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89E" w:rsidRPr="00E76E9F" w:rsidRDefault="00E76E9F" w:rsidP="0063689E">
      <w:pPr>
        <w:shd w:val="clear" w:color="auto" w:fill="FFFFFF"/>
        <w:spacing w:line="360" w:lineRule="auto"/>
        <w:jc w:val="right"/>
        <w:textAlignment w:val="top"/>
        <w:rPr>
          <w:rFonts w:ascii="Calibri" w:hAnsi="Calibri"/>
          <w:b/>
          <w:color w:val="FF0000"/>
          <w:sz w:val="32"/>
          <w:szCs w:val="28"/>
        </w:rPr>
      </w:pPr>
      <w:bookmarkStart w:id="0" w:name="_GoBack"/>
      <w:bookmarkEnd w:id="0"/>
      <w:r>
        <w:rPr>
          <w:rFonts w:ascii="Calibri" w:hAnsi="Calibri"/>
          <w:color w:val="FF0000"/>
        </w:rPr>
        <w:t>(</w:t>
      </w:r>
      <w:r w:rsidR="0063689E" w:rsidRPr="00E76E9F">
        <w:rPr>
          <w:rFonts w:ascii="Calibri" w:hAnsi="Calibri"/>
          <w:color w:val="FF0000"/>
        </w:rPr>
        <w:t>Příloha č.</w:t>
      </w:r>
      <w:r w:rsidR="00584B96">
        <w:rPr>
          <w:rFonts w:ascii="Calibri" w:hAnsi="Calibri"/>
          <w:color w:val="FF0000"/>
        </w:rPr>
        <w:t>5</w:t>
      </w:r>
      <w:r>
        <w:rPr>
          <w:rFonts w:ascii="Calibri" w:hAnsi="Calibri"/>
          <w:color w:val="FF0000"/>
        </w:rPr>
        <w:t>)</w:t>
      </w:r>
    </w:p>
    <w:p w:rsidR="00123D8D" w:rsidRPr="0063689E" w:rsidRDefault="0063689E" w:rsidP="0063689E">
      <w:pPr>
        <w:shd w:val="clear" w:color="auto" w:fill="FFFFFF"/>
        <w:spacing w:line="360" w:lineRule="auto"/>
        <w:jc w:val="center"/>
        <w:textAlignment w:val="top"/>
        <w:rPr>
          <w:rFonts w:ascii="Calibri" w:hAnsi="Calibri"/>
          <w:b/>
          <w:color w:val="FF0000"/>
          <w:sz w:val="36"/>
          <w:szCs w:val="28"/>
        </w:rPr>
      </w:pPr>
      <w:r>
        <w:rPr>
          <w:rFonts w:ascii="Calibri" w:hAnsi="Calibri"/>
          <w:b/>
          <w:sz w:val="36"/>
          <w:szCs w:val="28"/>
        </w:rPr>
        <w:t xml:space="preserve">SMLOUVA O DÍLO  </w:t>
      </w:r>
      <w:r>
        <w:rPr>
          <w:rFonts w:ascii="Calibri" w:hAnsi="Calibri"/>
          <w:b/>
          <w:color w:val="FF0000"/>
          <w:sz w:val="36"/>
          <w:szCs w:val="28"/>
        </w:rPr>
        <w:t>(návrh)</w:t>
      </w:r>
    </w:p>
    <w:p w:rsidR="0063689E"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uzavřená dle ustanovení §</w:t>
      </w:r>
      <w:r w:rsidRPr="00340534">
        <w:rPr>
          <w:rFonts w:ascii="Calibri" w:hAnsi="Calibri"/>
          <w:color w:val="000000"/>
          <w:sz w:val="24"/>
          <w:szCs w:val="24"/>
        </w:rPr>
        <w:t> </w:t>
      </w:r>
      <w:r w:rsidRPr="00F871BF">
        <w:rPr>
          <w:rFonts w:ascii="Calibri" w:hAnsi="Calibri"/>
          <w:b w:val="0"/>
          <w:color w:val="000000"/>
          <w:sz w:val="24"/>
          <w:szCs w:val="24"/>
        </w:rPr>
        <w:t>2586</w:t>
      </w:r>
      <w:r w:rsidRPr="00340534">
        <w:rPr>
          <w:rFonts w:ascii="Calibri" w:hAnsi="Calibri"/>
          <w:b w:val="0"/>
          <w:bCs w:val="0"/>
          <w:sz w:val="24"/>
          <w:szCs w:val="24"/>
        </w:rPr>
        <w:t xml:space="preserve"> a násl. zákona č. 89/2012.Sb.,</w:t>
      </w:r>
    </w:p>
    <w:p w:rsidR="002D34E0"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občanského zákoníku, v platném znění</w:t>
      </w:r>
    </w:p>
    <w:p w:rsidR="00123D8D" w:rsidRPr="00340534" w:rsidRDefault="00123D8D">
      <w:pPr>
        <w:jc w:val="center"/>
        <w:rPr>
          <w:rFonts w:ascii="Calibri" w:hAnsi="Calibri"/>
          <w:b/>
          <w:sz w:val="28"/>
          <w:szCs w:val="28"/>
        </w:rPr>
      </w:pPr>
    </w:p>
    <w:p w:rsidR="00123D8D" w:rsidRPr="00496459" w:rsidRDefault="00123D8D" w:rsidP="0063689E">
      <w:pPr>
        <w:autoSpaceDE w:val="0"/>
        <w:spacing w:line="276" w:lineRule="auto"/>
        <w:rPr>
          <w:b/>
          <w:bCs/>
          <w:szCs w:val="20"/>
          <w:u w:val="single"/>
        </w:rPr>
      </w:pPr>
      <w:r w:rsidRPr="00496459">
        <w:rPr>
          <w:b/>
          <w:bCs/>
          <w:szCs w:val="20"/>
          <w:u w:val="single"/>
        </w:rPr>
        <w:t>I. SMLUVNÍ STRANY</w:t>
      </w:r>
    </w:p>
    <w:p w:rsidR="001901E4" w:rsidRPr="00496459" w:rsidRDefault="001901E4">
      <w:pPr>
        <w:autoSpaceDE w:val="0"/>
        <w:spacing w:line="240" w:lineRule="atLeast"/>
        <w:rPr>
          <w:b/>
          <w:bCs/>
          <w:sz w:val="20"/>
          <w:szCs w:val="20"/>
        </w:rPr>
      </w:pPr>
    </w:p>
    <w:p w:rsidR="0063689E" w:rsidRPr="00496459" w:rsidRDefault="00B77B32" w:rsidP="0063689E">
      <w:pPr>
        <w:tabs>
          <w:tab w:val="left" w:pos="1134"/>
        </w:tabs>
        <w:autoSpaceDE w:val="0"/>
        <w:spacing w:line="276" w:lineRule="auto"/>
        <w:rPr>
          <w:color w:val="FF0000"/>
          <w:sz w:val="22"/>
          <w:szCs w:val="20"/>
        </w:rPr>
      </w:pPr>
      <w:r>
        <w:rPr>
          <w:b/>
          <w:bCs/>
          <w:sz w:val="22"/>
          <w:szCs w:val="20"/>
        </w:rPr>
        <w:t>Zhotovi</w:t>
      </w:r>
      <w:r w:rsidR="00123D8D" w:rsidRPr="00496459">
        <w:rPr>
          <w:b/>
          <w:bCs/>
          <w:sz w:val="22"/>
          <w:szCs w:val="20"/>
        </w:rPr>
        <w:t>tel:</w:t>
      </w:r>
      <w:r w:rsidR="0063689E" w:rsidRPr="00496459">
        <w:rPr>
          <w:b/>
          <w:bCs/>
          <w:sz w:val="22"/>
          <w:szCs w:val="20"/>
        </w:rPr>
        <w:tab/>
      </w:r>
      <w:r w:rsidR="0063689E" w:rsidRPr="00496459">
        <w:rPr>
          <w:b/>
          <w:bCs/>
          <w:color w:val="FF0000"/>
          <w:sz w:val="22"/>
          <w:szCs w:val="20"/>
          <w:highlight w:val="yellow"/>
        </w:rPr>
        <w:t>firma xxxxxxx</w:t>
      </w:r>
      <w:r w:rsidR="00123D8D" w:rsidRPr="00496459">
        <w:rPr>
          <w:b/>
          <w:bCs/>
          <w:color w:val="FF0000"/>
          <w:sz w:val="22"/>
          <w:szCs w:val="20"/>
        </w:rPr>
        <w:t xml:space="preserve">      </w:t>
      </w:r>
      <w:r w:rsidR="00123D8D" w:rsidRPr="00496459">
        <w:rPr>
          <w:color w:val="FF0000"/>
          <w:sz w:val="22"/>
          <w:szCs w:val="20"/>
        </w:rPr>
        <w:t xml:space="preserve">                       </w:t>
      </w:r>
      <w:r w:rsidR="0063689E" w:rsidRPr="00496459">
        <w:rPr>
          <w:color w:val="FF0000"/>
          <w:sz w:val="22"/>
          <w:szCs w:val="20"/>
        </w:rPr>
        <w:tab/>
      </w:r>
    </w:p>
    <w:p w:rsidR="00123D8D" w:rsidRPr="00496459" w:rsidRDefault="0063689E" w:rsidP="0063689E">
      <w:pPr>
        <w:tabs>
          <w:tab w:val="left" w:pos="1134"/>
        </w:tabs>
        <w:autoSpaceDE w:val="0"/>
        <w:spacing w:line="276" w:lineRule="auto"/>
        <w:rPr>
          <w:color w:val="FF0000"/>
          <w:sz w:val="22"/>
          <w:szCs w:val="20"/>
        </w:rPr>
      </w:pPr>
      <w:r w:rsidRPr="00496459">
        <w:rPr>
          <w:color w:val="FF0000"/>
          <w:sz w:val="22"/>
          <w:szCs w:val="20"/>
        </w:rPr>
        <w:t xml:space="preserve"> </w:t>
      </w:r>
      <w:r w:rsidRPr="00496459">
        <w:rPr>
          <w:color w:val="FF0000"/>
          <w:sz w:val="22"/>
          <w:szCs w:val="20"/>
        </w:rPr>
        <w:tab/>
      </w:r>
      <w:r w:rsidRPr="00496459">
        <w:rPr>
          <w:color w:val="FF0000"/>
          <w:sz w:val="22"/>
          <w:szCs w:val="20"/>
          <w:highlight w:val="yellow"/>
        </w:rPr>
        <w:t>Sídlo xxxxxxxxxxx</w:t>
      </w:r>
      <w:r w:rsidRPr="00496459">
        <w:rPr>
          <w:color w:val="FF0000"/>
          <w:sz w:val="22"/>
          <w:szCs w:val="20"/>
        </w:rPr>
        <w:t xml:space="preserve"> </w:t>
      </w:r>
    </w:p>
    <w:p w:rsidR="00123D8D" w:rsidRPr="00496459" w:rsidRDefault="0063689E" w:rsidP="0063689E">
      <w:pPr>
        <w:tabs>
          <w:tab w:val="left" w:pos="1134"/>
        </w:tabs>
        <w:autoSpaceDE w:val="0"/>
        <w:spacing w:line="276" w:lineRule="auto"/>
        <w:rPr>
          <w:color w:val="FF0000"/>
          <w:sz w:val="22"/>
          <w:szCs w:val="20"/>
        </w:rPr>
      </w:pPr>
      <w:r w:rsidRPr="00496459">
        <w:rPr>
          <w:b/>
          <w:bCs/>
          <w:color w:val="FF0000"/>
          <w:sz w:val="22"/>
          <w:szCs w:val="20"/>
        </w:rPr>
        <w:t xml:space="preserve">                    </w:t>
      </w:r>
      <w:r w:rsidRPr="00496459">
        <w:rPr>
          <w:b/>
          <w:bCs/>
          <w:color w:val="FF0000"/>
          <w:sz w:val="22"/>
          <w:szCs w:val="20"/>
        </w:rPr>
        <w:tab/>
      </w:r>
      <w:r w:rsidR="00123D8D" w:rsidRPr="00496459">
        <w:rPr>
          <w:sz w:val="22"/>
          <w:szCs w:val="20"/>
          <w:highlight w:val="yellow"/>
        </w:rPr>
        <w:t>IČ:</w:t>
      </w:r>
      <w:r w:rsidR="00123D8D" w:rsidRPr="00496459">
        <w:rPr>
          <w:color w:val="FF0000"/>
          <w:sz w:val="22"/>
          <w:szCs w:val="20"/>
          <w:highlight w:val="yellow"/>
        </w:rPr>
        <w:t xml:space="preserve">    </w:t>
      </w:r>
      <w:r w:rsidRPr="00496459">
        <w:rPr>
          <w:color w:val="FF0000"/>
          <w:sz w:val="22"/>
          <w:szCs w:val="20"/>
          <w:highlight w:val="yellow"/>
        </w:rPr>
        <w:t>xxxxxxxx</w:t>
      </w:r>
      <w:r w:rsidR="00123D8D" w:rsidRPr="00496459">
        <w:rPr>
          <w:color w:val="FF0000"/>
          <w:sz w:val="22"/>
          <w:szCs w:val="20"/>
        </w:rPr>
        <w:t xml:space="preserve"> </w:t>
      </w:r>
      <w:r w:rsidR="00123D8D" w:rsidRPr="00496459">
        <w:rPr>
          <w:color w:val="FF0000"/>
          <w:sz w:val="28"/>
        </w:rPr>
        <w:t xml:space="preserve">                </w:t>
      </w:r>
      <w:r w:rsidR="00123D8D" w:rsidRPr="00496459">
        <w:rPr>
          <w:sz w:val="22"/>
          <w:szCs w:val="20"/>
          <w:highlight w:val="yellow"/>
        </w:rPr>
        <w:t>DIČ:</w:t>
      </w:r>
      <w:r w:rsidR="00123D8D" w:rsidRPr="00496459">
        <w:rPr>
          <w:color w:val="FF0000"/>
          <w:sz w:val="22"/>
          <w:szCs w:val="20"/>
          <w:highlight w:val="yellow"/>
        </w:rPr>
        <w:t xml:space="preserve">   CZ</w:t>
      </w:r>
      <w:r w:rsidRPr="00496459">
        <w:rPr>
          <w:color w:val="FF0000"/>
          <w:sz w:val="22"/>
          <w:szCs w:val="20"/>
          <w:highlight w:val="yellow"/>
        </w:rPr>
        <w:t>xxxxxxxxx</w:t>
      </w:r>
    </w:p>
    <w:p w:rsidR="00123D8D" w:rsidRPr="00496459" w:rsidRDefault="0063689E" w:rsidP="0063689E">
      <w:pPr>
        <w:tabs>
          <w:tab w:val="left" w:pos="1134"/>
        </w:tabs>
        <w:autoSpaceDE w:val="0"/>
        <w:spacing w:line="276" w:lineRule="auto"/>
        <w:rPr>
          <w:sz w:val="22"/>
        </w:rPr>
      </w:pPr>
      <w:r w:rsidRPr="00496459">
        <w:rPr>
          <w:sz w:val="22"/>
          <w:szCs w:val="20"/>
        </w:rPr>
        <w:tab/>
      </w:r>
      <w:r w:rsidR="00123D8D" w:rsidRPr="00496459">
        <w:rPr>
          <w:sz w:val="22"/>
        </w:rPr>
        <w:t xml:space="preserve">zapsaný v obchodním rejstříku vedeném u </w:t>
      </w:r>
      <w:r w:rsidRPr="00496459">
        <w:rPr>
          <w:color w:val="FF0000"/>
          <w:sz w:val="22"/>
          <w:highlight w:val="yellow"/>
        </w:rPr>
        <w:t>xxxxxxxxxxxxxxx</w:t>
      </w:r>
      <w:r w:rsidRPr="00496459">
        <w:rPr>
          <w:sz w:val="22"/>
        </w:rPr>
        <w:t xml:space="preserve"> </w:t>
      </w:r>
      <w:r w:rsidR="00123D8D" w:rsidRPr="00496459">
        <w:rPr>
          <w:sz w:val="22"/>
        </w:rPr>
        <w:t xml:space="preserve"> v oddíle </w:t>
      </w:r>
      <w:r w:rsidRPr="00496459">
        <w:rPr>
          <w:color w:val="FF0000"/>
          <w:sz w:val="22"/>
          <w:highlight w:val="yellow"/>
        </w:rPr>
        <w:t>xxx</w:t>
      </w:r>
      <w:r w:rsidR="00123D8D" w:rsidRPr="00496459">
        <w:rPr>
          <w:sz w:val="22"/>
        </w:rPr>
        <w:t>, vložce</w:t>
      </w:r>
      <w:r w:rsidRPr="00496459">
        <w:rPr>
          <w:sz w:val="22"/>
        </w:rPr>
        <w:t xml:space="preserve"> </w:t>
      </w:r>
      <w:r w:rsidRPr="00496459">
        <w:rPr>
          <w:color w:val="FF0000"/>
          <w:sz w:val="22"/>
          <w:highlight w:val="yellow"/>
        </w:rPr>
        <w:t>xxxxx</w:t>
      </w:r>
      <w:r w:rsidR="00123D8D" w:rsidRPr="00496459">
        <w:rPr>
          <w:sz w:val="22"/>
        </w:rPr>
        <w:t xml:space="preserve">                       </w:t>
      </w:r>
    </w:p>
    <w:p w:rsidR="00123D8D" w:rsidRPr="00496459" w:rsidRDefault="0063689E" w:rsidP="0063689E">
      <w:pPr>
        <w:tabs>
          <w:tab w:val="left" w:pos="1134"/>
        </w:tabs>
        <w:spacing w:line="276" w:lineRule="auto"/>
        <w:rPr>
          <w:sz w:val="22"/>
          <w:szCs w:val="20"/>
        </w:rPr>
      </w:pPr>
      <w:r w:rsidRPr="00496459">
        <w:rPr>
          <w:sz w:val="22"/>
        </w:rPr>
        <w:t xml:space="preserve">              </w:t>
      </w:r>
      <w:r w:rsidRPr="00496459">
        <w:rPr>
          <w:sz w:val="22"/>
        </w:rPr>
        <w:tab/>
      </w:r>
      <w:r w:rsidR="00123D8D" w:rsidRPr="00496459">
        <w:rPr>
          <w:sz w:val="22"/>
        </w:rPr>
        <w:t xml:space="preserve">Bankovní spojení:  </w:t>
      </w:r>
      <w:r w:rsidRPr="00496459">
        <w:rPr>
          <w:color w:val="FF0000"/>
          <w:sz w:val="22"/>
          <w:szCs w:val="20"/>
          <w:highlight w:val="yellow"/>
        </w:rPr>
        <w:t>banka xxxxx</w:t>
      </w:r>
      <w:r w:rsidR="00123D8D" w:rsidRPr="00496459">
        <w:rPr>
          <w:sz w:val="22"/>
          <w:szCs w:val="20"/>
        </w:rPr>
        <w:t xml:space="preserve">, č.ú.: </w:t>
      </w:r>
      <w:r w:rsidRPr="00496459">
        <w:rPr>
          <w:color w:val="FF0000"/>
          <w:sz w:val="22"/>
          <w:szCs w:val="20"/>
          <w:highlight w:val="yellow"/>
        </w:rPr>
        <w:t>xxxxxx/xxxx</w:t>
      </w:r>
    </w:p>
    <w:p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Pr="00496459">
        <w:rPr>
          <w:color w:val="FF0000"/>
          <w:sz w:val="22"/>
          <w:szCs w:val="20"/>
          <w:highlight w:val="yellow"/>
        </w:rPr>
        <w:t>xxxxxxxxxxxxxxxxx</w:t>
      </w:r>
    </w:p>
    <w:p w:rsidR="00123D8D" w:rsidRPr="00496459" w:rsidRDefault="0063689E" w:rsidP="0063689E">
      <w:pPr>
        <w:tabs>
          <w:tab w:val="left" w:pos="1134"/>
        </w:tabs>
        <w:autoSpaceDE w:val="0"/>
        <w:spacing w:line="276" w:lineRule="auto"/>
        <w:rPr>
          <w:sz w:val="22"/>
          <w:szCs w:val="20"/>
          <w:shd w:val="clear" w:color="auto" w:fill="FFFF00"/>
        </w:rPr>
      </w:pPr>
      <w:r w:rsidRPr="00496459">
        <w:rPr>
          <w:sz w:val="22"/>
          <w:szCs w:val="20"/>
        </w:rPr>
        <w:t xml:space="preserve">            </w:t>
      </w:r>
      <w:r w:rsidRPr="00496459">
        <w:rPr>
          <w:sz w:val="22"/>
          <w:szCs w:val="20"/>
        </w:rPr>
        <w:tab/>
      </w:r>
      <w:r w:rsidR="005F7C67" w:rsidRPr="00496459">
        <w:rPr>
          <w:sz w:val="22"/>
          <w:szCs w:val="20"/>
        </w:rPr>
        <w:t xml:space="preserve">Zastoupený pro věcná jednání: </w:t>
      </w:r>
      <w:r w:rsidRPr="00496459">
        <w:rPr>
          <w:sz w:val="22"/>
          <w:szCs w:val="20"/>
        </w:rPr>
        <w:t xml:space="preserve"> </w:t>
      </w:r>
      <w:r w:rsidRPr="00496459">
        <w:rPr>
          <w:color w:val="FF0000"/>
          <w:sz w:val="22"/>
          <w:szCs w:val="20"/>
          <w:highlight w:val="yellow"/>
        </w:rPr>
        <w:t>xxxxxxxxxxxxxxxxxxx</w:t>
      </w:r>
    </w:p>
    <w:p w:rsidR="004C7468" w:rsidRPr="00496459" w:rsidRDefault="004C7468" w:rsidP="0063689E">
      <w:pPr>
        <w:tabs>
          <w:tab w:val="left" w:pos="1134"/>
        </w:tabs>
        <w:autoSpaceDE w:val="0"/>
        <w:spacing w:line="240" w:lineRule="atLeast"/>
        <w:rPr>
          <w:b/>
          <w:bCs/>
          <w:sz w:val="22"/>
          <w:szCs w:val="20"/>
        </w:rPr>
      </w:pPr>
    </w:p>
    <w:p w:rsidR="00123D8D" w:rsidRPr="00496459" w:rsidRDefault="00123D8D" w:rsidP="0063689E">
      <w:pPr>
        <w:tabs>
          <w:tab w:val="left" w:pos="1134"/>
        </w:tabs>
        <w:autoSpaceDE w:val="0"/>
        <w:spacing w:line="240" w:lineRule="atLeast"/>
        <w:rPr>
          <w:b/>
          <w:bCs/>
          <w:sz w:val="22"/>
          <w:szCs w:val="20"/>
        </w:rPr>
      </w:pPr>
      <w:r w:rsidRPr="00496459">
        <w:rPr>
          <w:b/>
          <w:bCs/>
          <w:sz w:val="22"/>
          <w:szCs w:val="20"/>
        </w:rPr>
        <w:t xml:space="preserve">  </w:t>
      </w:r>
    </w:p>
    <w:p w:rsidR="00B2582A" w:rsidRPr="00496459" w:rsidRDefault="0063689E" w:rsidP="0063689E">
      <w:pPr>
        <w:tabs>
          <w:tab w:val="left" w:pos="1134"/>
        </w:tabs>
        <w:autoSpaceDE w:val="0"/>
        <w:spacing w:line="276" w:lineRule="auto"/>
        <w:rPr>
          <w:sz w:val="22"/>
          <w:szCs w:val="20"/>
        </w:rPr>
      </w:pPr>
      <w:r w:rsidRPr="00496459">
        <w:rPr>
          <w:b/>
          <w:bCs/>
          <w:sz w:val="22"/>
          <w:szCs w:val="20"/>
        </w:rPr>
        <w:t xml:space="preserve"> O</w:t>
      </w:r>
      <w:r w:rsidR="00B77B32">
        <w:rPr>
          <w:b/>
          <w:bCs/>
          <w:sz w:val="22"/>
          <w:szCs w:val="20"/>
        </w:rPr>
        <w:t>bjedna</w:t>
      </w:r>
      <w:r w:rsidRPr="00496459">
        <w:rPr>
          <w:b/>
          <w:bCs/>
          <w:sz w:val="22"/>
          <w:szCs w:val="20"/>
        </w:rPr>
        <w:t>tel:</w:t>
      </w:r>
      <w:r w:rsidR="00B77B32">
        <w:rPr>
          <w:b/>
          <w:bCs/>
          <w:sz w:val="22"/>
          <w:szCs w:val="20"/>
        </w:rPr>
        <w:t xml:space="preserve"> Obec Snovídky</w:t>
      </w:r>
      <w:r w:rsidR="00123D8D" w:rsidRPr="00496459">
        <w:rPr>
          <w:b/>
          <w:bCs/>
          <w:sz w:val="22"/>
          <w:szCs w:val="20"/>
        </w:rPr>
        <w:tab/>
      </w:r>
      <w:r w:rsidR="00123D8D" w:rsidRPr="00496459">
        <w:rPr>
          <w:b/>
          <w:bCs/>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p>
    <w:p w:rsidR="00123D8D" w:rsidRPr="00496459" w:rsidRDefault="00B2582A" w:rsidP="0063689E">
      <w:pPr>
        <w:tabs>
          <w:tab w:val="left" w:pos="1134"/>
        </w:tabs>
        <w:autoSpaceDE w:val="0"/>
        <w:spacing w:line="276" w:lineRule="auto"/>
        <w:rPr>
          <w:b/>
          <w:bCs/>
          <w:sz w:val="22"/>
          <w:szCs w:val="20"/>
        </w:rPr>
      </w:pPr>
      <w:r w:rsidRPr="00496459">
        <w:rPr>
          <w:sz w:val="22"/>
          <w:szCs w:val="20"/>
        </w:rPr>
        <w:tab/>
      </w:r>
      <w:r w:rsidR="006221D3" w:rsidRPr="00496459">
        <w:rPr>
          <w:sz w:val="22"/>
          <w:szCs w:val="20"/>
        </w:rPr>
        <w:t xml:space="preserve">Se sídlem </w:t>
      </w:r>
      <w:r w:rsidR="00B77B32">
        <w:rPr>
          <w:sz w:val="22"/>
          <w:szCs w:val="20"/>
        </w:rPr>
        <w:t>Snovídky</w:t>
      </w:r>
      <w:r w:rsidR="000138BE">
        <w:rPr>
          <w:sz w:val="22"/>
          <w:szCs w:val="20"/>
        </w:rPr>
        <w:t xml:space="preserve"> </w:t>
      </w:r>
      <w:r w:rsidR="00B77B32">
        <w:rPr>
          <w:sz w:val="22"/>
          <w:szCs w:val="20"/>
        </w:rPr>
        <w:t>1</w:t>
      </w:r>
      <w:r w:rsidR="000138BE">
        <w:rPr>
          <w:sz w:val="22"/>
          <w:szCs w:val="20"/>
        </w:rPr>
        <w:t>,</w:t>
      </w:r>
      <w:r w:rsidR="009853D3" w:rsidRPr="00496459">
        <w:rPr>
          <w:sz w:val="22"/>
        </w:rPr>
        <w:t xml:space="preserve"> 683 </w:t>
      </w:r>
      <w:r w:rsidR="00B77B32">
        <w:rPr>
          <w:sz w:val="22"/>
        </w:rPr>
        <w:t>33</w:t>
      </w:r>
      <w:r w:rsidR="0072385E" w:rsidRPr="00496459">
        <w:rPr>
          <w:sz w:val="22"/>
        </w:rPr>
        <w:t xml:space="preserve"> </w:t>
      </w:r>
      <w:r w:rsidR="00B77B32">
        <w:rPr>
          <w:sz w:val="22"/>
        </w:rPr>
        <w:t>Nesovice</w:t>
      </w:r>
    </w:p>
    <w:p w:rsidR="00123D8D" w:rsidRPr="00496459" w:rsidRDefault="0063689E" w:rsidP="0063689E">
      <w:pPr>
        <w:tabs>
          <w:tab w:val="left" w:pos="1134"/>
        </w:tabs>
        <w:autoSpaceDE w:val="0"/>
        <w:spacing w:line="276" w:lineRule="auto"/>
        <w:rPr>
          <w:sz w:val="28"/>
        </w:rPr>
      </w:pPr>
      <w:r w:rsidRPr="00496459">
        <w:rPr>
          <w:b/>
          <w:bCs/>
          <w:sz w:val="22"/>
          <w:szCs w:val="20"/>
        </w:rPr>
        <w:t xml:space="preserve">                </w:t>
      </w:r>
      <w:r w:rsidRPr="00496459">
        <w:rPr>
          <w:b/>
          <w:bCs/>
          <w:sz w:val="22"/>
          <w:szCs w:val="20"/>
        </w:rPr>
        <w:tab/>
      </w:r>
      <w:r w:rsidR="00123D8D" w:rsidRPr="00496459">
        <w:rPr>
          <w:sz w:val="22"/>
          <w:szCs w:val="20"/>
        </w:rPr>
        <w:t xml:space="preserve">IČ:  </w:t>
      </w:r>
      <w:r w:rsidR="000138BE" w:rsidRPr="000138BE">
        <w:rPr>
          <w:sz w:val="22"/>
          <w:szCs w:val="22"/>
        </w:rPr>
        <w:t>00</w:t>
      </w:r>
      <w:r w:rsidR="00B77B32">
        <w:rPr>
          <w:sz w:val="22"/>
          <w:szCs w:val="22"/>
        </w:rPr>
        <w:t>373575</w:t>
      </w:r>
      <w:r w:rsidR="00B2582A" w:rsidRPr="00496459">
        <w:rPr>
          <w:sz w:val="22"/>
          <w:szCs w:val="20"/>
        </w:rPr>
        <w:tab/>
      </w:r>
      <w:r w:rsidRPr="00496459">
        <w:rPr>
          <w:sz w:val="22"/>
          <w:szCs w:val="20"/>
        </w:rPr>
        <w:t xml:space="preserve">DIČ:  </w:t>
      </w:r>
      <w:r w:rsidR="009853D3" w:rsidRPr="00496459">
        <w:rPr>
          <w:sz w:val="22"/>
          <w:szCs w:val="22"/>
        </w:rPr>
        <w:t>není plátce DPH</w:t>
      </w:r>
    </w:p>
    <w:p w:rsidR="00924870" w:rsidRPr="00496459" w:rsidRDefault="00123D8D" w:rsidP="00924870">
      <w:pPr>
        <w:tabs>
          <w:tab w:val="left" w:pos="2268"/>
        </w:tabs>
        <w:spacing w:after="120"/>
        <w:jc w:val="both"/>
      </w:pPr>
      <w:r w:rsidRPr="00496459">
        <w:rPr>
          <w:sz w:val="22"/>
        </w:rPr>
        <w:t xml:space="preserve">                   </w:t>
      </w:r>
      <w:r w:rsidR="002A3AD6">
        <w:rPr>
          <w:sz w:val="22"/>
        </w:rPr>
        <w:t xml:space="preserve">  </w:t>
      </w:r>
      <w:r w:rsidRPr="00496459">
        <w:rPr>
          <w:sz w:val="22"/>
        </w:rPr>
        <w:t>Bankovní spojení</w:t>
      </w:r>
      <w:r w:rsidRPr="00496459">
        <w:rPr>
          <w:sz w:val="22"/>
          <w:szCs w:val="22"/>
        </w:rPr>
        <w:t>:</w:t>
      </w:r>
      <w:r w:rsidR="00C9716B">
        <w:rPr>
          <w:sz w:val="22"/>
          <w:szCs w:val="22"/>
        </w:rPr>
        <w:t xml:space="preserve"> Česká národní banka</w:t>
      </w:r>
      <w:r w:rsidR="0072385E" w:rsidRPr="00496459">
        <w:rPr>
          <w:sz w:val="22"/>
          <w:szCs w:val="22"/>
        </w:rPr>
        <w:t>; č. účtu</w:t>
      </w:r>
      <w:r w:rsidR="00E67974" w:rsidRPr="00496459">
        <w:rPr>
          <w:sz w:val="22"/>
          <w:szCs w:val="22"/>
        </w:rPr>
        <w:t xml:space="preserve">: </w:t>
      </w:r>
      <w:r w:rsidR="00C9716B">
        <w:rPr>
          <w:sz w:val="22"/>
          <w:szCs w:val="22"/>
        </w:rPr>
        <w:t>94-4519731</w:t>
      </w:r>
      <w:r w:rsidR="009853D3" w:rsidRPr="00496459">
        <w:rPr>
          <w:sz w:val="22"/>
          <w:szCs w:val="22"/>
        </w:rPr>
        <w:t>/</w:t>
      </w:r>
      <w:r w:rsidR="00C9716B">
        <w:rPr>
          <w:sz w:val="22"/>
          <w:szCs w:val="22"/>
        </w:rPr>
        <w:t>0710</w:t>
      </w:r>
      <w:r w:rsidR="009853D3" w:rsidRPr="00496459">
        <w:rPr>
          <w:sz w:val="22"/>
          <w:szCs w:val="22"/>
        </w:rPr>
        <w:t xml:space="preserve"> </w:t>
      </w:r>
    </w:p>
    <w:p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00C9716B">
        <w:rPr>
          <w:sz w:val="22"/>
          <w:szCs w:val="20"/>
        </w:rPr>
        <w:t>Miloslavem Masaříkem</w:t>
      </w:r>
      <w:r w:rsidR="009853D3" w:rsidRPr="00496459">
        <w:rPr>
          <w:sz w:val="22"/>
          <w:szCs w:val="22"/>
        </w:rPr>
        <w:t xml:space="preserve">, starostou </w:t>
      </w:r>
      <w:r w:rsidR="00C9716B">
        <w:rPr>
          <w:sz w:val="22"/>
          <w:szCs w:val="22"/>
        </w:rPr>
        <w:t>obce</w:t>
      </w:r>
    </w:p>
    <w:p w:rsidR="00123D8D" w:rsidRPr="00496459" w:rsidRDefault="00123D8D" w:rsidP="0063689E">
      <w:pPr>
        <w:tabs>
          <w:tab w:val="left" w:pos="1134"/>
        </w:tabs>
        <w:autoSpaceDE w:val="0"/>
        <w:spacing w:line="276" w:lineRule="auto"/>
        <w:rPr>
          <w:sz w:val="22"/>
          <w:szCs w:val="20"/>
        </w:rPr>
      </w:pPr>
      <w:r w:rsidRPr="00496459">
        <w:rPr>
          <w:sz w:val="22"/>
          <w:szCs w:val="20"/>
        </w:rPr>
        <w:t xml:space="preserve">                     Zastoupený pro věcná jednání: </w:t>
      </w:r>
      <w:r w:rsidR="00C9716B">
        <w:rPr>
          <w:sz w:val="22"/>
          <w:szCs w:val="20"/>
        </w:rPr>
        <w:t>Miloslavem Masaříkem</w:t>
      </w:r>
      <w:r w:rsidR="000138BE" w:rsidRPr="000138BE">
        <w:rPr>
          <w:sz w:val="22"/>
          <w:szCs w:val="20"/>
        </w:rPr>
        <w:t xml:space="preserve">, starostou </w:t>
      </w:r>
      <w:r w:rsidR="00473130">
        <w:rPr>
          <w:sz w:val="22"/>
          <w:szCs w:val="20"/>
        </w:rPr>
        <w:t>obce</w:t>
      </w:r>
    </w:p>
    <w:p w:rsidR="001901E4" w:rsidRPr="00496459" w:rsidRDefault="001901E4">
      <w:pPr>
        <w:autoSpaceDE w:val="0"/>
        <w:spacing w:line="276" w:lineRule="auto"/>
        <w:rPr>
          <w:sz w:val="22"/>
          <w:szCs w:val="20"/>
        </w:rPr>
      </w:pPr>
    </w:p>
    <w:p w:rsidR="00123D8D" w:rsidRPr="00496459" w:rsidRDefault="00123D8D" w:rsidP="0063689E">
      <w:pPr>
        <w:pStyle w:val="Nadpis2"/>
        <w:spacing w:after="240"/>
        <w:rPr>
          <w:rFonts w:ascii="Times New Roman" w:hAnsi="Times New Roman" w:cs="Times New Roman"/>
          <w:sz w:val="24"/>
          <w:u w:val="single"/>
        </w:rPr>
      </w:pPr>
      <w:r w:rsidRPr="00496459">
        <w:rPr>
          <w:rFonts w:ascii="Times New Roman" w:hAnsi="Times New Roman" w:cs="Times New Roman"/>
          <w:sz w:val="24"/>
          <w:u w:val="single"/>
        </w:rPr>
        <w:t>II. ÚČEL SMLOUVY</w:t>
      </w:r>
    </w:p>
    <w:p w:rsidR="00123D8D" w:rsidRPr="00496459" w:rsidRDefault="00123D8D">
      <w:pPr>
        <w:pStyle w:val="Zkladntext"/>
        <w:numPr>
          <w:ilvl w:val="0"/>
          <w:numId w:val="4"/>
        </w:numPr>
        <w:jc w:val="both"/>
        <w:rPr>
          <w:rFonts w:ascii="Times New Roman" w:hAnsi="Times New Roman" w:cs="Times New Roman"/>
          <w:sz w:val="22"/>
        </w:rPr>
      </w:pPr>
      <w:r w:rsidRPr="00496459">
        <w:rPr>
          <w:rFonts w:ascii="Times New Roman" w:hAnsi="Times New Roman" w:cs="Times New Roman"/>
          <w:sz w:val="22"/>
        </w:rPr>
        <w:t>Účelem smlouvy je upravení vzájemných právních vztahů mezi ob</w:t>
      </w:r>
      <w:r w:rsidR="00850040">
        <w:rPr>
          <w:rFonts w:ascii="Times New Roman" w:hAnsi="Times New Roman" w:cs="Times New Roman"/>
          <w:sz w:val="22"/>
        </w:rPr>
        <w:t>jednatel</w:t>
      </w:r>
      <w:r w:rsidRPr="00496459">
        <w:rPr>
          <w:rFonts w:ascii="Times New Roman" w:hAnsi="Times New Roman" w:cs="Times New Roman"/>
          <w:sz w:val="22"/>
        </w:rPr>
        <w:t xml:space="preserve">em a </w:t>
      </w:r>
      <w:r w:rsidR="00850040">
        <w:rPr>
          <w:rFonts w:ascii="Times New Roman" w:hAnsi="Times New Roman" w:cs="Times New Roman"/>
          <w:sz w:val="22"/>
        </w:rPr>
        <w:t>zhotovi</w:t>
      </w:r>
      <w:r w:rsidRPr="00496459">
        <w:rPr>
          <w:rFonts w:ascii="Times New Roman" w:hAnsi="Times New Roman" w:cs="Times New Roman"/>
          <w:sz w:val="22"/>
        </w:rPr>
        <w:t xml:space="preserve">telem, a to </w:t>
      </w:r>
    </w:p>
    <w:p w:rsidR="00123D8D" w:rsidRPr="00496459" w:rsidRDefault="00123D8D" w:rsidP="002D34E0">
      <w:pPr>
        <w:pStyle w:val="Zkladntext"/>
        <w:ind w:left="360"/>
        <w:jc w:val="both"/>
        <w:rPr>
          <w:rFonts w:ascii="Times New Roman" w:hAnsi="Times New Roman" w:cs="Times New Roman"/>
          <w:sz w:val="22"/>
        </w:rPr>
      </w:pPr>
      <w:r w:rsidRPr="00496459">
        <w:rPr>
          <w:rFonts w:ascii="Times New Roman" w:hAnsi="Times New Roman" w:cs="Times New Roman"/>
          <w:sz w:val="22"/>
        </w:rPr>
        <w:t>zejména jejich práva a povinnosti při zhotovování díla, jak je dále v této uvedeno.</w:t>
      </w:r>
      <w:r w:rsidR="002D34E0" w:rsidRPr="00496459">
        <w:rPr>
          <w:rFonts w:ascii="Times New Roman" w:hAnsi="Times New Roman" w:cs="Times New Roman"/>
          <w:sz w:val="22"/>
        </w:rPr>
        <w:t xml:space="preserve"> </w:t>
      </w:r>
      <w:r w:rsidR="002D34E0" w:rsidRPr="00496459">
        <w:rPr>
          <w:rFonts w:ascii="Times New Roman" w:hAnsi="Times New Roman" w:cs="Times New Roman"/>
          <w:color w:val="000000"/>
          <w:sz w:val="22"/>
          <w:szCs w:val="18"/>
        </w:rPr>
        <w:t xml:space="preserve">Smlouvou o dílo se </w:t>
      </w:r>
      <w:r w:rsidR="003C0D5B">
        <w:rPr>
          <w:rFonts w:ascii="Times New Roman" w:hAnsi="Times New Roman" w:cs="Times New Roman"/>
          <w:color w:val="000000"/>
          <w:sz w:val="22"/>
          <w:szCs w:val="18"/>
        </w:rPr>
        <w:t>zhotovi</w:t>
      </w:r>
      <w:r w:rsidR="00EF31CC">
        <w:rPr>
          <w:rFonts w:ascii="Times New Roman" w:hAnsi="Times New Roman" w:cs="Times New Roman"/>
          <w:color w:val="000000"/>
          <w:sz w:val="22"/>
          <w:szCs w:val="18"/>
        </w:rPr>
        <w:t>tel</w:t>
      </w:r>
      <w:r w:rsidR="002D34E0" w:rsidRPr="00496459">
        <w:rPr>
          <w:rFonts w:ascii="Times New Roman" w:hAnsi="Times New Roman" w:cs="Times New Roman"/>
          <w:color w:val="000000"/>
          <w:sz w:val="22"/>
          <w:szCs w:val="18"/>
        </w:rPr>
        <w:t xml:space="preserve"> zavazuje provést na svůj náklad a nebezpečí pro </w:t>
      </w:r>
      <w:r w:rsidR="00850040">
        <w:rPr>
          <w:rFonts w:ascii="Times New Roman" w:hAnsi="Times New Roman" w:cs="Times New Roman"/>
          <w:color w:val="000000"/>
          <w:sz w:val="22"/>
          <w:szCs w:val="18"/>
        </w:rPr>
        <w:t>zhotovit</w:t>
      </w:r>
      <w:r w:rsidR="00EF31CC">
        <w:rPr>
          <w:rFonts w:ascii="Times New Roman" w:hAnsi="Times New Roman" w:cs="Times New Roman"/>
          <w:color w:val="000000"/>
          <w:sz w:val="22"/>
          <w:szCs w:val="18"/>
        </w:rPr>
        <w:t xml:space="preserve">ele dílo a </w:t>
      </w:r>
      <w:r w:rsidR="00850040">
        <w:rPr>
          <w:rFonts w:ascii="Times New Roman" w:hAnsi="Times New Roman" w:cs="Times New Roman"/>
          <w:color w:val="000000"/>
          <w:sz w:val="22"/>
          <w:szCs w:val="18"/>
        </w:rPr>
        <w:t>objedna</w:t>
      </w:r>
      <w:r w:rsidR="002D34E0" w:rsidRPr="00496459">
        <w:rPr>
          <w:rFonts w:ascii="Times New Roman" w:hAnsi="Times New Roman" w:cs="Times New Roman"/>
          <w:color w:val="000000"/>
          <w:sz w:val="22"/>
          <w:szCs w:val="18"/>
        </w:rPr>
        <w:t>tel se zavazuje dílo převzít a zaplatit cenu.</w:t>
      </w:r>
    </w:p>
    <w:p w:rsidR="00123D8D" w:rsidRPr="00496459" w:rsidRDefault="00123D8D">
      <w:pPr>
        <w:autoSpaceDE w:val="0"/>
        <w:spacing w:line="240" w:lineRule="atLeast"/>
        <w:rPr>
          <w:sz w:val="22"/>
          <w:szCs w:val="20"/>
        </w:rPr>
      </w:pPr>
    </w:p>
    <w:p w:rsidR="001901E4" w:rsidRPr="00496459" w:rsidRDefault="001901E4">
      <w:pPr>
        <w:autoSpaceDE w:val="0"/>
        <w:spacing w:line="240" w:lineRule="atLeast"/>
        <w:rPr>
          <w:sz w:val="20"/>
          <w:szCs w:val="20"/>
        </w:rPr>
      </w:pPr>
    </w:p>
    <w:p w:rsidR="00123D8D" w:rsidRPr="00496459" w:rsidRDefault="00123D8D" w:rsidP="00FA24BF">
      <w:pPr>
        <w:autoSpaceDE w:val="0"/>
        <w:spacing w:after="240"/>
        <w:rPr>
          <w:b/>
          <w:bCs/>
          <w:szCs w:val="20"/>
          <w:u w:val="single"/>
        </w:rPr>
      </w:pPr>
      <w:r w:rsidRPr="00496459">
        <w:rPr>
          <w:b/>
          <w:bCs/>
          <w:szCs w:val="20"/>
          <w:u w:val="single"/>
        </w:rPr>
        <w:t>I</w:t>
      </w:r>
      <w:r w:rsidR="00656261">
        <w:rPr>
          <w:b/>
          <w:bCs/>
          <w:szCs w:val="20"/>
          <w:u w:val="single"/>
        </w:rPr>
        <w:t>II</w:t>
      </w:r>
      <w:r w:rsidRPr="00496459">
        <w:rPr>
          <w:b/>
          <w:bCs/>
          <w:szCs w:val="20"/>
          <w:u w:val="single"/>
        </w:rPr>
        <w:t>. TERMÍNY A LHŮTY PLNĚNÍ</w:t>
      </w:r>
    </w:p>
    <w:p w:rsidR="00123D8D" w:rsidRPr="00496459" w:rsidRDefault="00123D8D"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Smluvní strany se dohodly na následujících termínech a lhůtách:</w:t>
      </w:r>
    </w:p>
    <w:p w:rsidR="00BB6258" w:rsidRDefault="00123D8D" w:rsidP="00CB133F">
      <w:pPr>
        <w:pStyle w:val="Zkladntext"/>
        <w:ind w:firstLine="360"/>
        <w:jc w:val="both"/>
        <w:rPr>
          <w:rFonts w:ascii="Times New Roman" w:hAnsi="Times New Roman" w:cs="Times New Roman"/>
          <w:sz w:val="22"/>
          <w:szCs w:val="24"/>
        </w:rPr>
      </w:pPr>
      <w:r w:rsidRPr="00CB133F">
        <w:rPr>
          <w:rFonts w:ascii="Times New Roman" w:hAnsi="Times New Roman" w:cs="Times New Roman"/>
          <w:sz w:val="22"/>
          <w:szCs w:val="24"/>
        </w:rPr>
        <w:t>Ob</w:t>
      </w:r>
      <w:r w:rsidR="00BC22B7">
        <w:rPr>
          <w:rFonts w:ascii="Times New Roman" w:hAnsi="Times New Roman" w:cs="Times New Roman"/>
          <w:sz w:val="22"/>
          <w:szCs w:val="24"/>
        </w:rPr>
        <w:t>jednat</w:t>
      </w:r>
      <w:r w:rsidRPr="00CB133F">
        <w:rPr>
          <w:rFonts w:ascii="Times New Roman" w:hAnsi="Times New Roman" w:cs="Times New Roman"/>
          <w:sz w:val="22"/>
          <w:szCs w:val="24"/>
        </w:rPr>
        <w:t>el se zavazuje</w:t>
      </w:r>
    </w:p>
    <w:p w:rsidR="00CB133F" w:rsidRPr="00B75195" w:rsidRDefault="00BB6258" w:rsidP="00CB133F">
      <w:pPr>
        <w:pStyle w:val="Zkladntext"/>
        <w:ind w:firstLine="360"/>
        <w:jc w:val="both"/>
        <w:rPr>
          <w:rFonts w:ascii="Times New Roman" w:hAnsi="Times New Roman" w:cs="Times New Roman"/>
          <w:b/>
          <w:sz w:val="22"/>
          <w:szCs w:val="24"/>
        </w:rPr>
      </w:pPr>
      <w:r>
        <w:rPr>
          <w:rFonts w:ascii="Times New Roman" w:hAnsi="Times New Roman" w:cs="Times New Roman"/>
          <w:b/>
          <w:bCs/>
          <w:sz w:val="22"/>
          <w:szCs w:val="24"/>
        </w:rPr>
        <w:t>P</w:t>
      </w:r>
      <w:r w:rsidR="00123D8D" w:rsidRPr="006E7CEA">
        <w:rPr>
          <w:rFonts w:ascii="Times New Roman" w:hAnsi="Times New Roman" w:cs="Times New Roman"/>
          <w:b/>
          <w:bCs/>
          <w:sz w:val="22"/>
          <w:szCs w:val="24"/>
        </w:rPr>
        <w:t xml:space="preserve">ředat </w:t>
      </w:r>
      <w:r w:rsidR="00BC22B7" w:rsidRPr="006E7CEA">
        <w:rPr>
          <w:rFonts w:ascii="Times New Roman" w:hAnsi="Times New Roman" w:cs="Times New Roman"/>
          <w:b/>
          <w:bCs/>
          <w:sz w:val="22"/>
          <w:szCs w:val="24"/>
        </w:rPr>
        <w:t>zhotovi</w:t>
      </w:r>
      <w:r w:rsidR="00123D8D" w:rsidRPr="006E7CEA">
        <w:rPr>
          <w:rFonts w:ascii="Times New Roman" w:hAnsi="Times New Roman" w:cs="Times New Roman"/>
          <w:b/>
          <w:bCs/>
          <w:sz w:val="22"/>
          <w:szCs w:val="24"/>
        </w:rPr>
        <w:t xml:space="preserve">teli místo pro instalaci </w:t>
      </w:r>
      <w:r w:rsidR="00CB133F" w:rsidRPr="006E7CEA">
        <w:rPr>
          <w:rFonts w:ascii="Times New Roman" w:hAnsi="Times New Roman" w:cs="Times New Roman"/>
          <w:b/>
          <w:bCs/>
          <w:sz w:val="22"/>
          <w:szCs w:val="24"/>
        </w:rPr>
        <w:t>(staveniště</w:t>
      </w:r>
      <w:r w:rsidR="00E9478E" w:rsidRPr="006E7CEA">
        <w:rPr>
          <w:rFonts w:ascii="Times New Roman" w:hAnsi="Times New Roman" w:cs="Times New Roman"/>
          <w:b/>
          <w:bCs/>
          <w:sz w:val="22"/>
          <w:szCs w:val="24"/>
        </w:rPr>
        <w:t>):</w:t>
      </w:r>
      <w:r w:rsidR="00E9478E">
        <w:rPr>
          <w:rFonts w:ascii="Times New Roman" w:hAnsi="Times New Roman" w:cs="Times New Roman"/>
          <w:sz w:val="22"/>
          <w:szCs w:val="24"/>
        </w:rPr>
        <w:t xml:space="preserve"> </w:t>
      </w:r>
      <w:r w:rsidR="002A3AD6">
        <w:rPr>
          <w:rFonts w:ascii="Times New Roman" w:hAnsi="Times New Roman" w:cs="Times New Roman"/>
          <w:sz w:val="22"/>
          <w:szCs w:val="24"/>
        </w:rPr>
        <w:t xml:space="preserve"> </w:t>
      </w:r>
      <w:r w:rsidR="00BC22B7" w:rsidRPr="00D810EA">
        <w:rPr>
          <w:rFonts w:ascii="Times New Roman" w:hAnsi="Times New Roman" w:cs="Times New Roman"/>
          <w:b/>
          <w:bCs/>
          <w:sz w:val="22"/>
          <w:szCs w:val="24"/>
        </w:rPr>
        <w:t>1</w:t>
      </w:r>
      <w:r w:rsidR="00E9478E" w:rsidRPr="00B75195">
        <w:rPr>
          <w:rFonts w:ascii="Times New Roman" w:hAnsi="Times New Roman" w:cs="Times New Roman"/>
          <w:b/>
          <w:bCs/>
          <w:sz w:val="22"/>
          <w:szCs w:val="24"/>
        </w:rPr>
        <w:t>.</w:t>
      </w:r>
      <w:r w:rsidR="004D4876">
        <w:rPr>
          <w:rFonts w:ascii="Times New Roman" w:hAnsi="Times New Roman" w:cs="Times New Roman"/>
          <w:b/>
          <w:bCs/>
          <w:sz w:val="22"/>
          <w:szCs w:val="24"/>
        </w:rPr>
        <w:t>7</w:t>
      </w:r>
      <w:r w:rsidR="00E9478E" w:rsidRPr="00B75195">
        <w:rPr>
          <w:rFonts w:ascii="Times New Roman" w:hAnsi="Times New Roman" w:cs="Times New Roman"/>
          <w:b/>
          <w:bCs/>
          <w:sz w:val="22"/>
          <w:szCs w:val="24"/>
        </w:rPr>
        <w:t>.20</w:t>
      </w:r>
      <w:r w:rsidR="002A3AD6" w:rsidRPr="00B75195">
        <w:rPr>
          <w:rFonts w:ascii="Times New Roman" w:hAnsi="Times New Roman" w:cs="Times New Roman"/>
          <w:b/>
          <w:bCs/>
          <w:sz w:val="22"/>
          <w:szCs w:val="24"/>
        </w:rPr>
        <w:t>20</w:t>
      </w:r>
    </w:p>
    <w:p w:rsidR="005C3E97" w:rsidRPr="00B75195" w:rsidRDefault="00C63747" w:rsidP="00403179">
      <w:pPr>
        <w:pStyle w:val="Zkladntext"/>
        <w:ind w:firstLine="360"/>
        <w:jc w:val="both"/>
        <w:rPr>
          <w:rFonts w:ascii="Times New Roman" w:hAnsi="Times New Roman" w:cs="Times New Roman"/>
          <w:b/>
          <w:sz w:val="22"/>
          <w:szCs w:val="24"/>
        </w:rPr>
      </w:pPr>
      <w:r w:rsidRPr="00B75195">
        <w:rPr>
          <w:rFonts w:ascii="Times New Roman" w:hAnsi="Times New Roman" w:cs="Times New Roman"/>
          <w:b/>
          <w:sz w:val="22"/>
          <w:szCs w:val="24"/>
        </w:rPr>
        <w:t>Zahájení stavebních prací:</w:t>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t xml:space="preserve"> </w:t>
      </w:r>
      <w:r w:rsidR="002A3AD6" w:rsidRPr="00B75195">
        <w:rPr>
          <w:rFonts w:ascii="Times New Roman" w:hAnsi="Times New Roman" w:cs="Times New Roman"/>
          <w:b/>
          <w:sz w:val="22"/>
          <w:szCs w:val="24"/>
        </w:rPr>
        <w:t xml:space="preserve"> </w:t>
      </w:r>
      <w:r w:rsidRPr="00B75195">
        <w:rPr>
          <w:rFonts w:ascii="Times New Roman" w:hAnsi="Times New Roman" w:cs="Times New Roman"/>
          <w:b/>
          <w:sz w:val="22"/>
          <w:szCs w:val="24"/>
        </w:rPr>
        <w:t xml:space="preserve"> </w:t>
      </w:r>
      <w:r w:rsidR="004D4876">
        <w:rPr>
          <w:rFonts w:ascii="Times New Roman" w:hAnsi="Times New Roman" w:cs="Times New Roman"/>
          <w:b/>
          <w:sz w:val="22"/>
          <w:szCs w:val="24"/>
        </w:rPr>
        <w:t xml:space="preserve">  2.7</w:t>
      </w:r>
      <w:r w:rsidR="002A3AD6" w:rsidRPr="00B75195">
        <w:rPr>
          <w:rFonts w:ascii="Times New Roman" w:hAnsi="Times New Roman" w:cs="Times New Roman"/>
          <w:b/>
          <w:sz w:val="22"/>
          <w:szCs w:val="24"/>
        </w:rPr>
        <w:t>.</w:t>
      </w:r>
      <w:r w:rsidR="0094064F" w:rsidRPr="00B75195">
        <w:rPr>
          <w:rFonts w:ascii="Times New Roman" w:hAnsi="Times New Roman" w:cs="Times New Roman"/>
          <w:b/>
          <w:sz w:val="22"/>
          <w:szCs w:val="24"/>
        </w:rPr>
        <w:t>2020</w:t>
      </w:r>
    </w:p>
    <w:p w:rsidR="00C63747" w:rsidRDefault="00C63747" w:rsidP="00403179">
      <w:pPr>
        <w:pStyle w:val="Zkladntext"/>
        <w:ind w:firstLine="360"/>
        <w:jc w:val="both"/>
        <w:rPr>
          <w:rFonts w:ascii="Times New Roman" w:hAnsi="Times New Roman" w:cs="Times New Roman"/>
          <w:b/>
          <w:sz w:val="22"/>
          <w:szCs w:val="24"/>
        </w:rPr>
      </w:pPr>
      <w:r w:rsidRPr="00B75195">
        <w:rPr>
          <w:rFonts w:ascii="Times New Roman" w:hAnsi="Times New Roman" w:cs="Times New Roman"/>
          <w:b/>
          <w:sz w:val="22"/>
          <w:szCs w:val="24"/>
        </w:rPr>
        <w:t xml:space="preserve">Dokončení </w:t>
      </w:r>
      <w:r w:rsidR="004D4876">
        <w:rPr>
          <w:rFonts w:ascii="Times New Roman" w:hAnsi="Times New Roman" w:cs="Times New Roman"/>
          <w:b/>
          <w:sz w:val="22"/>
          <w:szCs w:val="24"/>
        </w:rPr>
        <w:t xml:space="preserve">vnitřních </w:t>
      </w:r>
      <w:r w:rsidRPr="00B75195">
        <w:rPr>
          <w:rFonts w:ascii="Times New Roman" w:hAnsi="Times New Roman" w:cs="Times New Roman"/>
          <w:b/>
          <w:sz w:val="22"/>
          <w:szCs w:val="24"/>
        </w:rPr>
        <w:t>stavebních prací:</w:t>
      </w:r>
      <w:r w:rsidR="0094064F" w:rsidRPr="00B75195">
        <w:rPr>
          <w:rFonts w:ascii="Times New Roman" w:hAnsi="Times New Roman" w:cs="Times New Roman"/>
          <w:b/>
          <w:sz w:val="22"/>
          <w:szCs w:val="24"/>
        </w:rPr>
        <w:t xml:space="preserve"> </w:t>
      </w:r>
      <w:r w:rsidR="004D4876">
        <w:rPr>
          <w:rFonts w:ascii="Times New Roman" w:hAnsi="Times New Roman" w:cs="Times New Roman"/>
          <w:b/>
          <w:sz w:val="22"/>
          <w:szCs w:val="24"/>
        </w:rPr>
        <w:t xml:space="preserve">    </w:t>
      </w:r>
      <w:r w:rsidR="004D4876">
        <w:rPr>
          <w:rFonts w:ascii="Times New Roman" w:hAnsi="Times New Roman" w:cs="Times New Roman"/>
          <w:b/>
          <w:sz w:val="22"/>
          <w:szCs w:val="24"/>
        </w:rPr>
        <w:tab/>
      </w:r>
      <w:r w:rsidR="004D4876">
        <w:rPr>
          <w:rFonts w:ascii="Times New Roman" w:hAnsi="Times New Roman" w:cs="Times New Roman"/>
          <w:b/>
          <w:sz w:val="22"/>
          <w:szCs w:val="24"/>
        </w:rPr>
        <w:tab/>
        <w:t xml:space="preserve">  </w:t>
      </w:r>
      <w:r w:rsidR="0094064F" w:rsidRPr="00B75195">
        <w:rPr>
          <w:rFonts w:ascii="Times New Roman" w:hAnsi="Times New Roman" w:cs="Times New Roman"/>
          <w:b/>
          <w:sz w:val="22"/>
          <w:szCs w:val="24"/>
        </w:rPr>
        <w:t>3</w:t>
      </w:r>
      <w:r w:rsidR="0060643C">
        <w:rPr>
          <w:rFonts w:ascii="Times New Roman" w:hAnsi="Times New Roman" w:cs="Times New Roman"/>
          <w:b/>
          <w:sz w:val="22"/>
          <w:szCs w:val="24"/>
        </w:rPr>
        <w:t>1</w:t>
      </w:r>
      <w:r w:rsidR="0094064F" w:rsidRPr="00B75195">
        <w:rPr>
          <w:rFonts w:ascii="Times New Roman" w:hAnsi="Times New Roman" w:cs="Times New Roman"/>
          <w:b/>
          <w:sz w:val="22"/>
          <w:szCs w:val="24"/>
        </w:rPr>
        <w:t>.</w:t>
      </w:r>
      <w:r w:rsidR="004D4876">
        <w:rPr>
          <w:rFonts w:ascii="Times New Roman" w:hAnsi="Times New Roman" w:cs="Times New Roman"/>
          <w:b/>
          <w:sz w:val="22"/>
          <w:szCs w:val="24"/>
        </w:rPr>
        <w:t>10</w:t>
      </w:r>
      <w:r w:rsidR="0094064F" w:rsidRPr="00B75195">
        <w:rPr>
          <w:rFonts w:ascii="Times New Roman" w:hAnsi="Times New Roman" w:cs="Times New Roman"/>
          <w:b/>
          <w:sz w:val="22"/>
          <w:szCs w:val="24"/>
        </w:rPr>
        <w:t>.2020</w:t>
      </w:r>
    </w:p>
    <w:p w:rsidR="004D4876" w:rsidRPr="00B75195" w:rsidRDefault="0060643C" w:rsidP="00403179">
      <w:pPr>
        <w:pStyle w:val="Zkladntext"/>
        <w:ind w:firstLine="360"/>
        <w:jc w:val="both"/>
        <w:rPr>
          <w:rFonts w:ascii="Times New Roman" w:hAnsi="Times New Roman" w:cs="Times New Roman"/>
          <w:b/>
          <w:sz w:val="22"/>
          <w:szCs w:val="24"/>
        </w:rPr>
      </w:pPr>
      <w:r>
        <w:rPr>
          <w:rFonts w:ascii="Times New Roman" w:hAnsi="Times New Roman" w:cs="Times New Roman"/>
          <w:b/>
          <w:sz w:val="22"/>
          <w:szCs w:val="24"/>
        </w:rPr>
        <w:t>Dokončení zateplení:</w:t>
      </w:r>
      <w:r w:rsidR="004D4876">
        <w:rPr>
          <w:rFonts w:ascii="Times New Roman" w:hAnsi="Times New Roman" w:cs="Times New Roman"/>
          <w:b/>
          <w:sz w:val="22"/>
          <w:szCs w:val="24"/>
        </w:rPr>
        <w:t xml:space="preserve"> </w:t>
      </w:r>
      <w:r>
        <w:rPr>
          <w:rFonts w:ascii="Times New Roman" w:hAnsi="Times New Roman" w:cs="Times New Roman"/>
          <w:b/>
          <w:sz w:val="22"/>
          <w:szCs w:val="24"/>
        </w:rPr>
        <w:tab/>
      </w:r>
      <w:r>
        <w:rPr>
          <w:rFonts w:ascii="Times New Roman" w:hAnsi="Times New Roman" w:cs="Times New Roman"/>
          <w:b/>
          <w:sz w:val="22"/>
          <w:szCs w:val="24"/>
        </w:rPr>
        <w:tab/>
      </w:r>
      <w:r>
        <w:rPr>
          <w:rFonts w:ascii="Times New Roman" w:hAnsi="Times New Roman" w:cs="Times New Roman"/>
          <w:b/>
          <w:sz w:val="22"/>
          <w:szCs w:val="24"/>
        </w:rPr>
        <w:tab/>
        <w:t xml:space="preserve">       </w:t>
      </w:r>
      <w:r>
        <w:rPr>
          <w:rFonts w:ascii="Times New Roman" w:hAnsi="Times New Roman" w:cs="Times New Roman"/>
          <w:b/>
          <w:sz w:val="22"/>
          <w:szCs w:val="24"/>
        </w:rPr>
        <w:tab/>
        <w:t xml:space="preserve">  30.11.2020</w:t>
      </w:r>
    </w:p>
    <w:p w:rsidR="00C63747" w:rsidRPr="00B75195" w:rsidRDefault="00C63747" w:rsidP="0003616B">
      <w:pPr>
        <w:pStyle w:val="Zkladntext"/>
        <w:ind w:left="360"/>
        <w:jc w:val="both"/>
        <w:rPr>
          <w:rFonts w:ascii="Times New Roman" w:hAnsi="Times New Roman" w:cs="Times New Roman"/>
          <w:b/>
          <w:sz w:val="22"/>
        </w:rPr>
      </w:pPr>
      <w:r w:rsidRPr="00B75195">
        <w:rPr>
          <w:rFonts w:ascii="Times New Roman" w:hAnsi="Times New Roman" w:cs="Times New Roman"/>
          <w:b/>
          <w:bCs/>
          <w:sz w:val="22"/>
        </w:rPr>
        <w:t>Předání a převzetí stavby</w:t>
      </w:r>
      <w:r w:rsidR="006E7CEA" w:rsidRPr="00B75195">
        <w:rPr>
          <w:rFonts w:ascii="Times New Roman" w:hAnsi="Times New Roman" w:cs="Times New Roman"/>
          <w:sz w:val="22"/>
        </w:rPr>
        <w:t>:</w:t>
      </w:r>
      <w:r w:rsidR="003845E5" w:rsidRPr="00B75195">
        <w:rPr>
          <w:rFonts w:ascii="Times New Roman" w:hAnsi="Times New Roman" w:cs="Times New Roman"/>
          <w:sz w:val="22"/>
        </w:rPr>
        <w:tab/>
      </w:r>
      <w:r w:rsidR="003845E5" w:rsidRPr="00B75195">
        <w:rPr>
          <w:rFonts w:ascii="Times New Roman" w:hAnsi="Times New Roman" w:cs="Times New Roman"/>
          <w:sz w:val="22"/>
        </w:rPr>
        <w:tab/>
      </w:r>
      <w:r w:rsidR="003845E5" w:rsidRPr="00B75195">
        <w:rPr>
          <w:rFonts w:ascii="Times New Roman" w:hAnsi="Times New Roman" w:cs="Times New Roman"/>
          <w:sz w:val="22"/>
        </w:rPr>
        <w:tab/>
      </w:r>
      <w:r w:rsidR="003845E5" w:rsidRPr="00B75195">
        <w:rPr>
          <w:rFonts w:ascii="Times New Roman" w:hAnsi="Times New Roman" w:cs="Times New Roman"/>
          <w:sz w:val="22"/>
        </w:rPr>
        <w:tab/>
      </w:r>
      <w:r w:rsidR="0060643C">
        <w:rPr>
          <w:rFonts w:ascii="Times New Roman" w:hAnsi="Times New Roman" w:cs="Times New Roman"/>
          <w:sz w:val="22"/>
        </w:rPr>
        <w:t xml:space="preserve">  </w:t>
      </w:r>
      <w:r w:rsidR="0094064F" w:rsidRPr="00B75195">
        <w:rPr>
          <w:rFonts w:ascii="Times New Roman" w:hAnsi="Times New Roman" w:cs="Times New Roman"/>
          <w:b/>
          <w:sz w:val="22"/>
        </w:rPr>
        <w:t>3</w:t>
      </w:r>
      <w:r w:rsidR="002A3AD6" w:rsidRPr="00B75195">
        <w:rPr>
          <w:rFonts w:ascii="Times New Roman" w:hAnsi="Times New Roman" w:cs="Times New Roman"/>
          <w:b/>
          <w:sz w:val="22"/>
        </w:rPr>
        <w:t>1</w:t>
      </w:r>
      <w:r w:rsidR="000138BE" w:rsidRPr="00B75195">
        <w:rPr>
          <w:rFonts w:ascii="Times New Roman" w:hAnsi="Times New Roman" w:cs="Times New Roman"/>
          <w:b/>
          <w:sz w:val="22"/>
        </w:rPr>
        <w:t>.</w:t>
      </w:r>
      <w:r w:rsidR="002A3AD6" w:rsidRPr="00B75195">
        <w:rPr>
          <w:rFonts w:ascii="Times New Roman" w:hAnsi="Times New Roman" w:cs="Times New Roman"/>
          <w:b/>
          <w:sz w:val="22"/>
        </w:rPr>
        <w:t>1</w:t>
      </w:r>
      <w:r w:rsidR="0060643C">
        <w:rPr>
          <w:rFonts w:ascii="Times New Roman" w:hAnsi="Times New Roman" w:cs="Times New Roman"/>
          <w:b/>
          <w:sz w:val="22"/>
        </w:rPr>
        <w:t>2</w:t>
      </w:r>
      <w:r w:rsidR="000138BE" w:rsidRPr="00B75195">
        <w:rPr>
          <w:rFonts w:ascii="Times New Roman" w:hAnsi="Times New Roman" w:cs="Times New Roman"/>
          <w:b/>
          <w:sz w:val="22"/>
        </w:rPr>
        <w:t>.20</w:t>
      </w:r>
      <w:r w:rsidR="0094064F" w:rsidRPr="00B75195">
        <w:rPr>
          <w:rFonts w:ascii="Times New Roman" w:hAnsi="Times New Roman" w:cs="Times New Roman"/>
          <w:b/>
          <w:sz w:val="22"/>
        </w:rPr>
        <w:t>20</w:t>
      </w:r>
    </w:p>
    <w:p w:rsidR="005F34AD" w:rsidRPr="00496459" w:rsidRDefault="00C63747" w:rsidP="0003616B">
      <w:pPr>
        <w:pStyle w:val="Zkladntext"/>
        <w:ind w:left="360"/>
        <w:jc w:val="both"/>
        <w:rPr>
          <w:rFonts w:ascii="Times New Roman" w:hAnsi="Times New Roman" w:cs="Times New Roman"/>
          <w:b/>
          <w:sz w:val="22"/>
        </w:rPr>
      </w:pPr>
      <w:r w:rsidRPr="00B75195">
        <w:rPr>
          <w:rFonts w:ascii="Times New Roman" w:hAnsi="Times New Roman" w:cs="Times New Roman"/>
          <w:b/>
          <w:sz w:val="22"/>
        </w:rPr>
        <w:t>Počátek běhu záruční lhůty:</w:t>
      </w:r>
      <w:r w:rsidR="003845E5" w:rsidRPr="00B75195">
        <w:rPr>
          <w:rFonts w:ascii="Times New Roman" w:hAnsi="Times New Roman" w:cs="Times New Roman"/>
          <w:b/>
          <w:sz w:val="22"/>
        </w:rPr>
        <w:tab/>
      </w:r>
      <w:r w:rsidR="003845E5" w:rsidRPr="00B75195">
        <w:rPr>
          <w:rFonts w:ascii="Times New Roman" w:hAnsi="Times New Roman" w:cs="Times New Roman"/>
          <w:b/>
          <w:sz w:val="22"/>
        </w:rPr>
        <w:tab/>
      </w:r>
      <w:r w:rsidR="00C311CD" w:rsidRPr="00B75195">
        <w:rPr>
          <w:rFonts w:ascii="Times New Roman" w:hAnsi="Times New Roman" w:cs="Times New Roman"/>
          <w:b/>
          <w:sz w:val="22"/>
        </w:rPr>
        <w:t xml:space="preserve">           </w:t>
      </w:r>
      <w:r w:rsidR="003845E5" w:rsidRPr="00B75195">
        <w:rPr>
          <w:rFonts w:ascii="Times New Roman" w:hAnsi="Times New Roman" w:cs="Times New Roman"/>
          <w:b/>
          <w:sz w:val="22"/>
        </w:rPr>
        <w:t xml:space="preserve">  </w:t>
      </w:r>
      <w:r w:rsidRPr="00B75195">
        <w:rPr>
          <w:rFonts w:ascii="Times New Roman" w:hAnsi="Times New Roman" w:cs="Times New Roman"/>
          <w:b/>
          <w:sz w:val="22"/>
        </w:rPr>
        <w:t xml:space="preserve"> </w:t>
      </w:r>
      <w:r w:rsidR="0060643C">
        <w:rPr>
          <w:rFonts w:ascii="Times New Roman" w:hAnsi="Times New Roman" w:cs="Times New Roman"/>
          <w:b/>
          <w:sz w:val="22"/>
        </w:rPr>
        <w:t xml:space="preserve">   1.</w:t>
      </w:r>
      <w:r w:rsidR="002A3AD6" w:rsidRPr="00B75195">
        <w:rPr>
          <w:rFonts w:ascii="Times New Roman" w:hAnsi="Times New Roman" w:cs="Times New Roman"/>
          <w:b/>
          <w:sz w:val="22"/>
        </w:rPr>
        <w:t>1</w:t>
      </w:r>
      <w:r w:rsidR="0094064F" w:rsidRPr="00B75195">
        <w:rPr>
          <w:rFonts w:ascii="Times New Roman" w:hAnsi="Times New Roman" w:cs="Times New Roman"/>
          <w:b/>
          <w:sz w:val="22"/>
        </w:rPr>
        <w:t>.202</w:t>
      </w:r>
      <w:r w:rsidR="0060643C">
        <w:rPr>
          <w:rFonts w:ascii="Times New Roman" w:hAnsi="Times New Roman" w:cs="Times New Roman"/>
          <w:b/>
          <w:sz w:val="22"/>
        </w:rPr>
        <w:t>1</w:t>
      </w:r>
      <w:r w:rsidR="005E0718" w:rsidRPr="00B75195">
        <w:rPr>
          <w:rFonts w:ascii="Times New Roman" w:hAnsi="Times New Roman" w:cs="Times New Roman"/>
          <w:b/>
          <w:sz w:val="22"/>
        </w:rPr>
        <w:t>.</w:t>
      </w:r>
    </w:p>
    <w:p w:rsidR="00D222BE" w:rsidRPr="00496459" w:rsidRDefault="00D222BE" w:rsidP="0003616B">
      <w:pPr>
        <w:pStyle w:val="Zkladntext"/>
        <w:ind w:left="360"/>
        <w:jc w:val="both"/>
        <w:rPr>
          <w:rFonts w:ascii="Times New Roman" w:hAnsi="Times New Roman" w:cs="Times New Roman"/>
          <w:b/>
          <w:sz w:val="22"/>
        </w:rPr>
      </w:pPr>
    </w:p>
    <w:p w:rsidR="001901E4" w:rsidRDefault="0003616B"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V případě, že ze závažných důvodů na straně ob</w:t>
      </w:r>
      <w:r w:rsidR="001C5464">
        <w:rPr>
          <w:rFonts w:ascii="Times New Roman" w:hAnsi="Times New Roman" w:cs="Times New Roman"/>
          <w:sz w:val="22"/>
        </w:rPr>
        <w:t>jedn</w:t>
      </w:r>
      <w:r w:rsidRPr="00496459">
        <w:rPr>
          <w:rFonts w:ascii="Times New Roman" w:hAnsi="Times New Roman" w:cs="Times New Roman"/>
          <w:sz w:val="22"/>
        </w:rPr>
        <w:t>atele nebude možné předpokládaný termín předání staveniště dodržet, je ob</w:t>
      </w:r>
      <w:r w:rsidR="001C5464">
        <w:rPr>
          <w:rFonts w:ascii="Times New Roman" w:hAnsi="Times New Roman" w:cs="Times New Roman"/>
          <w:sz w:val="22"/>
        </w:rPr>
        <w:t>jedn</w:t>
      </w:r>
      <w:r w:rsidRPr="00496459">
        <w:rPr>
          <w:rFonts w:ascii="Times New Roman" w:hAnsi="Times New Roman" w:cs="Times New Roman"/>
          <w:sz w:val="22"/>
        </w:rPr>
        <w:t xml:space="preserve">atel oprávněn přesunout termín na dobu jinou.  V případě, že přesunutí termínu předání staveniště způsobí odložení zahájení montážních prací, je </w:t>
      </w:r>
      <w:r w:rsidR="001C5464">
        <w:rPr>
          <w:rFonts w:ascii="Times New Roman" w:hAnsi="Times New Roman" w:cs="Times New Roman"/>
          <w:sz w:val="22"/>
        </w:rPr>
        <w:t>zhotovi</w:t>
      </w:r>
      <w:r w:rsidRPr="00496459">
        <w:rPr>
          <w:rFonts w:ascii="Times New Roman" w:hAnsi="Times New Roman" w:cs="Times New Roman"/>
          <w:sz w:val="22"/>
        </w:rPr>
        <w:t>tel oprávněn přesunout termín dokončení díla minimálně o adekvátní počet dnů, o které bylo předání staveniště posunuto oproti termínu v této smlouvě uvedenému.</w:t>
      </w:r>
    </w:p>
    <w:p w:rsidR="00DA427A" w:rsidRDefault="00DA427A" w:rsidP="00DA427A">
      <w:pPr>
        <w:pStyle w:val="Zkladntext"/>
        <w:jc w:val="both"/>
        <w:rPr>
          <w:rFonts w:ascii="Times New Roman" w:hAnsi="Times New Roman" w:cs="Times New Roman"/>
          <w:sz w:val="22"/>
        </w:rPr>
      </w:pPr>
    </w:p>
    <w:p w:rsidR="00DA427A" w:rsidRDefault="00DA427A" w:rsidP="00DA427A">
      <w:pPr>
        <w:pStyle w:val="Zkladntext"/>
        <w:jc w:val="both"/>
        <w:rPr>
          <w:rFonts w:ascii="Times New Roman" w:hAnsi="Times New Roman" w:cs="Times New Roman"/>
          <w:sz w:val="22"/>
        </w:rPr>
      </w:pPr>
    </w:p>
    <w:p w:rsidR="00DA427A" w:rsidRDefault="00DA427A" w:rsidP="00DA427A">
      <w:pPr>
        <w:pStyle w:val="Zkladntext"/>
        <w:jc w:val="both"/>
        <w:rPr>
          <w:rFonts w:ascii="Times New Roman" w:hAnsi="Times New Roman" w:cs="Times New Roman"/>
          <w:sz w:val="22"/>
        </w:rPr>
      </w:pPr>
    </w:p>
    <w:p w:rsidR="00DA427A" w:rsidRDefault="00DA427A" w:rsidP="00DA427A">
      <w:pPr>
        <w:pStyle w:val="Zkladntext"/>
        <w:jc w:val="both"/>
        <w:rPr>
          <w:rFonts w:ascii="Times New Roman" w:hAnsi="Times New Roman" w:cs="Times New Roman"/>
          <w:sz w:val="22"/>
        </w:rPr>
      </w:pPr>
    </w:p>
    <w:p w:rsidR="00DA427A" w:rsidRPr="00496459" w:rsidRDefault="00DA427A" w:rsidP="00DA427A">
      <w:pPr>
        <w:autoSpaceDE w:val="0"/>
        <w:spacing w:after="240" w:line="276" w:lineRule="auto"/>
        <w:rPr>
          <w:b/>
          <w:bCs/>
          <w:szCs w:val="20"/>
          <w:u w:val="single"/>
        </w:rPr>
      </w:pPr>
      <w:r>
        <w:rPr>
          <w:b/>
          <w:bCs/>
          <w:szCs w:val="20"/>
          <w:u w:val="single"/>
        </w:rPr>
        <w:t>IV</w:t>
      </w:r>
      <w:r w:rsidRPr="00496459">
        <w:rPr>
          <w:b/>
          <w:bCs/>
          <w:szCs w:val="20"/>
          <w:u w:val="single"/>
        </w:rPr>
        <w:t>. PŘEDMĚT PLNĚNÍ</w:t>
      </w:r>
    </w:p>
    <w:p w:rsidR="006D2EFC" w:rsidRDefault="00DA427A" w:rsidP="00DA427A">
      <w:pPr>
        <w:jc w:val="both"/>
        <w:rPr>
          <w:sz w:val="22"/>
        </w:rPr>
      </w:pPr>
      <w:r>
        <w:rPr>
          <w:sz w:val="22"/>
        </w:rPr>
        <w:t>Zhotovi</w:t>
      </w:r>
      <w:r w:rsidRPr="00550AC8">
        <w:rPr>
          <w:sz w:val="22"/>
        </w:rPr>
        <w:t>tel provede dílo</w:t>
      </w:r>
      <w:r>
        <w:rPr>
          <w:sz w:val="22"/>
        </w:rPr>
        <w:t>,</w:t>
      </w:r>
      <w:r w:rsidRPr="00550AC8">
        <w:rPr>
          <w:sz w:val="22"/>
        </w:rPr>
        <w:t xml:space="preserve"> </w:t>
      </w:r>
      <w:r>
        <w:rPr>
          <w:sz w:val="22"/>
        </w:rPr>
        <w:t xml:space="preserve">jehož předmětem </w:t>
      </w:r>
      <w:r w:rsidRPr="00D3049F">
        <w:rPr>
          <w:sz w:val="22"/>
        </w:rPr>
        <w:t>bude rekonstrukce</w:t>
      </w:r>
      <w:r w:rsidR="006D2EFC">
        <w:rPr>
          <w:sz w:val="22"/>
        </w:rPr>
        <w:t xml:space="preserve"> II. nadzemního podlaží mateřské školy ve Snovídkách. V rámci stavby budou upraveny stávající prostory na sportovní centrum</w:t>
      </w:r>
      <w:r w:rsidR="003E098C">
        <w:rPr>
          <w:sz w:val="22"/>
        </w:rPr>
        <w:t>,</w:t>
      </w:r>
      <w:r w:rsidR="006D2EFC">
        <w:rPr>
          <w:sz w:val="22"/>
        </w:rPr>
        <w:t xml:space="preserve"> je</w:t>
      </w:r>
      <w:r w:rsidR="00FE1F3F">
        <w:rPr>
          <w:sz w:val="22"/>
        </w:rPr>
        <w:t>hož součástí bude šatna i WC</w:t>
      </w:r>
      <w:r w:rsidR="003E098C">
        <w:rPr>
          <w:sz w:val="22"/>
        </w:rPr>
        <w:t xml:space="preserve">. Nově budou upraveny prostory pro polytechnickou </w:t>
      </w:r>
      <w:r w:rsidR="006D2EFC">
        <w:rPr>
          <w:sz w:val="22"/>
        </w:rPr>
        <w:t>dílnu, jejíž so</w:t>
      </w:r>
      <w:r w:rsidR="00FE1F3F">
        <w:rPr>
          <w:sz w:val="22"/>
        </w:rPr>
        <w:t>učástí bude také šatna a WC</w:t>
      </w:r>
      <w:r w:rsidR="006D2EFC">
        <w:rPr>
          <w:sz w:val="22"/>
        </w:rPr>
        <w:t xml:space="preserve">. Vnější obálka budovy bude zateplena.     </w:t>
      </w:r>
    </w:p>
    <w:p w:rsidR="00DA427A" w:rsidRPr="00496459" w:rsidRDefault="00DA427A" w:rsidP="00DA427A">
      <w:pPr>
        <w:jc w:val="both"/>
        <w:rPr>
          <w:color w:val="000000"/>
        </w:rPr>
      </w:pPr>
      <w:r>
        <w:rPr>
          <w:sz w:val="22"/>
        </w:rPr>
        <w:t>Předmětem plnění bude také zpracování dokumentace skutečného provedení stavby</w:t>
      </w:r>
      <w:r w:rsidRPr="00D141F7">
        <w:rPr>
          <w:sz w:val="22"/>
          <w:szCs w:val="22"/>
        </w:rPr>
        <w:t xml:space="preserve">. </w:t>
      </w:r>
      <w:r w:rsidRPr="00D141F7">
        <w:rPr>
          <w:color w:val="000000"/>
          <w:sz w:val="22"/>
          <w:szCs w:val="22"/>
        </w:rPr>
        <w:t xml:space="preserve">Dílo bude provedeno v souladu s projektovou dokumentací pro stavební povolení s názvem </w:t>
      </w:r>
      <w:r w:rsidRPr="00D141F7">
        <w:rPr>
          <w:b/>
          <w:color w:val="000000"/>
          <w:sz w:val="22"/>
          <w:szCs w:val="22"/>
        </w:rPr>
        <w:t>„</w:t>
      </w:r>
      <w:r w:rsidR="00432064">
        <w:rPr>
          <w:b/>
          <w:color w:val="000000"/>
          <w:sz w:val="22"/>
          <w:szCs w:val="22"/>
        </w:rPr>
        <w:t>Stavební úpravy MŠ Snovídky – sportovní centrum a polytechnické aktivity</w:t>
      </w:r>
      <w:r w:rsidRPr="00D141F7">
        <w:rPr>
          <w:b/>
          <w:color w:val="000000"/>
          <w:sz w:val="22"/>
          <w:szCs w:val="22"/>
        </w:rPr>
        <w:t>“</w:t>
      </w:r>
      <w:r w:rsidRPr="00D141F7">
        <w:rPr>
          <w:color w:val="000000"/>
          <w:sz w:val="22"/>
          <w:szCs w:val="22"/>
        </w:rPr>
        <w:t xml:space="preserve"> jejímž autorem je Ing. </w:t>
      </w:r>
      <w:r w:rsidR="00432064">
        <w:rPr>
          <w:color w:val="000000"/>
          <w:sz w:val="22"/>
          <w:szCs w:val="22"/>
        </w:rPr>
        <w:t>Romana Řičánková</w:t>
      </w:r>
      <w:r w:rsidRPr="00D141F7">
        <w:rPr>
          <w:color w:val="000000"/>
          <w:sz w:val="22"/>
          <w:szCs w:val="22"/>
        </w:rPr>
        <w:t>.</w:t>
      </w:r>
      <w:r>
        <w:rPr>
          <w:color w:val="000000"/>
        </w:rPr>
        <w:t xml:space="preserve"> </w:t>
      </w:r>
    </w:p>
    <w:p w:rsidR="00DA427A" w:rsidRPr="00496459" w:rsidRDefault="00DA427A" w:rsidP="00DA427A">
      <w:pPr>
        <w:pStyle w:val="Zkladntext"/>
        <w:numPr>
          <w:ilvl w:val="0"/>
          <w:numId w:val="14"/>
        </w:numPr>
        <w:jc w:val="both"/>
        <w:rPr>
          <w:rFonts w:ascii="Times New Roman" w:hAnsi="Times New Roman" w:cs="Times New Roman"/>
          <w:sz w:val="22"/>
          <w:u w:val="single"/>
        </w:rPr>
      </w:pPr>
      <w:r w:rsidRPr="00496459">
        <w:rPr>
          <w:rFonts w:ascii="Times New Roman" w:hAnsi="Times New Roman" w:cs="Times New Roman"/>
          <w:sz w:val="22"/>
        </w:rPr>
        <w:t>dle schválené nabídky, která je Přílohou č. 1 této smlouvy a to v souladu se všemi právními předpisy.</w:t>
      </w:r>
    </w:p>
    <w:p w:rsidR="00DA427A" w:rsidRPr="00496459" w:rsidRDefault="00DA427A" w:rsidP="00DA427A">
      <w:pPr>
        <w:pStyle w:val="Zkladntext"/>
        <w:ind w:left="360"/>
        <w:jc w:val="both"/>
        <w:rPr>
          <w:rFonts w:ascii="Times New Roman" w:hAnsi="Times New Roman" w:cs="Times New Roman"/>
          <w:sz w:val="22"/>
          <w:u w:val="single"/>
        </w:rPr>
      </w:pPr>
    </w:p>
    <w:p w:rsidR="00DA427A" w:rsidRPr="00496459" w:rsidRDefault="00DA427A" w:rsidP="00DA427A">
      <w:pPr>
        <w:pStyle w:val="Bezmezer"/>
        <w:numPr>
          <w:ilvl w:val="0"/>
          <w:numId w:val="14"/>
        </w:numPr>
        <w:jc w:val="both"/>
        <w:rPr>
          <w:sz w:val="22"/>
          <w:szCs w:val="20"/>
        </w:rPr>
      </w:pPr>
      <w:r>
        <w:rPr>
          <w:sz w:val="22"/>
          <w:szCs w:val="20"/>
        </w:rPr>
        <w:t>zhotovi</w:t>
      </w:r>
      <w:r w:rsidRPr="00496459">
        <w:rPr>
          <w:sz w:val="22"/>
          <w:szCs w:val="20"/>
        </w:rPr>
        <w:t>tel se zavazuje k provedení díla a ob</w:t>
      </w:r>
      <w:r>
        <w:rPr>
          <w:sz w:val="22"/>
          <w:szCs w:val="20"/>
        </w:rPr>
        <w:t>jedn</w:t>
      </w:r>
      <w:r w:rsidRPr="00496459">
        <w:rPr>
          <w:sz w:val="22"/>
          <w:szCs w:val="20"/>
        </w:rPr>
        <w:t>atel se zavazuje, že dílo převezme a zaplatí cenu díla.</w:t>
      </w:r>
    </w:p>
    <w:p w:rsidR="00DA427A" w:rsidRDefault="00DA427A" w:rsidP="00DA427A">
      <w:pPr>
        <w:pStyle w:val="Zkladntext"/>
        <w:jc w:val="both"/>
        <w:rPr>
          <w:rFonts w:ascii="Times New Roman" w:hAnsi="Times New Roman" w:cs="Times New Roman"/>
          <w:sz w:val="22"/>
        </w:rPr>
      </w:pPr>
    </w:p>
    <w:p w:rsidR="00DA427A" w:rsidRPr="00496459" w:rsidRDefault="00DA427A" w:rsidP="00DA427A">
      <w:pPr>
        <w:autoSpaceDE w:val="0"/>
        <w:rPr>
          <w:b/>
          <w:bCs/>
          <w:sz w:val="20"/>
          <w:szCs w:val="20"/>
          <w:u w:val="single"/>
        </w:rPr>
      </w:pPr>
    </w:p>
    <w:p w:rsidR="00DA427A" w:rsidRPr="00496459" w:rsidRDefault="00DA427A" w:rsidP="00DA427A">
      <w:pPr>
        <w:autoSpaceDE w:val="0"/>
        <w:spacing w:after="240"/>
        <w:rPr>
          <w:b/>
          <w:bCs/>
          <w:szCs w:val="20"/>
          <w:u w:val="single"/>
        </w:rPr>
      </w:pPr>
      <w:r w:rsidRPr="00496459">
        <w:rPr>
          <w:b/>
          <w:bCs/>
          <w:szCs w:val="20"/>
          <w:u w:val="single"/>
        </w:rPr>
        <w:t xml:space="preserve">V. CENA DÍLA </w:t>
      </w:r>
    </w:p>
    <w:p w:rsidR="00DA427A" w:rsidRPr="00AB61E0" w:rsidRDefault="00DA427A" w:rsidP="00DA427A">
      <w:pPr>
        <w:pStyle w:val="Nadpis8"/>
        <w:keepLines w:val="0"/>
        <w:numPr>
          <w:ilvl w:val="0"/>
          <w:numId w:val="31"/>
        </w:numPr>
        <w:tabs>
          <w:tab w:val="left" w:pos="426"/>
        </w:tabs>
        <w:suppressAutoHyphens w:val="0"/>
        <w:spacing w:before="0" w:line="228" w:lineRule="auto"/>
        <w:ind w:left="426" w:hanging="426"/>
        <w:jc w:val="both"/>
        <w:rPr>
          <w:rFonts w:ascii="Times New Roman" w:eastAsia="Times New Roman" w:hAnsi="Times New Roman" w:cs="Times New Roman"/>
          <w:color w:val="auto"/>
          <w:sz w:val="22"/>
          <w:szCs w:val="20"/>
        </w:rPr>
      </w:pPr>
      <w:r w:rsidRPr="00AB61E0">
        <w:rPr>
          <w:rFonts w:ascii="Times New Roman" w:eastAsia="Times New Roman" w:hAnsi="Times New Roman" w:cs="Times New Roman"/>
          <w:color w:val="auto"/>
          <w:sz w:val="22"/>
          <w:szCs w:val="20"/>
        </w:rPr>
        <w:t>Cena díla je odvozena z cenové nabídky zhotovitele, která je nedílnou součástí této smlouvy. Cena za řádně ukončené a objednateli předané dílo v rámci plnění se sjednává jako cena nejvýše přípustná, která kryje všechny náklady</w:t>
      </w:r>
      <w:r>
        <w:rPr>
          <w:rFonts w:ascii="Times New Roman" w:eastAsia="Times New Roman" w:hAnsi="Times New Roman" w:cs="Times New Roman"/>
          <w:color w:val="auto"/>
          <w:sz w:val="22"/>
          <w:szCs w:val="20"/>
        </w:rPr>
        <w:t xml:space="preserve"> související se zhotovením díla</w:t>
      </w:r>
      <w:r w:rsidRPr="00AB61E0">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vedlejší náklady související s umístěním stavby, zařízením staveniště a také ostatní náklady souvisejícími s plněním zadávacích podmínek.</w:t>
      </w:r>
    </w:p>
    <w:p w:rsidR="00DA427A" w:rsidRDefault="00DA427A" w:rsidP="00DA427A">
      <w:pPr>
        <w:pStyle w:val="Zkladntext"/>
        <w:spacing w:line="276" w:lineRule="auto"/>
        <w:ind w:left="340"/>
        <w:jc w:val="both"/>
        <w:rPr>
          <w:rFonts w:ascii="Times New Roman" w:hAnsi="Times New Roman" w:cs="Times New Roman"/>
          <w:sz w:val="22"/>
        </w:rPr>
      </w:pPr>
    </w:p>
    <w:p w:rsidR="00DA427A" w:rsidRPr="00496459" w:rsidRDefault="00DA427A" w:rsidP="00DA427A">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Cena celkem bez DPH</w:t>
      </w:r>
      <w:r w:rsidRPr="00496459">
        <w:rPr>
          <w:rFonts w:ascii="Times New Roman" w:hAnsi="Times New Roman" w:cs="Times New Roman"/>
          <w:sz w:val="22"/>
        </w:rPr>
        <w:tab/>
      </w:r>
      <w:r w:rsidRPr="00496459">
        <w:rPr>
          <w:rFonts w:ascii="Times New Roman" w:hAnsi="Times New Roman" w:cs="Times New Roman"/>
          <w:sz w:val="22"/>
        </w:rPr>
        <w:tab/>
      </w:r>
      <w:r w:rsidRPr="00496459">
        <w:rPr>
          <w:rFonts w:ascii="Times New Roman" w:hAnsi="Times New Roman" w:cs="Times New Roman"/>
          <w:sz w:val="22"/>
          <w:highlight w:val="yellow"/>
        </w:rPr>
        <w:t>xxx.xxx,,- Kč</w:t>
      </w:r>
    </w:p>
    <w:p w:rsidR="00DA427A" w:rsidRPr="00496459" w:rsidRDefault="00DA427A" w:rsidP="00DA427A">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DPH 21%</w:t>
      </w:r>
      <w:r w:rsidRPr="00496459">
        <w:rPr>
          <w:rFonts w:ascii="Times New Roman" w:hAnsi="Times New Roman" w:cs="Times New Roman"/>
          <w:sz w:val="22"/>
        </w:rPr>
        <w:tab/>
      </w:r>
      <w:r w:rsidRPr="00496459">
        <w:rPr>
          <w:rFonts w:ascii="Times New Roman" w:hAnsi="Times New Roman" w:cs="Times New Roman"/>
          <w:sz w:val="22"/>
        </w:rPr>
        <w:tab/>
        <w:t xml:space="preserve"> </w:t>
      </w:r>
      <w:r w:rsidRPr="00496459">
        <w:rPr>
          <w:rFonts w:ascii="Times New Roman" w:hAnsi="Times New Roman" w:cs="Times New Roman"/>
          <w:sz w:val="22"/>
        </w:rPr>
        <w:tab/>
      </w:r>
      <w:r w:rsidRPr="00496459">
        <w:rPr>
          <w:rFonts w:ascii="Times New Roman" w:hAnsi="Times New Roman" w:cs="Times New Roman"/>
          <w:sz w:val="22"/>
        </w:rPr>
        <w:tab/>
      </w:r>
      <w:r w:rsidRPr="00496459">
        <w:rPr>
          <w:rFonts w:ascii="Times New Roman" w:hAnsi="Times New Roman" w:cs="Times New Roman"/>
          <w:sz w:val="22"/>
          <w:highlight w:val="yellow"/>
        </w:rPr>
        <w:t>xxx.xxx</w:t>
      </w:r>
      <w:r w:rsidRPr="00496459">
        <w:rPr>
          <w:rFonts w:ascii="Times New Roman" w:hAnsi="Times New Roman" w:cs="Times New Roman"/>
          <w:sz w:val="22"/>
          <w:highlight w:val="yellow"/>
        </w:rPr>
        <w:tab/>
        <w:t>,- Kč</w:t>
      </w:r>
    </w:p>
    <w:p w:rsidR="00DA427A" w:rsidRPr="00496459" w:rsidRDefault="00DA427A" w:rsidP="00DA427A">
      <w:pPr>
        <w:pStyle w:val="Zkladntext"/>
        <w:spacing w:after="240" w:line="276" w:lineRule="auto"/>
        <w:ind w:left="340"/>
        <w:jc w:val="both"/>
        <w:rPr>
          <w:rFonts w:ascii="Times New Roman" w:hAnsi="Times New Roman" w:cs="Times New Roman"/>
          <w:b/>
          <w:sz w:val="22"/>
        </w:rPr>
      </w:pPr>
      <w:r w:rsidRPr="00496459">
        <w:rPr>
          <w:rFonts w:ascii="Times New Roman" w:hAnsi="Times New Roman" w:cs="Times New Roman"/>
          <w:b/>
          <w:sz w:val="22"/>
        </w:rPr>
        <w:t>Cena celkem vč. DPH</w:t>
      </w:r>
      <w:r w:rsidRPr="00496459">
        <w:rPr>
          <w:rFonts w:ascii="Times New Roman" w:hAnsi="Times New Roman" w:cs="Times New Roman"/>
          <w:b/>
          <w:sz w:val="22"/>
        </w:rPr>
        <w:tab/>
      </w:r>
      <w:r w:rsidRPr="00496459">
        <w:rPr>
          <w:rFonts w:ascii="Times New Roman" w:hAnsi="Times New Roman" w:cs="Times New Roman"/>
          <w:b/>
          <w:sz w:val="22"/>
        </w:rPr>
        <w:tab/>
      </w:r>
      <w:r w:rsidRPr="00496459">
        <w:rPr>
          <w:rFonts w:ascii="Times New Roman" w:hAnsi="Times New Roman" w:cs="Times New Roman"/>
          <w:b/>
          <w:sz w:val="22"/>
          <w:highlight w:val="yellow"/>
        </w:rPr>
        <w:t>xxx.xxx</w:t>
      </w:r>
      <w:r w:rsidRPr="00496459">
        <w:rPr>
          <w:rFonts w:ascii="Times New Roman" w:hAnsi="Times New Roman" w:cs="Times New Roman"/>
          <w:b/>
          <w:sz w:val="22"/>
          <w:highlight w:val="yellow"/>
        </w:rPr>
        <w:tab/>
        <w:t>,- Kč</w:t>
      </w:r>
    </w:p>
    <w:p w:rsidR="00DA427A" w:rsidRDefault="00DA427A" w:rsidP="00DA427A">
      <w:pPr>
        <w:pStyle w:val="Zkladntext"/>
        <w:numPr>
          <w:ilvl w:val="0"/>
          <w:numId w:val="32"/>
        </w:numPr>
        <w:jc w:val="both"/>
        <w:rPr>
          <w:rFonts w:ascii="Times New Roman" w:hAnsi="Times New Roman" w:cs="Times New Roman"/>
          <w:sz w:val="22"/>
        </w:rPr>
      </w:pPr>
      <w:r w:rsidRPr="00496459">
        <w:rPr>
          <w:rFonts w:ascii="Times New Roman" w:hAnsi="Times New Roman" w:cs="Times New Roman"/>
          <w:sz w:val="22"/>
        </w:rPr>
        <w:t xml:space="preserve">Stanovená cena může být upravena pouze v případě, že na základě dodatečných požadavků </w:t>
      </w:r>
      <w:r>
        <w:rPr>
          <w:rFonts w:ascii="Times New Roman" w:hAnsi="Times New Roman" w:cs="Times New Roman"/>
          <w:sz w:val="22"/>
        </w:rPr>
        <w:t xml:space="preserve">cen </w:t>
      </w:r>
      <w:r w:rsidRPr="00496459">
        <w:rPr>
          <w:rFonts w:ascii="Times New Roman" w:hAnsi="Times New Roman" w:cs="Times New Roman"/>
          <w:sz w:val="22"/>
        </w:rPr>
        <w:t>o</w:t>
      </w:r>
      <w:r>
        <w:rPr>
          <w:rFonts w:ascii="Times New Roman" w:hAnsi="Times New Roman" w:cs="Times New Roman"/>
          <w:sz w:val="22"/>
        </w:rPr>
        <w:t>bjedn</w:t>
      </w:r>
      <w:r w:rsidRPr="00496459">
        <w:rPr>
          <w:rFonts w:ascii="Times New Roman" w:hAnsi="Times New Roman" w:cs="Times New Roman"/>
          <w:sz w:val="22"/>
        </w:rPr>
        <w:t>atele nebo objektivních nepředvídatelných překážek, které vyvstaly při realizaci, dojde k</w:t>
      </w:r>
      <w:r>
        <w:rPr>
          <w:rFonts w:ascii="Times New Roman" w:hAnsi="Times New Roman" w:cs="Times New Roman"/>
          <w:sz w:val="22"/>
        </w:rPr>
        <w:t>e</w:t>
      </w:r>
      <w:r w:rsidRPr="00496459">
        <w:rPr>
          <w:rFonts w:ascii="Times New Roman" w:hAnsi="Times New Roman" w:cs="Times New Roman"/>
          <w:sz w:val="22"/>
        </w:rPr>
        <w:t xml:space="preserve"> zvýšení, případně snížení nákladů na straně </w:t>
      </w:r>
      <w:r>
        <w:rPr>
          <w:rFonts w:ascii="Times New Roman" w:hAnsi="Times New Roman" w:cs="Times New Roman"/>
          <w:sz w:val="22"/>
        </w:rPr>
        <w:t>zhotovi</w:t>
      </w:r>
      <w:r w:rsidRPr="00496459">
        <w:rPr>
          <w:rFonts w:ascii="Times New Roman" w:hAnsi="Times New Roman" w:cs="Times New Roman"/>
          <w:sz w:val="22"/>
        </w:rPr>
        <w:t>tele (například vícepráce vzniklé při zemních pracích v případě problémového podloží). Na provedené vícepráce, či méněpráce musí být vyhotoven písemný dodatek ke smlouvě odsouhlasený oběma smluvními stranami.</w:t>
      </w:r>
    </w:p>
    <w:p w:rsidR="00DA427A" w:rsidRDefault="00DA427A" w:rsidP="00DA427A">
      <w:pPr>
        <w:pStyle w:val="Zkladntext"/>
        <w:jc w:val="both"/>
        <w:rPr>
          <w:rFonts w:ascii="Times New Roman" w:hAnsi="Times New Roman" w:cs="Times New Roman"/>
          <w:sz w:val="22"/>
        </w:rPr>
      </w:pPr>
    </w:p>
    <w:p w:rsidR="00DA427A"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Změna ceny díla je přípustná, pokud se:</w:t>
      </w:r>
    </w:p>
    <w:p w:rsidR="00DA427A" w:rsidRDefault="00DA427A" w:rsidP="00DA427A">
      <w:pPr>
        <w:pStyle w:val="Zkladntext"/>
        <w:ind w:left="360"/>
        <w:jc w:val="both"/>
        <w:rPr>
          <w:rFonts w:ascii="Times New Roman" w:hAnsi="Times New Roman" w:cs="Times New Roman"/>
          <w:sz w:val="22"/>
        </w:rPr>
      </w:pPr>
    </w:p>
    <w:p w:rsidR="00DA427A" w:rsidRDefault="00DA427A" w:rsidP="00DA427A">
      <w:pPr>
        <w:pStyle w:val="Zkladntext"/>
        <w:numPr>
          <w:ilvl w:val="1"/>
          <w:numId w:val="32"/>
        </w:numPr>
        <w:jc w:val="both"/>
        <w:rPr>
          <w:rFonts w:ascii="Times New Roman" w:hAnsi="Times New Roman" w:cs="Times New Roman"/>
          <w:sz w:val="22"/>
        </w:rPr>
      </w:pPr>
      <w:r>
        <w:rPr>
          <w:rFonts w:ascii="Times New Roman" w:hAnsi="Times New Roman" w:cs="Times New Roman"/>
          <w:sz w:val="22"/>
        </w:rPr>
        <w:t xml:space="preserve"> při realizaci zjistí skutečnosti, které nebyly v době podpisu smlouvy známy a zhotovitel je nezavinil ani nemohl předvídat a mají vliv na cenu díla </w:t>
      </w:r>
    </w:p>
    <w:p w:rsidR="00DA427A" w:rsidRDefault="00DA427A" w:rsidP="00DA427A">
      <w:pPr>
        <w:pStyle w:val="Zkladntext"/>
        <w:numPr>
          <w:ilvl w:val="1"/>
          <w:numId w:val="32"/>
        </w:numPr>
        <w:jc w:val="both"/>
        <w:rPr>
          <w:rFonts w:ascii="Times New Roman" w:hAnsi="Times New Roman" w:cs="Times New Roman"/>
          <w:sz w:val="22"/>
        </w:rPr>
      </w:pPr>
      <w:r>
        <w:rPr>
          <w:rFonts w:ascii="Times New Roman" w:hAnsi="Times New Roman" w:cs="Times New Roman"/>
          <w:sz w:val="22"/>
        </w:rPr>
        <w:t>Při realizaci se zjistí skutečnosti odlišné od dokumentace předané objednatelem (neodpovídající geologické údaje, apod.)</w:t>
      </w:r>
    </w:p>
    <w:p w:rsidR="00DA427A" w:rsidRDefault="00DA427A" w:rsidP="00DA427A">
      <w:pPr>
        <w:pStyle w:val="Zkladntext"/>
        <w:ind w:left="360"/>
        <w:jc w:val="both"/>
        <w:rPr>
          <w:rFonts w:ascii="Times New Roman" w:hAnsi="Times New Roman" w:cs="Times New Roman"/>
          <w:sz w:val="22"/>
        </w:rPr>
      </w:pPr>
    </w:p>
    <w:p w:rsidR="00DA427A"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 xml:space="preserve">V případě změn u prací, které jsou obsaženy v položkovém rozpočtu, bude změna ceny stanovena na základě jednotkové ceny dané práce v položkovém rozpočtu. </w:t>
      </w:r>
    </w:p>
    <w:p w:rsidR="00DA427A" w:rsidRDefault="00DA427A" w:rsidP="00DA427A">
      <w:pPr>
        <w:pStyle w:val="Zkladntext"/>
        <w:jc w:val="both"/>
        <w:rPr>
          <w:rFonts w:ascii="Times New Roman" w:hAnsi="Times New Roman" w:cs="Times New Roman"/>
          <w:sz w:val="22"/>
        </w:rPr>
      </w:pPr>
    </w:p>
    <w:p w:rsidR="00DA427A" w:rsidRPr="004577B1"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V případě změn u prací, které nejsou v položkovém rozpočtu uvedeny bude cena stanovena odkazem na jednotkové ceny v obecně dostupné cenové soustavě.</w:t>
      </w:r>
    </w:p>
    <w:p w:rsidR="00DA427A" w:rsidRDefault="00DA427A" w:rsidP="00DA427A">
      <w:pPr>
        <w:pStyle w:val="Zkladntext"/>
        <w:jc w:val="both"/>
        <w:rPr>
          <w:rFonts w:ascii="Times New Roman" w:hAnsi="Times New Roman" w:cs="Times New Roman"/>
          <w:sz w:val="22"/>
        </w:rPr>
      </w:pPr>
    </w:p>
    <w:p w:rsidR="00DA427A" w:rsidRDefault="00DA427A" w:rsidP="00DA427A">
      <w:pPr>
        <w:pStyle w:val="Zkladntext"/>
        <w:jc w:val="both"/>
        <w:rPr>
          <w:rFonts w:ascii="Times New Roman" w:hAnsi="Times New Roman" w:cs="Times New Roman"/>
          <w:sz w:val="22"/>
        </w:rPr>
      </w:pPr>
    </w:p>
    <w:p w:rsidR="00DA427A" w:rsidRPr="00496459" w:rsidRDefault="00DA427A" w:rsidP="00DA427A">
      <w:pPr>
        <w:autoSpaceDE w:val="0"/>
        <w:spacing w:after="240"/>
        <w:rPr>
          <w:b/>
          <w:bCs/>
          <w:szCs w:val="20"/>
          <w:u w:val="single"/>
        </w:rPr>
      </w:pPr>
      <w:r w:rsidRPr="00496459">
        <w:rPr>
          <w:b/>
          <w:bCs/>
          <w:szCs w:val="20"/>
          <w:u w:val="single"/>
        </w:rPr>
        <w:t>V</w:t>
      </w:r>
      <w:r>
        <w:rPr>
          <w:b/>
          <w:bCs/>
          <w:szCs w:val="20"/>
          <w:u w:val="single"/>
        </w:rPr>
        <w:t>I</w:t>
      </w:r>
      <w:r w:rsidRPr="00496459">
        <w:rPr>
          <w:b/>
          <w:bCs/>
          <w:szCs w:val="20"/>
          <w:u w:val="single"/>
        </w:rPr>
        <w:t xml:space="preserve">. PLATEBNÍ PODMÍNKY </w:t>
      </w:r>
    </w:p>
    <w:p w:rsidR="00DA427A" w:rsidRPr="00910FF1" w:rsidRDefault="00DA427A" w:rsidP="00DA427A">
      <w:pPr>
        <w:pStyle w:val="Odstavecseseznamem"/>
        <w:numPr>
          <w:ilvl w:val="0"/>
          <w:numId w:val="17"/>
        </w:numPr>
        <w:spacing w:after="0" w:line="240" w:lineRule="auto"/>
        <w:ind w:left="340"/>
        <w:jc w:val="both"/>
        <w:rPr>
          <w:rFonts w:ascii="Times New Roman" w:hAnsi="Times New Roman"/>
          <w:szCs w:val="20"/>
        </w:rPr>
      </w:pPr>
      <w:r w:rsidRPr="00550AC8">
        <w:rPr>
          <w:rFonts w:ascii="Times New Roman" w:eastAsia="Arial" w:hAnsi="Times New Roman"/>
          <w:szCs w:val="20"/>
        </w:rPr>
        <w:t>Platba bude prov</w:t>
      </w:r>
      <w:r>
        <w:rPr>
          <w:rFonts w:ascii="Times New Roman" w:eastAsia="Arial" w:hAnsi="Times New Roman"/>
          <w:szCs w:val="20"/>
        </w:rPr>
        <w:t>áděn</w:t>
      </w:r>
      <w:r w:rsidRPr="00550AC8">
        <w:rPr>
          <w:rFonts w:ascii="Times New Roman" w:eastAsia="Arial" w:hAnsi="Times New Roman"/>
          <w:szCs w:val="20"/>
        </w:rPr>
        <w:t xml:space="preserve">a </w:t>
      </w:r>
      <w:r>
        <w:rPr>
          <w:rFonts w:ascii="Times New Roman" w:eastAsia="Arial" w:hAnsi="Times New Roman"/>
          <w:szCs w:val="20"/>
        </w:rPr>
        <w:t xml:space="preserve">měsíčně </w:t>
      </w:r>
      <w:r w:rsidRPr="00550AC8">
        <w:rPr>
          <w:rFonts w:ascii="Times New Roman" w:eastAsia="Arial" w:hAnsi="Times New Roman"/>
          <w:szCs w:val="20"/>
        </w:rPr>
        <w:t>na základě fakturace a soupisu skutečně provedených a odsouhlasených prací</w:t>
      </w:r>
      <w:r>
        <w:rPr>
          <w:rFonts w:ascii="Times New Roman" w:eastAsia="Arial" w:hAnsi="Times New Roman"/>
          <w:szCs w:val="20"/>
        </w:rPr>
        <w:t>, přičemž datem zdanitelného plnění je poslední den příslušného měsíce</w:t>
      </w:r>
      <w:r w:rsidRPr="00550AC8">
        <w:rPr>
          <w:rFonts w:ascii="Times New Roman" w:eastAsia="Arial" w:hAnsi="Times New Roman"/>
          <w:szCs w:val="20"/>
        </w:rPr>
        <w:t xml:space="preserve">. Nedílnou součástí faktury musí být soupis </w:t>
      </w:r>
      <w:r>
        <w:rPr>
          <w:rFonts w:ascii="Times New Roman" w:eastAsia="Arial" w:hAnsi="Times New Roman"/>
          <w:szCs w:val="20"/>
        </w:rPr>
        <w:t>objedna</w:t>
      </w:r>
      <w:r w:rsidRPr="00550AC8">
        <w:rPr>
          <w:rFonts w:ascii="Times New Roman" w:eastAsia="Arial" w:hAnsi="Times New Roman"/>
          <w:szCs w:val="20"/>
        </w:rPr>
        <w:t>telem potvrzených prací.</w:t>
      </w:r>
    </w:p>
    <w:p w:rsidR="00DA427A" w:rsidRPr="00910FF1" w:rsidRDefault="00DA427A" w:rsidP="00DA427A">
      <w:pPr>
        <w:ind w:left="-20"/>
        <w:jc w:val="both"/>
        <w:rPr>
          <w:szCs w:val="20"/>
        </w:rPr>
      </w:pPr>
    </w:p>
    <w:p w:rsidR="00DA427A" w:rsidRDefault="00DA427A" w:rsidP="00DA427A">
      <w:pPr>
        <w:pStyle w:val="Odstavecseseznamem"/>
        <w:numPr>
          <w:ilvl w:val="0"/>
          <w:numId w:val="17"/>
        </w:numPr>
        <w:spacing w:after="0"/>
        <w:ind w:left="340"/>
        <w:jc w:val="both"/>
        <w:rPr>
          <w:rFonts w:ascii="Times New Roman" w:hAnsi="Times New Roman"/>
          <w:szCs w:val="20"/>
        </w:rPr>
      </w:pPr>
      <w:r w:rsidRPr="00496459">
        <w:rPr>
          <w:rFonts w:ascii="Times New Roman" w:hAnsi="Times New Roman"/>
          <w:szCs w:val="20"/>
        </w:rPr>
        <w:t xml:space="preserve">Splatnost faktury – daňového dokladu je </w:t>
      </w:r>
      <w:r>
        <w:rPr>
          <w:rFonts w:ascii="Times New Roman" w:hAnsi="Times New Roman"/>
          <w:b/>
          <w:szCs w:val="20"/>
        </w:rPr>
        <w:t>3</w:t>
      </w:r>
      <w:r w:rsidRPr="00496459">
        <w:rPr>
          <w:rFonts w:ascii="Times New Roman" w:hAnsi="Times New Roman"/>
          <w:b/>
          <w:szCs w:val="20"/>
        </w:rPr>
        <w:t>0 dnů</w:t>
      </w:r>
      <w:r w:rsidRPr="00496459">
        <w:rPr>
          <w:rFonts w:ascii="Times New Roman" w:hAnsi="Times New Roman"/>
          <w:szCs w:val="20"/>
        </w:rPr>
        <w:t xml:space="preserve"> ode dne doručení faktury. </w:t>
      </w:r>
    </w:p>
    <w:p w:rsidR="00DA427A" w:rsidRPr="00D407B0" w:rsidRDefault="00DA427A" w:rsidP="00DA427A">
      <w:pPr>
        <w:jc w:val="both"/>
        <w:rPr>
          <w:szCs w:val="20"/>
        </w:rPr>
      </w:pPr>
    </w:p>
    <w:p w:rsidR="00DA427A" w:rsidRDefault="00DA427A" w:rsidP="00DA427A">
      <w:pPr>
        <w:pStyle w:val="Bezmezer"/>
        <w:numPr>
          <w:ilvl w:val="0"/>
          <w:numId w:val="17"/>
        </w:numPr>
        <w:ind w:left="340"/>
        <w:jc w:val="both"/>
        <w:rPr>
          <w:sz w:val="22"/>
          <w:szCs w:val="20"/>
        </w:rPr>
      </w:pPr>
      <w:r w:rsidRPr="00496459">
        <w:rPr>
          <w:sz w:val="22"/>
          <w:szCs w:val="20"/>
        </w:rPr>
        <w:t xml:space="preserve">Daňový doklad – faktura musí obsahovat všechny náležitosti běžného daňového dokladu dle § 28 zákona č. 235/2004 Sb. </w:t>
      </w:r>
      <w:r>
        <w:rPr>
          <w:sz w:val="22"/>
          <w:szCs w:val="20"/>
        </w:rPr>
        <w:t>Objedna</w:t>
      </w:r>
      <w:r w:rsidRPr="00496459">
        <w:rPr>
          <w:sz w:val="22"/>
          <w:szCs w:val="20"/>
        </w:rPr>
        <w:t>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p>
    <w:p w:rsidR="00DA427A" w:rsidRDefault="00DA427A" w:rsidP="00DA427A">
      <w:pPr>
        <w:pStyle w:val="Bezmezer"/>
        <w:jc w:val="both"/>
        <w:rPr>
          <w:sz w:val="22"/>
          <w:szCs w:val="20"/>
        </w:rPr>
      </w:pPr>
      <w:r w:rsidRPr="00496459">
        <w:rPr>
          <w:sz w:val="22"/>
          <w:szCs w:val="20"/>
        </w:rPr>
        <w:t xml:space="preserve"> </w:t>
      </w:r>
    </w:p>
    <w:p w:rsidR="00DA427A" w:rsidRPr="008036BA" w:rsidRDefault="00DA427A" w:rsidP="00DA427A">
      <w:pPr>
        <w:pStyle w:val="Bezmezer"/>
        <w:numPr>
          <w:ilvl w:val="0"/>
          <w:numId w:val="17"/>
        </w:numPr>
        <w:ind w:left="340"/>
        <w:jc w:val="both"/>
        <w:rPr>
          <w:b/>
          <w:bCs/>
          <w:sz w:val="20"/>
          <w:szCs w:val="20"/>
        </w:rPr>
      </w:pPr>
      <w:r w:rsidRPr="00496459">
        <w:rPr>
          <w:sz w:val="22"/>
          <w:szCs w:val="20"/>
        </w:rPr>
        <w:t xml:space="preserve">Úhrada ceny díla je provedena bezhotovostní formou převodem na bankovní účet </w:t>
      </w:r>
      <w:r>
        <w:rPr>
          <w:sz w:val="22"/>
          <w:szCs w:val="20"/>
        </w:rPr>
        <w:t>zhotovi</w:t>
      </w:r>
      <w:r w:rsidRPr="00496459">
        <w:rPr>
          <w:sz w:val="22"/>
          <w:szCs w:val="20"/>
        </w:rPr>
        <w:t xml:space="preserve">tele. Smluvní strany se dohodly na tom, že peněžitý závazek je splněn dnem, kdy je částka odepsána z účtu </w:t>
      </w:r>
      <w:r>
        <w:rPr>
          <w:sz w:val="22"/>
          <w:szCs w:val="20"/>
        </w:rPr>
        <w:t>o</w:t>
      </w:r>
      <w:r w:rsidRPr="00496459">
        <w:rPr>
          <w:sz w:val="22"/>
          <w:szCs w:val="20"/>
        </w:rPr>
        <w:t xml:space="preserve">dběratele. </w:t>
      </w:r>
    </w:p>
    <w:p w:rsidR="00DA427A" w:rsidRPr="00496459" w:rsidRDefault="00DA427A" w:rsidP="00DA427A">
      <w:pPr>
        <w:pStyle w:val="Zkladntext"/>
        <w:jc w:val="both"/>
        <w:rPr>
          <w:rFonts w:ascii="Times New Roman" w:hAnsi="Times New Roman" w:cs="Times New Roman"/>
          <w:sz w:val="22"/>
        </w:rPr>
      </w:pPr>
    </w:p>
    <w:p w:rsidR="004843F2" w:rsidRDefault="004843F2" w:rsidP="001901E4">
      <w:pPr>
        <w:autoSpaceDE w:val="0"/>
        <w:rPr>
          <w:b/>
          <w:bCs/>
          <w:sz w:val="20"/>
          <w:szCs w:val="20"/>
          <w:u w:val="single"/>
        </w:rPr>
      </w:pPr>
    </w:p>
    <w:p w:rsidR="00BB6258" w:rsidRDefault="00BB6258" w:rsidP="00BB6258">
      <w:pPr>
        <w:autoSpaceDE w:val="0"/>
        <w:spacing w:after="240"/>
        <w:rPr>
          <w:b/>
          <w:bCs/>
          <w:szCs w:val="20"/>
          <w:u w:val="single"/>
        </w:rPr>
      </w:pPr>
      <w:r>
        <w:rPr>
          <w:b/>
          <w:bCs/>
          <w:szCs w:val="20"/>
          <w:u w:val="single"/>
        </w:rPr>
        <w:t>V</w:t>
      </w:r>
      <w:r w:rsidR="00DA427A">
        <w:rPr>
          <w:b/>
          <w:bCs/>
          <w:szCs w:val="20"/>
          <w:u w:val="single"/>
        </w:rPr>
        <w:t>II</w:t>
      </w:r>
      <w:r>
        <w:rPr>
          <w:b/>
          <w:bCs/>
          <w:szCs w:val="20"/>
          <w:u w:val="single"/>
        </w:rPr>
        <w:t xml:space="preserve">. </w:t>
      </w:r>
      <w:r w:rsidRPr="005370EB">
        <w:rPr>
          <w:b/>
          <w:bCs/>
          <w:szCs w:val="20"/>
          <w:u w:val="single"/>
        </w:rPr>
        <w:t>P</w:t>
      </w:r>
      <w:r>
        <w:rPr>
          <w:b/>
          <w:bCs/>
          <w:szCs w:val="20"/>
          <w:u w:val="single"/>
        </w:rPr>
        <w:t xml:space="preserve">OVINNOSTI OBJEDNATELE </w:t>
      </w:r>
    </w:p>
    <w:p w:rsidR="00421608" w:rsidRPr="00B75195" w:rsidRDefault="00421608" w:rsidP="00421608">
      <w:pPr>
        <w:pStyle w:val="Nadpis8"/>
        <w:keepLines w:val="0"/>
        <w:numPr>
          <w:ilvl w:val="0"/>
          <w:numId w:val="34"/>
        </w:numPr>
        <w:suppressAutoHyphens w:val="0"/>
        <w:spacing w:before="0" w:line="228" w:lineRule="auto"/>
        <w:ind w:left="426" w:hanging="426"/>
        <w:jc w:val="both"/>
        <w:rPr>
          <w:rFonts w:ascii="Times New Roman" w:eastAsia="Arial" w:hAnsi="Times New Roman" w:cs="Times New Roman"/>
          <w:color w:val="auto"/>
          <w:sz w:val="22"/>
          <w:szCs w:val="20"/>
        </w:rPr>
      </w:pPr>
      <w:r w:rsidRPr="00B75195">
        <w:rPr>
          <w:rFonts w:ascii="Times New Roman" w:eastAsia="Arial" w:hAnsi="Times New Roman" w:cs="Times New Roman"/>
          <w:color w:val="auto"/>
          <w:sz w:val="22"/>
          <w:szCs w:val="20"/>
        </w:rPr>
        <w:t>Objednatel se zavazuje předat před započetím díla zhotoviteli projektovou dokumentaci týkající se předmětu plnění (čl. I</w:t>
      </w:r>
      <w:r w:rsidR="00C876C4" w:rsidRPr="00B75195">
        <w:rPr>
          <w:rFonts w:ascii="Times New Roman" w:eastAsia="Arial" w:hAnsi="Times New Roman" w:cs="Times New Roman"/>
          <w:color w:val="auto"/>
          <w:sz w:val="22"/>
          <w:szCs w:val="20"/>
        </w:rPr>
        <w:t>V</w:t>
      </w:r>
      <w:r w:rsidRPr="00B75195">
        <w:rPr>
          <w:rFonts w:ascii="Times New Roman" w:eastAsia="Arial" w:hAnsi="Times New Roman" w:cs="Times New Roman"/>
          <w:color w:val="auto"/>
          <w:sz w:val="22"/>
          <w:szCs w:val="20"/>
        </w:rPr>
        <w:t>) ve dvou vyhotoveních.</w:t>
      </w:r>
    </w:p>
    <w:p w:rsidR="00F469D7" w:rsidRPr="00B75195" w:rsidRDefault="00F469D7" w:rsidP="00F469D7">
      <w:pPr>
        <w:pStyle w:val="Odstavecseseznamem"/>
        <w:numPr>
          <w:ilvl w:val="0"/>
          <w:numId w:val="34"/>
        </w:numPr>
        <w:ind w:left="426" w:hanging="426"/>
      </w:pPr>
      <w:r w:rsidRPr="00B75195">
        <w:rPr>
          <w:rFonts w:ascii="Times New Roman" w:eastAsia="Arial" w:hAnsi="Times New Roman"/>
          <w:szCs w:val="20"/>
        </w:rPr>
        <w:t>Objednatel odpovídá za správnost a úplnost projektové dokumentace. Povinnost zhotovitele dle ust. § 2594 odst. 1 zák. č. 89/2012 Sb., občanského zákoníku, a odpovědnost zhotovitele v případě jejího porušení tím však není dotčena.</w:t>
      </w:r>
    </w:p>
    <w:p w:rsidR="00421608" w:rsidRDefault="00421608" w:rsidP="00BB6258">
      <w:pPr>
        <w:autoSpaceDE w:val="0"/>
        <w:spacing w:after="240"/>
        <w:rPr>
          <w:b/>
          <w:bCs/>
          <w:szCs w:val="20"/>
          <w:u w:val="single"/>
        </w:rPr>
      </w:pPr>
    </w:p>
    <w:p w:rsidR="00C23721" w:rsidRDefault="00C23721" w:rsidP="00C23721">
      <w:pPr>
        <w:autoSpaceDE w:val="0"/>
        <w:spacing w:after="240"/>
        <w:rPr>
          <w:b/>
          <w:bCs/>
          <w:szCs w:val="20"/>
          <w:u w:val="single"/>
        </w:rPr>
      </w:pPr>
      <w:r>
        <w:rPr>
          <w:b/>
          <w:bCs/>
          <w:szCs w:val="20"/>
          <w:u w:val="single"/>
        </w:rPr>
        <w:t>V</w:t>
      </w:r>
      <w:r w:rsidR="00DA427A">
        <w:rPr>
          <w:b/>
          <w:bCs/>
          <w:szCs w:val="20"/>
          <w:u w:val="single"/>
        </w:rPr>
        <w:t>III</w:t>
      </w:r>
      <w:r>
        <w:rPr>
          <w:b/>
          <w:bCs/>
          <w:szCs w:val="20"/>
          <w:u w:val="single"/>
        </w:rPr>
        <w:t>. POVINNOSTI ZHOTOVITELE</w:t>
      </w:r>
    </w:p>
    <w:p w:rsidR="000D4CFD" w:rsidRDefault="00D117A5" w:rsidP="002D0899">
      <w:pPr>
        <w:pStyle w:val="Odstavecseseznamem"/>
        <w:numPr>
          <w:ilvl w:val="0"/>
          <w:numId w:val="18"/>
        </w:numPr>
        <w:autoSpaceDE w:val="0"/>
        <w:spacing w:line="240" w:lineRule="auto"/>
        <w:jc w:val="both"/>
        <w:rPr>
          <w:rFonts w:ascii="Times New Roman" w:eastAsia="Times New Roman" w:hAnsi="Times New Roman"/>
          <w:szCs w:val="20"/>
        </w:rPr>
      </w:pPr>
      <w:r w:rsidRPr="000D4CFD">
        <w:rPr>
          <w:rFonts w:ascii="Times New Roman" w:eastAsia="Times New Roman" w:hAnsi="Times New Roman"/>
          <w:szCs w:val="20"/>
        </w:rPr>
        <w:t>Zhotovitel je povinen zajistit odborné vedení stavby stavbyvedoucím v souladu se zákonem č.183/2006 Sb., o územním plánování a stavebním řádu (stavební zákon), ve znění pozdějších předpisů. V případě prací vyžadujících zvláštní oprávnění také odborné vedení držiteli příslušného oprávnění. Dále umožní výkon technického dozoru stavebníka a autorského dozoru projektanta.</w:t>
      </w:r>
    </w:p>
    <w:p w:rsidR="005D3AF7" w:rsidRPr="000D4CFD" w:rsidRDefault="00C23721" w:rsidP="002D0899">
      <w:pPr>
        <w:pStyle w:val="Odstavecseseznamem"/>
        <w:numPr>
          <w:ilvl w:val="0"/>
          <w:numId w:val="18"/>
        </w:numPr>
        <w:autoSpaceDE w:val="0"/>
        <w:spacing w:line="240" w:lineRule="auto"/>
        <w:jc w:val="both"/>
        <w:rPr>
          <w:rFonts w:ascii="Times New Roman" w:eastAsia="Times New Roman" w:hAnsi="Times New Roman"/>
          <w:szCs w:val="20"/>
        </w:rPr>
      </w:pPr>
      <w:r w:rsidRPr="000D4CFD">
        <w:rPr>
          <w:rFonts w:ascii="Times New Roman" w:eastAsia="Times New Roman" w:hAnsi="Times New Roman"/>
          <w:szCs w:val="20"/>
        </w:rPr>
        <w:t>Zhotovitel je povinen oznamovat objednateli změnu svých pod</w:t>
      </w:r>
      <w:r w:rsidR="00D45E44" w:rsidRPr="000D4CFD">
        <w:rPr>
          <w:rFonts w:ascii="Times New Roman" w:eastAsia="Times New Roman" w:hAnsi="Times New Roman"/>
          <w:szCs w:val="20"/>
        </w:rPr>
        <w:t>d</w:t>
      </w:r>
      <w:r w:rsidRPr="000D4CFD">
        <w:rPr>
          <w:rFonts w:ascii="Times New Roman" w:eastAsia="Times New Roman" w:hAnsi="Times New Roman"/>
          <w:szCs w:val="20"/>
        </w:rPr>
        <w:t>o</w:t>
      </w:r>
      <w:r w:rsidR="00D45E44" w:rsidRPr="000D4CFD">
        <w:rPr>
          <w:rFonts w:ascii="Times New Roman" w:eastAsia="Times New Roman" w:hAnsi="Times New Roman"/>
          <w:szCs w:val="20"/>
        </w:rPr>
        <w:t>da</w:t>
      </w:r>
      <w:r w:rsidR="00932E82">
        <w:rPr>
          <w:rFonts w:ascii="Times New Roman" w:eastAsia="Times New Roman" w:hAnsi="Times New Roman"/>
          <w:szCs w:val="20"/>
        </w:rPr>
        <w:t>va</w:t>
      </w:r>
      <w:r w:rsidRPr="000D4CFD">
        <w:rPr>
          <w:rFonts w:ascii="Times New Roman" w:eastAsia="Times New Roman" w:hAnsi="Times New Roman"/>
          <w:szCs w:val="20"/>
        </w:rPr>
        <w:t>t</w:t>
      </w:r>
      <w:r w:rsidR="00D45E44" w:rsidRPr="000D4CFD">
        <w:rPr>
          <w:rFonts w:ascii="Times New Roman" w:eastAsia="Times New Roman" w:hAnsi="Times New Roman"/>
          <w:szCs w:val="20"/>
        </w:rPr>
        <w:t>e</w:t>
      </w:r>
      <w:r w:rsidRPr="000D4CFD">
        <w:rPr>
          <w:rFonts w:ascii="Times New Roman" w:eastAsia="Times New Roman" w:hAnsi="Times New Roman"/>
          <w:szCs w:val="20"/>
        </w:rPr>
        <w:t>lů, zejména těch, jejichž prostřednictvím prokazoval splnění kvalifikace.</w:t>
      </w:r>
      <w:r w:rsidR="00C72668" w:rsidRPr="000D4CFD">
        <w:rPr>
          <w:rFonts w:ascii="Times New Roman" w:eastAsia="Times New Roman" w:hAnsi="Times New Roman"/>
          <w:szCs w:val="20"/>
        </w:rPr>
        <w:t xml:space="preserve"> Změna poddodavatele, jehož prostřednictvím zhotovitel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se zhotovitelem zavázal), a to se souhlasem objednatele. Podmínkou souhlasu objednatele se změnou tohoto poddodavatele je prokázání splnění příslušné části kvalifikace novým poddodavatelem. </w:t>
      </w:r>
    </w:p>
    <w:p w:rsidR="00C72668" w:rsidRPr="007B7312" w:rsidRDefault="00C72668" w:rsidP="002D0899">
      <w:pPr>
        <w:pStyle w:val="Odstavecseseznamem"/>
        <w:numPr>
          <w:ilvl w:val="0"/>
          <w:numId w:val="18"/>
        </w:numPr>
        <w:autoSpaceDE w:val="0"/>
        <w:spacing w:line="240" w:lineRule="auto"/>
        <w:jc w:val="both"/>
        <w:rPr>
          <w:rFonts w:ascii="Times New Roman" w:eastAsia="Times New Roman" w:hAnsi="Times New Roman"/>
          <w:szCs w:val="20"/>
        </w:rPr>
      </w:pPr>
      <w:r w:rsidRPr="007B7312">
        <w:rPr>
          <w:rFonts w:ascii="Times New Roman" w:eastAsia="Times New Roman" w:hAnsi="Times New Roman"/>
          <w:szCs w:val="20"/>
        </w:rPr>
        <w:t xml:space="preserve">Změna ostatních poddodavatelů uvedených v nabídce zhotovitele je možná se souhlasem objednatele, přičemž objednatel není oprávněn souhlas se změnou těchto poddodavatelů bez závažného důvodu odepřít.  </w:t>
      </w:r>
    </w:p>
    <w:p w:rsidR="00C23721" w:rsidRDefault="00C23721" w:rsidP="00C23721">
      <w:pPr>
        <w:pStyle w:val="Bezmezer"/>
        <w:numPr>
          <w:ilvl w:val="0"/>
          <w:numId w:val="18"/>
        </w:numPr>
        <w:jc w:val="both"/>
        <w:rPr>
          <w:sz w:val="22"/>
          <w:szCs w:val="20"/>
        </w:rPr>
      </w:pPr>
      <w:r>
        <w:rPr>
          <w:sz w:val="22"/>
          <w:szCs w:val="20"/>
        </w:rPr>
        <w:t>Zhotovitel se zavazuje, že při provádění všech prací bude dodržovat předpisy o bezpečnosti a ochraně života a zdraví pracovníků na stavbě. Rovněž prohlašuje, že bude dbát</w:t>
      </w:r>
      <w:r w:rsidR="00D117A5">
        <w:rPr>
          <w:sz w:val="22"/>
          <w:szCs w:val="20"/>
        </w:rPr>
        <w:t>,</w:t>
      </w:r>
      <w:r>
        <w:rPr>
          <w:sz w:val="22"/>
          <w:szCs w:val="20"/>
        </w:rPr>
        <w:t xml:space="preserve"> aby nedocházelo ke škodám na majetku obce či státu.</w:t>
      </w:r>
    </w:p>
    <w:p w:rsidR="00D45E44" w:rsidRDefault="00D45E44" w:rsidP="00D45E44">
      <w:pPr>
        <w:pStyle w:val="Bezmezer"/>
        <w:jc w:val="both"/>
        <w:rPr>
          <w:sz w:val="22"/>
          <w:szCs w:val="20"/>
        </w:rPr>
      </w:pPr>
    </w:p>
    <w:p w:rsidR="00D45E44" w:rsidRPr="00755155" w:rsidRDefault="00C23721" w:rsidP="00D45E44">
      <w:pPr>
        <w:pStyle w:val="Bezmezer"/>
        <w:numPr>
          <w:ilvl w:val="0"/>
          <w:numId w:val="18"/>
        </w:numPr>
        <w:jc w:val="both"/>
        <w:rPr>
          <w:sz w:val="22"/>
          <w:szCs w:val="20"/>
        </w:rPr>
      </w:pPr>
      <w:r w:rsidRPr="00755155">
        <w:rPr>
          <w:sz w:val="22"/>
          <w:szCs w:val="20"/>
        </w:rPr>
        <w:t>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předpisy upravující mzdy zaměstnanců, pracovní dobu, dobu odpočinku mezi směnami, placené přesčasy, bezpečnost práce apod. Pro případ, že příslušný kontrolní orgán (Státní inspekce práce, Krajská hygienická stanice a jiné) zjistí svým pravomocným rozhodnutím v souvislosti porušení pracovněprávních předpisů ze strany zhotovitele, má objednatel právo na snížení ceny předmětu této smlouvy o 10%.</w:t>
      </w:r>
    </w:p>
    <w:p w:rsidR="00D45E44" w:rsidRPr="00755155" w:rsidRDefault="00D45E44" w:rsidP="00D45E44">
      <w:pPr>
        <w:pStyle w:val="Bezmezer"/>
        <w:ind w:left="360"/>
        <w:jc w:val="both"/>
        <w:rPr>
          <w:sz w:val="22"/>
          <w:szCs w:val="20"/>
        </w:rPr>
      </w:pPr>
    </w:p>
    <w:p w:rsidR="00C23721" w:rsidRPr="00755155" w:rsidRDefault="00C23721" w:rsidP="00C23721">
      <w:pPr>
        <w:pStyle w:val="Bezmezer"/>
        <w:numPr>
          <w:ilvl w:val="0"/>
          <w:numId w:val="18"/>
        </w:numPr>
        <w:jc w:val="both"/>
        <w:rPr>
          <w:sz w:val="22"/>
          <w:szCs w:val="20"/>
        </w:rPr>
      </w:pPr>
      <w:r w:rsidRPr="00755155">
        <w:rPr>
          <w:sz w:val="22"/>
          <w:szCs w:val="20"/>
        </w:rPr>
        <w:lastRenderedPageBreak/>
        <w:t>Bude-li se zhotovitelem zahájeno správní řízení pro porušení pracovněprávních předpisů ze strany zhotovitele v souvislosti s plněním této smlouvy, je zhotovitel povinen zahájení takovéhoto řízení</w:t>
      </w:r>
      <w:r>
        <w:rPr>
          <w:sz w:val="22"/>
          <w:szCs w:val="20"/>
        </w:rPr>
        <w:t xml:space="preserve"> </w:t>
      </w:r>
      <w:r w:rsidRPr="00755155">
        <w:rPr>
          <w:sz w:val="22"/>
          <w:szCs w:val="20"/>
        </w:rPr>
        <w:t>oznámit a objednatel má právo pozastavit výplatu 10% ceny díla do okamžiku právní moci rozhodnutí s tím, že po tuto dobu není v prodlení s úhradou ceny.</w:t>
      </w:r>
    </w:p>
    <w:p w:rsidR="00C23721" w:rsidRPr="00755155" w:rsidRDefault="00C23721" w:rsidP="00C23721">
      <w:pPr>
        <w:pStyle w:val="Bezmezer"/>
        <w:numPr>
          <w:ilvl w:val="0"/>
          <w:numId w:val="18"/>
        </w:numPr>
        <w:jc w:val="both"/>
        <w:rPr>
          <w:sz w:val="22"/>
          <w:szCs w:val="20"/>
        </w:rPr>
      </w:pPr>
      <w:r w:rsidRPr="00755155">
        <w:rPr>
          <w:sz w:val="22"/>
          <w:szCs w:val="20"/>
        </w:rPr>
        <w:t>Zhotovitel je povinen do 7 dnů ode dne právní moci takovéhoto rozhodnut</w:t>
      </w:r>
      <w:r w:rsidR="00D75004" w:rsidRPr="00755155">
        <w:rPr>
          <w:sz w:val="22"/>
          <w:szCs w:val="20"/>
        </w:rPr>
        <w:t>í</w:t>
      </w:r>
      <w:r w:rsidRPr="00755155">
        <w:rPr>
          <w:sz w:val="22"/>
          <w:szCs w:val="20"/>
        </w:rPr>
        <w:t xml:space="preserve"> předat objednateli ověřenou kopii s vyznačením právní moci s tím, že bude-li pravomocně zjištěno v souvislosti s plněním této smlouvy porušení pracovněprávních předpisů ze strany zhotovitele, objednatel jednostranně započte pozastavenou část ceny na závazek zhotoviteli poskytnout slevu z ceny díla ve výši 10%. Pro případ, že nebude ve správním řízení pravomocně zjištěno v souvislosti s plněním této smlouvy porušení pracovněprávních předpisů ze strany zhotovitele, zavazuje se objednatel zadrženou část ceny díla vyplatit zhotoviteli do 15ti dnů ode dne převzetí ověřené kopie rozhodnutí s vyznačením právní moci. </w:t>
      </w:r>
    </w:p>
    <w:p w:rsidR="00550029" w:rsidRPr="00755155" w:rsidRDefault="00550029" w:rsidP="00C23721">
      <w:pPr>
        <w:pStyle w:val="Bezmezer"/>
        <w:numPr>
          <w:ilvl w:val="0"/>
          <w:numId w:val="18"/>
        </w:numPr>
        <w:jc w:val="both"/>
        <w:rPr>
          <w:sz w:val="22"/>
          <w:szCs w:val="20"/>
        </w:rPr>
      </w:pPr>
      <w:r w:rsidRPr="00755155">
        <w:rPr>
          <w:sz w:val="22"/>
          <w:szCs w:val="20"/>
        </w:rPr>
        <w:t xml:space="preserve">Zhotovitel je povinen jako odborně způsobilá osoba zkontrolovat technickou část předané dokumentace nejpozději před zahájením prací na příslušné části díla a upozornit objednatele bez zbytečného odkladu na zjištěné vady a nedostatky. Touto kontrolou není dotčena odpovědnost objednatele za správnost předané dokumentace. </w:t>
      </w:r>
    </w:p>
    <w:p w:rsidR="00550029" w:rsidRDefault="00550029" w:rsidP="00C23721">
      <w:pPr>
        <w:pStyle w:val="Bezmezer"/>
        <w:numPr>
          <w:ilvl w:val="0"/>
          <w:numId w:val="18"/>
        </w:numPr>
        <w:jc w:val="both"/>
        <w:rPr>
          <w:sz w:val="22"/>
          <w:szCs w:val="20"/>
        </w:rPr>
      </w:pPr>
      <w:r>
        <w:rPr>
          <w:sz w:val="22"/>
          <w:szCs w:val="20"/>
        </w:rPr>
        <w:t xml:space="preserve">Případný soupis zjištěných vad a nedostatků předané dokumentace včetně návrhů na jejich odstranění a dopadem na cenu díla </w:t>
      </w:r>
      <w:r w:rsidR="00875BEB">
        <w:rPr>
          <w:sz w:val="22"/>
          <w:szCs w:val="20"/>
        </w:rPr>
        <w:t>zhotovitel předá objednateli.</w:t>
      </w:r>
    </w:p>
    <w:p w:rsidR="00D575E5" w:rsidRDefault="00D575E5" w:rsidP="00D575E5">
      <w:pPr>
        <w:pStyle w:val="Odstavecseseznamem"/>
        <w:rPr>
          <w:szCs w:val="20"/>
        </w:rPr>
      </w:pPr>
    </w:p>
    <w:p w:rsidR="008036BA" w:rsidRDefault="0061596C" w:rsidP="008036BA">
      <w:pPr>
        <w:pStyle w:val="Bezmezer"/>
        <w:ind w:left="-20"/>
        <w:jc w:val="both"/>
        <w:rPr>
          <w:rFonts w:eastAsia="Times New Roman"/>
          <w:b/>
          <w:bCs/>
          <w:szCs w:val="20"/>
          <w:u w:val="single"/>
        </w:rPr>
      </w:pPr>
      <w:r>
        <w:rPr>
          <w:rFonts w:eastAsia="Times New Roman"/>
          <w:b/>
          <w:bCs/>
          <w:szCs w:val="20"/>
          <w:u w:val="single"/>
        </w:rPr>
        <w:t>IX</w:t>
      </w:r>
      <w:r w:rsidR="008036BA" w:rsidRPr="008036BA">
        <w:rPr>
          <w:rFonts w:eastAsia="Times New Roman"/>
          <w:b/>
          <w:bCs/>
          <w:szCs w:val="20"/>
          <w:u w:val="single"/>
        </w:rPr>
        <w:t>. POJIŠTĚNÍ ZHOTOVITELE</w:t>
      </w:r>
    </w:p>
    <w:p w:rsidR="008036BA" w:rsidRDefault="008036BA" w:rsidP="008036BA">
      <w:pPr>
        <w:pStyle w:val="Bezmezer"/>
        <w:ind w:left="-20"/>
        <w:jc w:val="both"/>
        <w:rPr>
          <w:rFonts w:eastAsia="Times New Roman"/>
          <w:b/>
          <w:bCs/>
          <w:szCs w:val="20"/>
          <w:u w:val="single"/>
        </w:rPr>
      </w:pPr>
    </w:p>
    <w:p w:rsidR="008036BA" w:rsidRDefault="008036BA" w:rsidP="008036BA">
      <w:pPr>
        <w:pStyle w:val="Bezmezer"/>
        <w:numPr>
          <w:ilvl w:val="0"/>
          <w:numId w:val="40"/>
        </w:numPr>
        <w:jc w:val="both"/>
        <w:rPr>
          <w:sz w:val="22"/>
        </w:rPr>
      </w:pPr>
      <w:r w:rsidRPr="008036BA">
        <w:rPr>
          <w:sz w:val="22"/>
        </w:rPr>
        <w:t xml:space="preserve">Zhotovitel </w:t>
      </w:r>
      <w:r w:rsidR="0072341B">
        <w:rPr>
          <w:sz w:val="22"/>
        </w:rPr>
        <w:t>je povinen mít</w:t>
      </w:r>
      <w:r w:rsidRPr="008036BA">
        <w:rPr>
          <w:sz w:val="22"/>
        </w:rPr>
        <w:t xml:space="preserve"> </w:t>
      </w:r>
      <w:r w:rsidR="0072341B">
        <w:rPr>
          <w:sz w:val="22"/>
        </w:rPr>
        <w:t xml:space="preserve">po celou dobu provádění díla sjednáno </w:t>
      </w:r>
      <w:r w:rsidRPr="008036BA">
        <w:rPr>
          <w:sz w:val="22"/>
        </w:rPr>
        <w:t>pojištěn</w:t>
      </w:r>
      <w:r w:rsidR="0072341B">
        <w:rPr>
          <w:sz w:val="22"/>
        </w:rPr>
        <w:t>í</w:t>
      </w:r>
      <w:r w:rsidRPr="008036BA">
        <w:rPr>
          <w:sz w:val="22"/>
        </w:rPr>
        <w:t xml:space="preserve"> </w:t>
      </w:r>
      <w:r>
        <w:rPr>
          <w:sz w:val="22"/>
        </w:rPr>
        <w:t>proti škodám způsobených jeho činností včetně možných škod způsobených jeho pracovníky a to ve výši</w:t>
      </w:r>
      <w:r w:rsidR="0097128A">
        <w:rPr>
          <w:sz w:val="22"/>
        </w:rPr>
        <w:t xml:space="preserve"> minimálně </w:t>
      </w:r>
      <w:r w:rsidR="00FE1F3F">
        <w:rPr>
          <w:sz w:val="22"/>
          <w:highlight w:val="yellow"/>
        </w:rPr>
        <w:t>3 5</w:t>
      </w:r>
      <w:r w:rsidR="0097128A" w:rsidRPr="00932E82">
        <w:rPr>
          <w:sz w:val="22"/>
          <w:highlight w:val="yellow"/>
        </w:rPr>
        <w:t>00 000,- Kč</w:t>
      </w:r>
      <w:r w:rsidR="0097128A">
        <w:rPr>
          <w:sz w:val="22"/>
        </w:rPr>
        <w:t xml:space="preserve"> </w:t>
      </w:r>
      <w:r w:rsidR="006A1AC3">
        <w:rPr>
          <w:sz w:val="22"/>
        </w:rPr>
        <w:t>na jednu pojistnou událost</w:t>
      </w:r>
      <w:r>
        <w:rPr>
          <w:sz w:val="22"/>
        </w:rPr>
        <w:t xml:space="preserve"> po celou dobu provádění díla.</w:t>
      </w:r>
    </w:p>
    <w:p w:rsidR="0072341B" w:rsidRPr="008036BA" w:rsidRDefault="0072341B" w:rsidP="0072341B">
      <w:pPr>
        <w:pStyle w:val="Bezmezer"/>
        <w:ind w:left="-20"/>
        <w:jc w:val="both"/>
        <w:rPr>
          <w:sz w:val="22"/>
        </w:rPr>
      </w:pPr>
    </w:p>
    <w:p w:rsidR="00671A37" w:rsidRPr="00496459" w:rsidRDefault="00671A37">
      <w:pPr>
        <w:autoSpaceDE w:val="0"/>
        <w:jc w:val="center"/>
        <w:rPr>
          <w:b/>
          <w:bCs/>
          <w:sz w:val="20"/>
          <w:szCs w:val="20"/>
        </w:rPr>
      </w:pPr>
    </w:p>
    <w:p w:rsidR="00123D8D" w:rsidRPr="00496459" w:rsidRDefault="0061596C" w:rsidP="00FA24BF">
      <w:pPr>
        <w:autoSpaceDE w:val="0"/>
        <w:spacing w:after="240"/>
        <w:rPr>
          <w:b/>
          <w:bCs/>
          <w:szCs w:val="20"/>
          <w:u w:val="single"/>
        </w:rPr>
      </w:pPr>
      <w:r>
        <w:rPr>
          <w:b/>
          <w:bCs/>
          <w:szCs w:val="20"/>
          <w:u w:val="single"/>
        </w:rPr>
        <w:t>X</w:t>
      </w:r>
      <w:r w:rsidR="00123D8D" w:rsidRPr="00496459">
        <w:rPr>
          <w:b/>
          <w:bCs/>
          <w:szCs w:val="20"/>
          <w:u w:val="single"/>
        </w:rPr>
        <w:t>. PROVEDENÍ, PŘEDÁNÍ A PŘEVZETÍ DÍLA</w:t>
      </w:r>
    </w:p>
    <w:p w:rsidR="00AF1AD5" w:rsidRDefault="00AF1AD5" w:rsidP="005F5F30">
      <w:pPr>
        <w:pStyle w:val="Bezmezer"/>
        <w:numPr>
          <w:ilvl w:val="0"/>
          <w:numId w:val="41"/>
        </w:numPr>
        <w:ind w:left="284" w:hanging="284"/>
        <w:jc w:val="both"/>
        <w:rPr>
          <w:sz w:val="22"/>
          <w:szCs w:val="20"/>
        </w:rPr>
      </w:pPr>
      <w:r>
        <w:rPr>
          <w:sz w:val="22"/>
          <w:szCs w:val="20"/>
        </w:rPr>
        <w:t xml:space="preserve">Zařízení staveniště zabezpečuje zhotovitel v souladu se svými potřebami, dokumentací předanou objednatelem a s požadavky objednatele. </w:t>
      </w:r>
    </w:p>
    <w:p w:rsidR="00D75004" w:rsidRDefault="00D75004" w:rsidP="005F5F30">
      <w:pPr>
        <w:pStyle w:val="Bezmezer"/>
        <w:numPr>
          <w:ilvl w:val="0"/>
          <w:numId w:val="41"/>
        </w:numPr>
        <w:ind w:left="284" w:hanging="284"/>
        <w:jc w:val="both"/>
        <w:rPr>
          <w:sz w:val="22"/>
          <w:szCs w:val="20"/>
        </w:rPr>
      </w:pPr>
      <w:r>
        <w:rPr>
          <w:sz w:val="22"/>
          <w:szCs w:val="20"/>
        </w:rPr>
        <w:t>Zhotovitel je povinen zajistit</w:t>
      </w:r>
      <w:r w:rsidR="007B2D86">
        <w:rPr>
          <w:sz w:val="22"/>
          <w:szCs w:val="20"/>
        </w:rPr>
        <w:t>,</w:t>
      </w:r>
      <w:r>
        <w:rPr>
          <w:sz w:val="22"/>
          <w:szCs w:val="20"/>
        </w:rPr>
        <w:t xml:space="preserve"> v rámci zařízení staveniště</w:t>
      </w:r>
      <w:r w:rsidR="007B2D86">
        <w:rPr>
          <w:sz w:val="22"/>
          <w:szCs w:val="20"/>
        </w:rPr>
        <w:t>,</w:t>
      </w:r>
      <w:r>
        <w:rPr>
          <w:sz w:val="22"/>
          <w:szCs w:val="20"/>
        </w:rPr>
        <w:t xml:space="preserve"> podmínky pro výkon funkce autorského dozoru projektanta a technického dozoru stavebníka, případně činnost koordinátora bezpečnosti a ochrany zdraví při práci na staveništi v přiměřeném rozsahu. </w:t>
      </w:r>
    </w:p>
    <w:p w:rsidR="00123D8D" w:rsidRDefault="007B2DC0" w:rsidP="005F5F30">
      <w:pPr>
        <w:pStyle w:val="Bezmezer"/>
        <w:numPr>
          <w:ilvl w:val="0"/>
          <w:numId w:val="41"/>
        </w:numPr>
        <w:ind w:left="284" w:hanging="284"/>
        <w:jc w:val="both"/>
        <w:rPr>
          <w:sz w:val="22"/>
          <w:szCs w:val="20"/>
        </w:rPr>
      </w:pPr>
      <w:r>
        <w:rPr>
          <w:sz w:val="22"/>
          <w:szCs w:val="20"/>
        </w:rPr>
        <w:t>Zhotovi</w:t>
      </w:r>
      <w:r w:rsidR="00123D8D" w:rsidRPr="00496459">
        <w:rPr>
          <w:sz w:val="22"/>
          <w:szCs w:val="20"/>
        </w:rPr>
        <w:t>tel umožní o</w:t>
      </w:r>
      <w:r>
        <w:rPr>
          <w:sz w:val="22"/>
          <w:szCs w:val="20"/>
        </w:rPr>
        <w:t>bjedn</w:t>
      </w:r>
      <w:r w:rsidR="00123D8D" w:rsidRPr="00496459">
        <w:rPr>
          <w:sz w:val="22"/>
          <w:szCs w:val="20"/>
        </w:rPr>
        <w:t>ateli kvalitativní kontrolu provádění částí díla a konstrukcí, které se v dalším postupu stanou nepřístupnými.</w:t>
      </w:r>
    </w:p>
    <w:p w:rsidR="002D527A" w:rsidRPr="00976578" w:rsidRDefault="002D527A" w:rsidP="005F5F30">
      <w:pPr>
        <w:pStyle w:val="Bezmezer"/>
        <w:numPr>
          <w:ilvl w:val="0"/>
          <w:numId w:val="41"/>
        </w:numPr>
        <w:ind w:left="284" w:hanging="284"/>
        <w:jc w:val="both"/>
        <w:rPr>
          <w:sz w:val="22"/>
          <w:szCs w:val="20"/>
        </w:rPr>
      </w:pPr>
      <w:r w:rsidRPr="00976578">
        <w:rPr>
          <w:sz w:val="22"/>
        </w:rPr>
        <w:t xml:space="preserve">Veškeré odborné práce musí vykonávat pracovníci zhotovitele nebo </w:t>
      </w:r>
      <w:r>
        <w:rPr>
          <w:sz w:val="22"/>
        </w:rPr>
        <w:t>pod</w:t>
      </w:r>
      <w:r w:rsidRPr="00976578">
        <w:rPr>
          <w:sz w:val="22"/>
        </w:rPr>
        <w:t>dodavatelé mající příslušnou kvalifikaci.</w:t>
      </w:r>
    </w:p>
    <w:p w:rsidR="003936A3" w:rsidRPr="000E37C7" w:rsidRDefault="007B2DC0" w:rsidP="00BD5B0D">
      <w:pPr>
        <w:pStyle w:val="Bezmezer"/>
        <w:numPr>
          <w:ilvl w:val="0"/>
          <w:numId w:val="41"/>
        </w:numPr>
        <w:ind w:left="284" w:hanging="284"/>
        <w:jc w:val="both"/>
        <w:rPr>
          <w:sz w:val="22"/>
          <w:szCs w:val="20"/>
        </w:rPr>
      </w:pPr>
      <w:r>
        <w:rPr>
          <w:sz w:val="22"/>
        </w:rPr>
        <w:t>Zhotovi</w:t>
      </w:r>
      <w:r w:rsidR="003936A3" w:rsidRPr="00A740A4">
        <w:rPr>
          <w:sz w:val="22"/>
        </w:rPr>
        <w:t xml:space="preserve">tel </w:t>
      </w:r>
      <w:r w:rsidR="00872ACF" w:rsidRPr="00A740A4">
        <w:rPr>
          <w:sz w:val="22"/>
        </w:rPr>
        <w:t xml:space="preserve">povede na stavbě stavební deník v souladu s přílohou č. </w:t>
      </w:r>
      <w:r w:rsidR="00A740A4" w:rsidRPr="00A740A4">
        <w:rPr>
          <w:sz w:val="22"/>
        </w:rPr>
        <w:t>16</w:t>
      </w:r>
      <w:r w:rsidR="00872ACF" w:rsidRPr="00A740A4">
        <w:rPr>
          <w:sz w:val="22"/>
        </w:rPr>
        <w:t xml:space="preserve"> vyhlášky 499/2006 Sb. o dokumentaci staveb ve znění pozdějších předpisů. </w:t>
      </w:r>
      <w:r w:rsidR="00D166F4" w:rsidRPr="00A740A4">
        <w:rPr>
          <w:sz w:val="22"/>
        </w:rPr>
        <w:t>Zápisy ve stavebním deníku se nepovažují za změnu smlouvy. Do stavebního deníku bude zapsán zápis</w:t>
      </w:r>
      <w:r w:rsidR="00872ACF" w:rsidRPr="00A740A4">
        <w:rPr>
          <w:sz w:val="22"/>
        </w:rPr>
        <w:t xml:space="preserve"> </w:t>
      </w:r>
      <w:r w:rsidR="00D166F4" w:rsidRPr="00A740A4">
        <w:rPr>
          <w:sz w:val="22"/>
        </w:rPr>
        <w:t xml:space="preserve">o předání a převzetí staveniště. </w:t>
      </w:r>
    </w:p>
    <w:p w:rsidR="00123D8D" w:rsidRDefault="007B2DC0" w:rsidP="000E37C7">
      <w:pPr>
        <w:pStyle w:val="Bezmezer"/>
        <w:numPr>
          <w:ilvl w:val="0"/>
          <w:numId w:val="42"/>
        </w:numPr>
        <w:tabs>
          <w:tab w:val="left" w:pos="709"/>
        </w:tabs>
        <w:ind w:left="284" w:hanging="284"/>
        <w:jc w:val="both"/>
        <w:rPr>
          <w:sz w:val="22"/>
          <w:szCs w:val="20"/>
        </w:rPr>
      </w:pPr>
      <w:r>
        <w:rPr>
          <w:sz w:val="22"/>
          <w:szCs w:val="20"/>
        </w:rPr>
        <w:t>Zhotovi</w:t>
      </w:r>
      <w:r w:rsidR="00123D8D" w:rsidRPr="00496459">
        <w:rPr>
          <w:sz w:val="22"/>
          <w:szCs w:val="20"/>
        </w:rPr>
        <w:t>tel splní svoji povinnost provést dílo jeho řádným ukončením a předáním o</w:t>
      </w:r>
      <w:r w:rsidR="00D05AEC">
        <w:rPr>
          <w:sz w:val="22"/>
          <w:szCs w:val="20"/>
        </w:rPr>
        <w:t>bjedn</w:t>
      </w:r>
      <w:r w:rsidR="00123D8D" w:rsidRPr="00496459">
        <w:rPr>
          <w:sz w:val="22"/>
          <w:szCs w:val="20"/>
        </w:rPr>
        <w:t>ateli</w:t>
      </w:r>
      <w:r w:rsidR="000E37C7">
        <w:rPr>
          <w:sz w:val="22"/>
          <w:szCs w:val="20"/>
        </w:rPr>
        <w:t>.</w:t>
      </w:r>
    </w:p>
    <w:p w:rsidR="004B7026" w:rsidRPr="00755155" w:rsidRDefault="00123D8D" w:rsidP="000E37C7">
      <w:pPr>
        <w:pStyle w:val="Bezmezer"/>
        <w:numPr>
          <w:ilvl w:val="0"/>
          <w:numId w:val="41"/>
        </w:numPr>
        <w:ind w:left="284" w:hanging="284"/>
        <w:jc w:val="both"/>
        <w:rPr>
          <w:sz w:val="22"/>
          <w:szCs w:val="20"/>
        </w:rPr>
      </w:pPr>
      <w:r w:rsidRPr="007471D5">
        <w:rPr>
          <w:sz w:val="22"/>
          <w:szCs w:val="20"/>
        </w:rPr>
        <w:t>K</w:t>
      </w:r>
      <w:r w:rsidRPr="00351982">
        <w:rPr>
          <w:sz w:val="22"/>
          <w:szCs w:val="20"/>
        </w:rPr>
        <w:t xml:space="preserve"> převzetí dokončeného díla vyz</w:t>
      </w:r>
      <w:r w:rsidR="002C4E75" w:rsidRPr="00351982">
        <w:rPr>
          <w:sz w:val="22"/>
          <w:szCs w:val="20"/>
        </w:rPr>
        <w:t xml:space="preserve">ve </w:t>
      </w:r>
      <w:r w:rsidR="00B41369">
        <w:rPr>
          <w:sz w:val="22"/>
          <w:szCs w:val="20"/>
        </w:rPr>
        <w:t>zhotovi</w:t>
      </w:r>
      <w:r w:rsidR="002C4E75" w:rsidRPr="00351982">
        <w:rPr>
          <w:sz w:val="22"/>
          <w:szCs w:val="20"/>
        </w:rPr>
        <w:t>tel o</w:t>
      </w:r>
      <w:r w:rsidR="00B41369">
        <w:rPr>
          <w:sz w:val="22"/>
          <w:szCs w:val="20"/>
        </w:rPr>
        <w:t>bjedn</w:t>
      </w:r>
      <w:r w:rsidR="002C4E75" w:rsidRPr="00351982">
        <w:rPr>
          <w:sz w:val="22"/>
          <w:szCs w:val="20"/>
        </w:rPr>
        <w:t>atele alespoň 2</w:t>
      </w:r>
      <w:r w:rsidRPr="00351982">
        <w:rPr>
          <w:sz w:val="22"/>
          <w:szCs w:val="20"/>
        </w:rPr>
        <w:t xml:space="preserve"> dny před zahájením </w:t>
      </w:r>
      <w:r w:rsidRPr="00755155">
        <w:rPr>
          <w:sz w:val="22"/>
          <w:szCs w:val="20"/>
        </w:rPr>
        <w:t>předávac</w:t>
      </w:r>
      <w:r w:rsidR="002C4E75" w:rsidRPr="00755155">
        <w:rPr>
          <w:sz w:val="22"/>
          <w:szCs w:val="20"/>
        </w:rPr>
        <w:t>ího řízení</w:t>
      </w:r>
      <w:r w:rsidRPr="00755155">
        <w:rPr>
          <w:sz w:val="22"/>
          <w:szCs w:val="20"/>
        </w:rPr>
        <w:t>.</w:t>
      </w:r>
    </w:p>
    <w:p w:rsidR="00123D8D" w:rsidRPr="00755155" w:rsidRDefault="00710012" w:rsidP="000E37C7">
      <w:pPr>
        <w:pStyle w:val="Bezmezer"/>
        <w:numPr>
          <w:ilvl w:val="0"/>
          <w:numId w:val="41"/>
        </w:numPr>
        <w:ind w:left="284" w:hanging="284"/>
        <w:jc w:val="both"/>
        <w:rPr>
          <w:sz w:val="22"/>
          <w:szCs w:val="20"/>
        </w:rPr>
      </w:pPr>
      <w:r w:rsidRPr="00755155">
        <w:rPr>
          <w:sz w:val="22"/>
          <w:szCs w:val="20"/>
        </w:rPr>
        <w:t>Objednatel zorganizuje předání a převzetí díla, pořídí zápis (protokol) o</w:t>
      </w:r>
      <w:r w:rsidR="004B7026" w:rsidRPr="00755155">
        <w:rPr>
          <w:sz w:val="22"/>
          <w:szCs w:val="20"/>
        </w:rPr>
        <w:t xml:space="preserve"> p</w:t>
      </w:r>
      <w:r w:rsidR="00123D8D" w:rsidRPr="00755155">
        <w:rPr>
          <w:sz w:val="22"/>
          <w:szCs w:val="20"/>
        </w:rPr>
        <w:t>ředání a převzetí díla</w:t>
      </w:r>
      <w:r w:rsidRPr="00755155">
        <w:rPr>
          <w:sz w:val="22"/>
          <w:szCs w:val="20"/>
        </w:rPr>
        <w:t xml:space="preserve">, který musí obsahovat </w:t>
      </w:r>
      <w:r w:rsidR="00021428" w:rsidRPr="00755155">
        <w:rPr>
          <w:sz w:val="22"/>
          <w:szCs w:val="20"/>
        </w:rPr>
        <w:t>prohlášení o převzetí</w:t>
      </w:r>
      <w:r w:rsidR="00123D8D" w:rsidRPr="00755155">
        <w:rPr>
          <w:sz w:val="22"/>
          <w:szCs w:val="20"/>
        </w:rPr>
        <w:t xml:space="preserve"> </w:t>
      </w:r>
      <w:r w:rsidR="00CF5305" w:rsidRPr="00755155">
        <w:rPr>
          <w:sz w:val="22"/>
          <w:szCs w:val="20"/>
        </w:rPr>
        <w:t xml:space="preserve">nebo nepřevzetí </w:t>
      </w:r>
      <w:r w:rsidR="00DC19F1" w:rsidRPr="00755155">
        <w:rPr>
          <w:sz w:val="22"/>
          <w:szCs w:val="20"/>
        </w:rPr>
        <w:t>díla a</w:t>
      </w:r>
      <w:r w:rsidR="00853ABE" w:rsidRPr="00755155">
        <w:rPr>
          <w:sz w:val="22"/>
          <w:szCs w:val="20"/>
        </w:rPr>
        <w:t xml:space="preserve"> soupis </w:t>
      </w:r>
      <w:r w:rsidR="00123D8D" w:rsidRPr="00755155">
        <w:rPr>
          <w:sz w:val="22"/>
          <w:szCs w:val="20"/>
        </w:rPr>
        <w:t>případných vad a nedodělků, bude-li s nimi dílo převzato a dohodnutý termín jejich odstranění.</w:t>
      </w:r>
    </w:p>
    <w:p w:rsidR="00153BB2" w:rsidRDefault="00153BB2" w:rsidP="000E37C7">
      <w:pPr>
        <w:pStyle w:val="Bezmezer"/>
        <w:numPr>
          <w:ilvl w:val="0"/>
          <w:numId w:val="41"/>
        </w:numPr>
        <w:ind w:left="284" w:hanging="284"/>
        <w:jc w:val="both"/>
        <w:rPr>
          <w:sz w:val="22"/>
          <w:szCs w:val="20"/>
        </w:rPr>
      </w:pPr>
      <w:r>
        <w:rPr>
          <w:sz w:val="22"/>
          <w:szCs w:val="20"/>
        </w:rPr>
        <w:t>Objednatel je povinen k předání a převzetí díla přizvat osoby vykonávající funkci technického dozoru stavebníka, případně také autorského dozoru.</w:t>
      </w:r>
    </w:p>
    <w:p w:rsidR="004F041A" w:rsidRPr="00F42342" w:rsidRDefault="000D4CFD" w:rsidP="000E37C7">
      <w:pPr>
        <w:pStyle w:val="Bezmezer"/>
        <w:numPr>
          <w:ilvl w:val="0"/>
          <w:numId w:val="41"/>
        </w:numPr>
        <w:ind w:left="284" w:hanging="284"/>
        <w:jc w:val="both"/>
        <w:rPr>
          <w:sz w:val="22"/>
          <w:szCs w:val="20"/>
        </w:rPr>
      </w:pPr>
      <w:r>
        <w:rPr>
          <w:sz w:val="22"/>
        </w:rPr>
        <w:t xml:space="preserve"> </w:t>
      </w:r>
      <w:r w:rsidR="00D05AEC">
        <w:rPr>
          <w:sz w:val="22"/>
        </w:rPr>
        <w:t>Zhotovitel</w:t>
      </w:r>
      <w:r w:rsidR="004F041A" w:rsidRPr="00F42342">
        <w:rPr>
          <w:sz w:val="22"/>
        </w:rPr>
        <w:t xml:space="preserve"> předloží k přejímacímu řízení:</w:t>
      </w:r>
    </w:p>
    <w:p w:rsidR="004F041A" w:rsidRPr="00FE5025" w:rsidRDefault="004F041A" w:rsidP="004F041A">
      <w:pPr>
        <w:pStyle w:val="Bezmezer"/>
        <w:numPr>
          <w:ilvl w:val="0"/>
          <w:numId w:val="28"/>
        </w:numPr>
        <w:jc w:val="both"/>
        <w:rPr>
          <w:sz w:val="22"/>
          <w:szCs w:val="20"/>
        </w:rPr>
      </w:pPr>
      <w:r w:rsidRPr="00F42342">
        <w:rPr>
          <w:sz w:val="22"/>
        </w:rPr>
        <w:t xml:space="preserve">ve dvou vyhotoveních dokumentaci skutečného provedení stavby (ruční zákresy do projektu stavby jen u drobných úprav, jinak nové výkresy označené „skutečné provedení“). U výkresů, kde nedošlo ke změně, bude uvedeno „beze změn“. Všechny výkresy budou označeny jménem a příjmením osoby, která odpovídá za výkres </w:t>
      </w:r>
      <w:r w:rsidR="00B862F6">
        <w:rPr>
          <w:sz w:val="22"/>
        </w:rPr>
        <w:t>zhotovit</w:t>
      </w:r>
      <w:r w:rsidRPr="00F42342">
        <w:rPr>
          <w:sz w:val="22"/>
        </w:rPr>
        <w:t>ele a</w:t>
      </w:r>
      <w:r>
        <w:rPr>
          <w:sz w:val="22"/>
        </w:rPr>
        <w:t xml:space="preserve"> razítkem </w:t>
      </w:r>
      <w:r w:rsidR="00B862F6">
        <w:rPr>
          <w:sz w:val="22"/>
        </w:rPr>
        <w:t>zhotovit</w:t>
      </w:r>
      <w:r>
        <w:rPr>
          <w:sz w:val="22"/>
        </w:rPr>
        <w:t>ele.</w:t>
      </w:r>
    </w:p>
    <w:p w:rsidR="004F041A" w:rsidRPr="005F58FD" w:rsidRDefault="002A2A1A" w:rsidP="004F041A">
      <w:pPr>
        <w:pStyle w:val="Bezmezer"/>
        <w:numPr>
          <w:ilvl w:val="0"/>
          <w:numId w:val="28"/>
        </w:numPr>
        <w:jc w:val="both"/>
        <w:rPr>
          <w:sz w:val="22"/>
          <w:szCs w:val="20"/>
        </w:rPr>
      </w:pPr>
      <w:r>
        <w:rPr>
          <w:sz w:val="22"/>
        </w:rPr>
        <w:t>z</w:t>
      </w:r>
      <w:r w:rsidR="004F041A">
        <w:rPr>
          <w:sz w:val="22"/>
        </w:rPr>
        <w:t>koušky a revize dle platných před</w:t>
      </w:r>
      <w:r w:rsidR="004D72A6">
        <w:rPr>
          <w:sz w:val="22"/>
        </w:rPr>
        <w:t>p</w:t>
      </w:r>
      <w:r w:rsidR="004F041A">
        <w:rPr>
          <w:sz w:val="22"/>
        </w:rPr>
        <w:t>isů a ČSN.</w:t>
      </w:r>
    </w:p>
    <w:p w:rsidR="004F041A" w:rsidRPr="005F58FD" w:rsidRDefault="002A2A1A" w:rsidP="004F041A">
      <w:pPr>
        <w:pStyle w:val="Bezmezer"/>
        <w:numPr>
          <w:ilvl w:val="0"/>
          <w:numId w:val="28"/>
        </w:numPr>
        <w:jc w:val="both"/>
        <w:rPr>
          <w:sz w:val="22"/>
          <w:szCs w:val="20"/>
        </w:rPr>
      </w:pPr>
      <w:r>
        <w:rPr>
          <w:sz w:val="22"/>
        </w:rPr>
        <w:lastRenderedPageBreak/>
        <w:t>a</w:t>
      </w:r>
      <w:r w:rsidR="004F041A">
        <w:rPr>
          <w:sz w:val="22"/>
        </w:rPr>
        <w:t>testy a doklady o požadovaných vlastnostech výrobků ke kolaudaci (dle zákona č. 22/1997 Sb., v platném znění – prohlášení o shodě) a ostatní doklady, kterými bude prokázáno předepsané kvality a parametrů.</w:t>
      </w:r>
    </w:p>
    <w:p w:rsidR="004F041A" w:rsidRPr="00E95E09" w:rsidRDefault="002A2A1A" w:rsidP="004F041A">
      <w:pPr>
        <w:pStyle w:val="Bezmezer"/>
        <w:numPr>
          <w:ilvl w:val="0"/>
          <w:numId w:val="28"/>
        </w:numPr>
        <w:jc w:val="both"/>
        <w:rPr>
          <w:sz w:val="22"/>
          <w:szCs w:val="20"/>
        </w:rPr>
      </w:pPr>
      <w:r>
        <w:rPr>
          <w:sz w:val="22"/>
        </w:rPr>
        <w:t>d</w:t>
      </w:r>
      <w:r w:rsidR="004F041A">
        <w:rPr>
          <w:sz w:val="22"/>
        </w:rPr>
        <w:t xml:space="preserve">oklady vyžadované </w:t>
      </w:r>
      <w:r w:rsidR="00447E48">
        <w:rPr>
          <w:sz w:val="22"/>
        </w:rPr>
        <w:t>stavebním povolením</w:t>
      </w:r>
      <w:r w:rsidR="004F041A">
        <w:rPr>
          <w:sz w:val="22"/>
        </w:rPr>
        <w:t xml:space="preserve"> a stanovisky správců sítí.</w:t>
      </w:r>
    </w:p>
    <w:p w:rsidR="004B7026" w:rsidRDefault="00123D8D" w:rsidP="005F5F30">
      <w:pPr>
        <w:pStyle w:val="Bezmezer"/>
        <w:numPr>
          <w:ilvl w:val="0"/>
          <w:numId w:val="41"/>
        </w:numPr>
        <w:jc w:val="both"/>
        <w:rPr>
          <w:sz w:val="22"/>
          <w:szCs w:val="20"/>
        </w:rPr>
      </w:pPr>
      <w:r w:rsidRPr="00496459">
        <w:rPr>
          <w:sz w:val="22"/>
          <w:szCs w:val="20"/>
        </w:rPr>
        <w:t xml:space="preserve">Dnem předání a převzetí díla přechází nebezpečí vzniku škody na díle od </w:t>
      </w:r>
      <w:r w:rsidR="00D05AEC">
        <w:rPr>
          <w:sz w:val="22"/>
          <w:szCs w:val="20"/>
        </w:rPr>
        <w:t>zhotovi</w:t>
      </w:r>
      <w:r w:rsidRPr="00496459">
        <w:rPr>
          <w:sz w:val="22"/>
          <w:szCs w:val="20"/>
        </w:rPr>
        <w:t>tele na o</w:t>
      </w:r>
      <w:r w:rsidR="00D05AEC">
        <w:rPr>
          <w:sz w:val="22"/>
          <w:szCs w:val="20"/>
        </w:rPr>
        <w:t>bjedn</w:t>
      </w:r>
      <w:r w:rsidRPr="00496459">
        <w:rPr>
          <w:sz w:val="22"/>
          <w:szCs w:val="20"/>
        </w:rPr>
        <w:t>atele.</w:t>
      </w:r>
    </w:p>
    <w:p w:rsidR="00123D8D" w:rsidRPr="003563B1" w:rsidRDefault="00123D8D" w:rsidP="005F5F30">
      <w:pPr>
        <w:pStyle w:val="Bezmezer"/>
        <w:numPr>
          <w:ilvl w:val="0"/>
          <w:numId w:val="41"/>
        </w:numPr>
        <w:jc w:val="both"/>
        <w:rPr>
          <w:sz w:val="22"/>
          <w:szCs w:val="20"/>
        </w:rPr>
      </w:pPr>
      <w:r w:rsidRPr="00496459">
        <w:rPr>
          <w:sz w:val="22"/>
        </w:rPr>
        <w:t>Po ukončení všech prací a potvrzení převzetí o</w:t>
      </w:r>
      <w:r w:rsidR="00D05AEC">
        <w:rPr>
          <w:sz w:val="22"/>
        </w:rPr>
        <w:t>bjedna</w:t>
      </w:r>
      <w:r w:rsidRPr="00496459">
        <w:rPr>
          <w:sz w:val="22"/>
        </w:rPr>
        <w:t xml:space="preserve">telem bude </w:t>
      </w:r>
      <w:r w:rsidR="00F42342" w:rsidRPr="00F42342">
        <w:rPr>
          <w:sz w:val="22"/>
        </w:rPr>
        <w:t>během 2</w:t>
      </w:r>
      <w:r w:rsidRPr="00F42342">
        <w:rPr>
          <w:sz w:val="22"/>
        </w:rPr>
        <w:t xml:space="preserve"> dn</w:t>
      </w:r>
      <w:r w:rsidR="00F42342" w:rsidRPr="00F42342">
        <w:rPr>
          <w:sz w:val="22"/>
        </w:rPr>
        <w:t>ů</w:t>
      </w:r>
      <w:r w:rsidRPr="00F42342">
        <w:rPr>
          <w:sz w:val="22"/>
        </w:rPr>
        <w:t xml:space="preserve"> veškerý</w:t>
      </w:r>
      <w:r w:rsidRPr="00496459">
        <w:rPr>
          <w:sz w:val="22"/>
        </w:rPr>
        <w:t xml:space="preserve"> zbývající materiál, vybavení a stroje ze stavby </w:t>
      </w:r>
      <w:r w:rsidR="00D05AEC">
        <w:rPr>
          <w:sz w:val="22"/>
        </w:rPr>
        <w:t>zhotovi</w:t>
      </w:r>
      <w:r w:rsidRPr="00496459">
        <w:rPr>
          <w:sz w:val="22"/>
        </w:rPr>
        <w:t>telem odstraněny.</w:t>
      </w:r>
    </w:p>
    <w:p w:rsidR="00E40B44" w:rsidRPr="00496459" w:rsidRDefault="00E40B44" w:rsidP="00E40B44">
      <w:pPr>
        <w:pStyle w:val="Bezmezer"/>
        <w:ind w:left="360"/>
        <w:jc w:val="both"/>
        <w:rPr>
          <w:sz w:val="22"/>
          <w:szCs w:val="20"/>
        </w:rPr>
      </w:pPr>
    </w:p>
    <w:p w:rsidR="004C7468" w:rsidRPr="00496459" w:rsidRDefault="004C7468" w:rsidP="004C7468">
      <w:pPr>
        <w:pStyle w:val="Bezmezer"/>
        <w:ind w:left="360"/>
        <w:jc w:val="both"/>
        <w:rPr>
          <w:sz w:val="22"/>
          <w:szCs w:val="20"/>
        </w:rPr>
      </w:pPr>
    </w:p>
    <w:p w:rsidR="00123D8D" w:rsidRPr="00496459" w:rsidRDefault="0061596C" w:rsidP="00CC068D">
      <w:pPr>
        <w:autoSpaceDE w:val="0"/>
        <w:spacing w:after="240"/>
        <w:rPr>
          <w:b/>
          <w:bCs/>
          <w:sz w:val="20"/>
          <w:szCs w:val="20"/>
          <w:u w:val="single"/>
        </w:rPr>
      </w:pPr>
      <w:r>
        <w:rPr>
          <w:b/>
          <w:bCs/>
          <w:szCs w:val="20"/>
          <w:u w:val="single"/>
        </w:rPr>
        <w:t>X</w:t>
      </w:r>
      <w:r w:rsidR="00013FD4" w:rsidRPr="00496459">
        <w:rPr>
          <w:b/>
          <w:bCs/>
          <w:szCs w:val="20"/>
          <w:u w:val="single"/>
        </w:rPr>
        <w:t>II</w:t>
      </w:r>
      <w:r w:rsidR="00123D8D" w:rsidRPr="00496459">
        <w:rPr>
          <w:b/>
          <w:bCs/>
          <w:szCs w:val="20"/>
          <w:u w:val="single"/>
        </w:rPr>
        <w:t>. ZÁRUČNÍ LHŮTA A ZÁRUČNÍ PODMÍNKY</w:t>
      </w:r>
    </w:p>
    <w:p w:rsidR="00123D8D" w:rsidRPr="00496459" w:rsidRDefault="00B862F6" w:rsidP="004B7026">
      <w:pPr>
        <w:pStyle w:val="Bezmezer"/>
        <w:numPr>
          <w:ilvl w:val="0"/>
          <w:numId w:val="19"/>
        </w:numPr>
        <w:jc w:val="both"/>
        <w:rPr>
          <w:sz w:val="22"/>
          <w:szCs w:val="22"/>
        </w:rPr>
      </w:pPr>
      <w:r>
        <w:rPr>
          <w:sz w:val="22"/>
          <w:szCs w:val="22"/>
        </w:rPr>
        <w:t>Zhotovi</w:t>
      </w:r>
      <w:r w:rsidR="00123D8D" w:rsidRPr="00496459">
        <w:rPr>
          <w:sz w:val="22"/>
          <w:szCs w:val="22"/>
        </w:rPr>
        <w:t xml:space="preserve">tel poskytuje záruky </w:t>
      </w:r>
      <w:r w:rsidR="0003616B" w:rsidRPr="00496459">
        <w:rPr>
          <w:sz w:val="22"/>
          <w:szCs w:val="22"/>
        </w:rPr>
        <w:t xml:space="preserve">na dílo v délce </w:t>
      </w:r>
      <w:r w:rsidR="00FF2689">
        <w:rPr>
          <w:sz w:val="22"/>
          <w:szCs w:val="22"/>
        </w:rPr>
        <w:t>60</w:t>
      </w:r>
      <w:r w:rsidR="0003616B" w:rsidRPr="00FB0E55">
        <w:rPr>
          <w:sz w:val="22"/>
          <w:szCs w:val="22"/>
        </w:rPr>
        <w:t xml:space="preserve"> měsíců</w:t>
      </w:r>
      <w:r w:rsidR="0003616B" w:rsidRPr="00496459">
        <w:rPr>
          <w:b/>
          <w:sz w:val="22"/>
          <w:szCs w:val="22"/>
        </w:rPr>
        <w:t>.</w:t>
      </w:r>
      <w:r w:rsidR="00123D8D" w:rsidRPr="00496459">
        <w:rPr>
          <w:sz w:val="22"/>
          <w:szCs w:val="22"/>
        </w:rPr>
        <w:t xml:space="preserve"> Záruční doba začíná plynout ode dne předání a převzetí dokončeného bezvadného díla.</w:t>
      </w:r>
    </w:p>
    <w:p w:rsidR="00123D8D" w:rsidRPr="00496459" w:rsidRDefault="00123D8D" w:rsidP="004B7026">
      <w:pPr>
        <w:pStyle w:val="Bezmezer"/>
        <w:numPr>
          <w:ilvl w:val="0"/>
          <w:numId w:val="19"/>
        </w:numPr>
        <w:jc w:val="both"/>
        <w:rPr>
          <w:sz w:val="22"/>
          <w:szCs w:val="22"/>
        </w:rPr>
      </w:pPr>
      <w:r w:rsidRPr="00496459">
        <w:rPr>
          <w:sz w:val="22"/>
          <w:szCs w:val="22"/>
        </w:rPr>
        <w:t xml:space="preserve">Odběratel je povinen zjištěné vady bez zbytečného odkladu u dodavatele uplatnit písemnou formou (reklamace). V reklamaci je </w:t>
      </w:r>
      <w:r w:rsidR="00C832D0">
        <w:rPr>
          <w:sz w:val="22"/>
          <w:szCs w:val="22"/>
        </w:rPr>
        <w:t>odběr</w:t>
      </w:r>
      <w:r w:rsidRPr="00496459">
        <w:rPr>
          <w:sz w:val="22"/>
          <w:szCs w:val="22"/>
        </w:rPr>
        <w:t>atel povinen vady popsat, popřípadě uvést</w:t>
      </w:r>
      <w:r w:rsidR="00813FC9">
        <w:rPr>
          <w:sz w:val="22"/>
          <w:szCs w:val="22"/>
        </w:rPr>
        <w:t>,</w:t>
      </w:r>
      <w:r w:rsidRPr="00496459">
        <w:rPr>
          <w:sz w:val="22"/>
          <w:szCs w:val="22"/>
        </w:rPr>
        <w:t xml:space="preserve"> jak se projevují.</w:t>
      </w:r>
    </w:p>
    <w:p w:rsidR="00123D8D" w:rsidRPr="00496459" w:rsidRDefault="00B862F6" w:rsidP="004B7026">
      <w:pPr>
        <w:pStyle w:val="Bezmezer"/>
        <w:numPr>
          <w:ilvl w:val="0"/>
          <w:numId w:val="19"/>
        </w:numPr>
        <w:jc w:val="both"/>
        <w:rPr>
          <w:sz w:val="22"/>
          <w:szCs w:val="22"/>
        </w:rPr>
      </w:pPr>
      <w:r>
        <w:rPr>
          <w:sz w:val="22"/>
          <w:szCs w:val="22"/>
        </w:rPr>
        <w:t>Zhotovi</w:t>
      </w:r>
      <w:r w:rsidR="00123D8D" w:rsidRPr="00496459">
        <w:rPr>
          <w:sz w:val="22"/>
          <w:szCs w:val="22"/>
        </w:rPr>
        <w:t xml:space="preserve">tel je zavázán odstranit na své náklady všechny vady, které se vyskytnou během záruční doby. </w:t>
      </w:r>
    </w:p>
    <w:p w:rsidR="00571008" w:rsidRPr="00496459" w:rsidRDefault="00123D8D" w:rsidP="00CC068D">
      <w:pPr>
        <w:pStyle w:val="Bezmezer"/>
        <w:numPr>
          <w:ilvl w:val="0"/>
          <w:numId w:val="19"/>
        </w:numPr>
        <w:jc w:val="both"/>
        <w:rPr>
          <w:sz w:val="22"/>
          <w:szCs w:val="22"/>
        </w:rPr>
      </w:pPr>
      <w:r w:rsidRPr="00496459">
        <w:rPr>
          <w:sz w:val="22"/>
          <w:szCs w:val="22"/>
        </w:rPr>
        <w:t>Výše uvedené garance nezahrnují závady plynoucí z vandalství, nesprávného používání, běžného opotřebení ani závady vzniklé následky živelných pohrom.</w:t>
      </w:r>
      <w:r w:rsidR="00CC068D" w:rsidRPr="00496459">
        <w:rPr>
          <w:sz w:val="22"/>
          <w:szCs w:val="22"/>
        </w:rPr>
        <w:t xml:space="preserve"> </w:t>
      </w:r>
      <w:r w:rsidR="00571008" w:rsidRPr="00496459">
        <w:rPr>
          <w:sz w:val="22"/>
          <w:szCs w:val="22"/>
        </w:rPr>
        <w:t xml:space="preserve">Za závady se nepovažuje přirozené chování materiálu v daném prostředí. </w:t>
      </w:r>
    </w:p>
    <w:p w:rsidR="00CC068D" w:rsidRPr="00496459" w:rsidRDefault="00571008" w:rsidP="00CC068D">
      <w:pPr>
        <w:pStyle w:val="Bezmezer"/>
        <w:numPr>
          <w:ilvl w:val="0"/>
          <w:numId w:val="19"/>
        </w:numPr>
        <w:jc w:val="both"/>
        <w:rPr>
          <w:sz w:val="22"/>
          <w:szCs w:val="22"/>
        </w:rPr>
      </w:pPr>
      <w:r w:rsidRPr="00496459">
        <w:rPr>
          <w:color w:val="000000"/>
          <w:sz w:val="22"/>
          <w:szCs w:val="22"/>
        </w:rPr>
        <w:t>Výše uvedené garance jsou platné za předpokladu, že instalace, pravidelné kontroly a údržba byly v plném rozsahu prováděny dle</w:t>
      </w:r>
      <w:r w:rsidR="00CC068D" w:rsidRPr="00496459">
        <w:rPr>
          <w:color w:val="000000"/>
          <w:sz w:val="22"/>
          <w:szCs w:val="22"/>
        </w:rPr>
        <w:t xml:space="preserve"> pokynů pro provoz a údržbu, stanovených </w:t>
      </w:r>
      <w:r w:rsidR="00B862F6">
        <w:rPr>
          <w:color w:val="000000"/>
          <w:sz w:val="22"/>
          <w:szCs w:val="22"/>
        </w:rPr>
        <w:t>zhotovit</w:t>
      </w:r>
      <w:r w:rsidR="00CC068D" w:rsidRPr="00496459">
        <w:rPr>
          <w:color w:val="000000"/>
          <w:sz w:val="22"/>
          <w:szCs w:val="22"/>
        </w:rPr>
        <w:t>elem.</w:t>
      </w:r>
    </w:p>
    <w:p w:rsidR="00013FD4" w:rsidRPr="00496459" w:rsidRDefault="00013FD4" w:rsidP="00013FD4">
      <w:pPr>
        <w:pStyle w:val="Bezmezer"/>
        <w:numPr>
          <w:ilvl w:val="0"/>
          <w:numId w:val="19"/>
        </w:numPr>
        <w:jc w:val="both"/>
        <w:rPr>
          <w:sz w:val="22"/>
          <w:szCs w:val="22"/>
        </w:rPr>
      </w:pPr>
      <w:r w:rsidRPr="00496459">
        <w:rPr>
          <w:sz w:val="22"/>
          <w:szCs w:val="22"/>
        </w:rPr>
        <w:t>Smluvní strany si vzájemně odpovídají za škodu dle zákona č. 89/2012 Sb.</w:t>
      </w:r>
    </w:p>
    <w:p w:rsidR="00013FD4" w:rsidRPr="00496459" w:rsidRDefault="00013FD4" w:rsidP="00013FD4">
      <w:pPr>
        <w:numPr>
          <w:ilvl w:val="0"/>
          <w:numId w:val="19"/>
        </w:numPr>
        <w:rPr>
          <w:rFonts w:eastAsia="Arial"/>
          <w:sz w:val="22"/>
          <w:szCs w:val="22"/>
        </w:rPr>
      </w:pPr>
      <w:r w:rsidRPr="00496459">
        <w:rPr>
          <w:rFonts w:eastAsia="Arial"/>
          <w:sz w:val="22"/>
          <w:szCs w:val="22"/>
        </w:rPr>
        <w:t>Zhotovitel má pojištění odpovědnosti za škody vzniklé v souvislosti s vykonáváním činností, a to jak objednateli, tak i třetím osobám, minimálně ve výši hodnoty předmětné zakázky.</w:t>
      </w:r>
    </w:p>
    <w:p w:rsidR="00571008" w:rsidRPr="00496459" w:rsidRDefault="00CC068D" w:rsidP="00CC068D">
      <w:pPr>
        <w:pStyle w:val="Bezmezer"/>
        <w:ind w:left="360"/>
        <w:jc w:val="both"/>
        <w:rPr>
          <w:sz w:val="20"/>
          <w:szCs w:val="20"/>
        </w:rPr>
      </w:pPr>
      <w:r w:rsidRPr="00496459">
        <w:rPr>
          <w:sz w:val="20"/>
          <w:szCs w:val="20"/>
        </w:rPr>
        <w:t xml:space="preserve"> </w:t>
      </w:r>
    </w:p>
    <w:p w:rsidR="0003616B" w:rsidRPr="00496459" w:rsidRDefault="0003616B">
      <w:pPr>
        <w:autoSpaceDE w:val="0"/>
        <w:jc w:val="center"/>
        <w:rPr>
          <w:b/>
          <w:bCs/>
          <w:sz w:val="20"/>
          <w:szCs w:val="20"/>
        </w:rPr>
      </w:pPr>
    </w:p>
    <w:p w:rsidR="00123D8D" w:rsidRDefault="007509C4" w:rsidP="00CC068D">
      <w:pPr>
        <w:autoSpaceDE w:val="0"/>
        <w:spacing w:after="240"/>
        <w:rPr>
          <w:b/>
          <w:bCs/>
          <w:szCs w:val="20"/>
          <w:u w:val="single"/>
        </w:rPr>
      </w:pPr>
      <w:r w:rsidRPr="00496459">
        <w:rPr>
          <w:b/>
          <w:bCs/>
          <w:szCs w:val="20"/>
          <w:u w:val="single"/>
        </w:rPr>
        <w:t>X</w:t>
      </w:r>
      <w:r w:rsidR="0061596C">
        <w:rPr>
          <w:b/>
          <w:bCs/>
          <w:szCs w:val="20"/>
          <w:u w:val="single"/>
        </w:rPr>
        <w:t>III</w:t>
      </w:r>
      <w:r w:rsidR="00123D8D" w:rsidRPr="00496459">
        <w:rPr>
          <w:b/>
          <w:bCs/>
          <w:szCs w:val="20"/>
          <w:u w:val="single"/>
        </w:rPr>
        <w:t>. PORUŠENÍ SMLUVNÍCH POVINNOSTÍ – SMLUVNÍ SANKCE</w:t>
      </w:r>
    </w:p>
    <w:p w:rsidR="002356D8" w:rsidRPr="003561C4" w:rsidRDefault="00123D8D" w:rsidP="003561C4">
      <w:pPr>
        <w:pStyle w:val="Bezmezer"/>
        <w:numPr>
          <w:ilvl w:val="0"/>
          <w:numId w:val="20"/>
        </w:numPr>
        <w:jc w:val="both"/>
        <w:rPr>
          <w:sz w:val="22"/>
          <w:szCs w:val="20"/>
        </w:rPr>
      </w:pPr>
      <w:r w:rsidRPr="00496459">
        <w:rPr>
          <w:sz w:val="22"/>
          <w:szCs w:val="20"/>
        </w:rPr>
        <w:t xml:space="preserve">Sankce za </w:t>
      </w:r>
      <w:r w:rsidR="002356D8" w:rsidRPr="003561C4">
        <w:rPr>
          <w:bCs/>
          <w:sz w:val="22"/>
          <w:szCs w:val="20"/>
        </w:rPr>
        <w:t>prodlení se splněním termínu dokončení díla je zhotovitel povin</w:t>
      </w:r>
      <w:r w:rsidR="003F1257">
        <w:rPr>
          <w:bCs/>
          <w:sz w:val="22"/>
          <w:szCs w:val="20"/>
        </w:rPr>
        <w:t>en objednateli     zaplatit 0,01</w:t>
      </w:r>
      <w:r w:rsidR="002356D8" w:rsidRPr="003561C4">
        <w:rPr>
          <w:bCs/>
          <w:sz w:val="22"/>
          <w:szCs w:val="20"/>
        </w:rPr>
        <w:t xml:space="preserve"> % z ceny díla za každý i započatý den prodlení.  </w:t>
      </w:r>
    </w:p>
    <w:p w:rsidR="003E39CE" w:rsidRPr="002356D8" w:rsidRDefault="003E39CE" w:rsidP="002356D8">
      <w:pPr>
        <w:pStyle w:val="Bezmezer"/>
        <w:jc w:val="both"/>
        <w:rPr>
          <w:bCs/>
          <w:sz w:val="22"/>
          <w:szCs w:val="20"/>
        </w:rPr>
      </w:pPr>
    </w:p>
    <w:p w:rsidR="00123D8D" w:rsidRPr="00496459" w:rsidRDefault="00123D8D" w:rsidP="00005780">
      <w:pPr>
        <w:pStyle w:val="Bezmezer"/>
        <w:numPr>
          <w:ilvl w:val="0"/>
          <w:numId w:val="20"/>
        </w:numPr>
        <w:jc w:val="both"/>
        <w:rPr>
          <w:sz w:val="22"/>
          <w:szCs w:val="20"/>
        </w:rPr>
      </w:pPr>
      <w:r w:rsidRPr="00496459">
        <w:rPr>
          <w:sz w:val="22"/>
          <w:szCs w:val="20"/>
        </w:rPr>
        <w:t>Sankce za neodstranění vad a nedodělků zjištěných při předání a převzetí díla</w:t>
      </w:r>
    </w:p>
    <w:p w:rsidR="00123D8D" w:rsidRPr="00496459" w:rsidRDefault="00123D8D" w:rsidP="00CC068D">
      <w:pPr>
        <w:pStyle w:val="Bezmezer"/>
        <w:numPr>
          <w:ilvl w:val="0"/>
          <w:numId w:val="21"/>
        </w:numPr>
        <w:ind w:left="709"/>
        <w:jc w:val="both"/>
        <w:rPr>
          <w:sz w:val="22"/>
          <w:szCs w:val="20"/>
        </w:rPr>
      </w:pPr>
      <w:r w:rsidRPr="00496459">
        <w:rPr>
          <w:sz w:val="22"/>
          <w:szCs w:val="20"/>
        </w:rPr>
        <w:t>Pokud dodavatel neodstraní nedodělky či vady uvedené v zápise o předání a převzetí díla v dohodnutém termínu, za</w:t>
      </w:r>
      <w:r w:rsidR="0003616B" w:rsidRPr="00496459">
        <w:rPr>
          <w:sz w:val="22"/>
          <w:szCs w:val="20"/>
        </w:rPr>
        <w:t>platí odběrateli smluvní</w:t>
      </w:r>
      <w:r w:rsidR="005C351D">
        <w:rPr>
          <w:sz w:val="22"/>
          <w:szCs w:val="20"/>
        </w:rPr>
        <w:t xml:space="preserve"> pokutu </w:t>
      </w:r>
      <w:r w:rsidR="004D76E6">
        <w:rPr>
          <w:sz w:val="22"/>
          <w:szCs w:val="20"/>
        </w:rPr>
        <w:t>1</w:t>
      </w:r>
      <w:r w:rsidR="005C351D" w:rsidRPr="00F42342">
        <w:rPr>
          <w:sz w:val="22"/>
          <w:szCs w:val="20"/>
        </w:rPr>
        <w:t xml:space="preserve"> 0</w:t>
      </w:r>
      <w:r w:rsidR="0003616B" w:rsidRPr="00F42342">
        <w:rPr>
          <w:sz w:val="22"/>
          <w:szCs w:val="20"/>
        </w:rPr>
        <w:t>00,- Kč</w:t>
      </w:r>
      <w:r w:rsidRPr="00496459">
        <w:rPr>
          <w:sz w:val="22"/>
          <w:szCs w:val="20"/>
        </w:rPr>
        <w:t xml:space="preserve"> za každý nedodělek či vadu, u nichž je v prodlení a za každý den prodlení.</w:t>
      </w:r>
    </w:p>
    <w:p w:rsidR="00123D8D" w:rsidRPr="00496459" w:rsidRDefault="00123D8D" w:rsidP="00005780">
      <w:pPr>
        <w:pStyle w:val="Bezmezer"/>
        <w:numPr>
          <w:ilvl w:val="0"/>
          <w:numId w:val="20"/>
        </w:numPr>
        <w:jc w:val="both"/>
        <w:rPr>
          <w:sz w:val="22"/>
          <w:szCs w:val="20"/>
        </w:rPr>
      </w:pPr>
      <w:r w:rsidRPr="00496459">
        <w:rPr>
          <w:sz w:val="22"/>
          <w:szCs w:val="20"/>
        </w:rPr>
        <w:t>Úrok za prodlení s úhradou</w:t>
      </w:r>
    </w:p>
    <w:p w:rsidR="00123D8D" w:rsidRPr="00496459" w:rsidRDefault="00123D8D" w:rsidP="00CC068D">
      <w:pPr>
        <w:pStyle w:val="Bezmezer"/>
        <w:numPr>
          <w:ilvl w:val="0"/>
          <w:numId w:val="22"/>
        </w:numPr>
        <w:ind w:left="709"/>
        <w:jc w:val="both"/>
        <w:rPr>
          <w:sz w:val="22"/>
          <w:szCs w:val="20"/>
        </w:rPr>
      </w:pPr>
      <w:r w:rsidRPr="00496459">
        <w:rPr>
          <w:sz w:val="22"/>
          <w:szCs w:val="20"/>
        </w:rPr>
        <w:t>Pokud bude o</w:t>
      </w:r>
      <w:r w:rsidR="00A007E8">
        <w:rPr>
          <w:sz w:val="22"/>
          <w:szCs w:val="20"/>
        </w:rPr>
        <w:t>bjedn</w:t>
      </w:r>
      <w:r w:rsidRPr="00496459">
        <w:rPr>
          <w:sz w:val="22"/>
          <w:szCs w:val="20"/>
        </w:rPr>
        <w:t xml:space="preserve">atel v prodlení s úhradou faktury proti sjednanému termínu, může </w:t>
      </w:r>
      <w:r w:rsidR="00A007E8">
        <w:rPr>
          <w:sz w:val="22"/>
          <w:szCs w:val="20"/>
        </w:rPr>
        <w:t>zhotovi</w:t>
      </w:r>
      <w:r w:rsidRPr="00496459">
        <w:rPr>
          <w:sz w:val="22"/>
          <w:szCs w:val="20"/>
        </w:rPr>
        <w:t>tel po ob</w:t>
      </w:r>
      <w:r w:rsidR="0029796C">
        <w:rPr>
          <w:sz w:val="22"/>
          <w:szCs w:val="20"/>
        </w:rPr>
        <w:t>jedn</w:t>
      </w:r>
      <w:r w:rsidRPr="00496459">
        <w:rPr>
          <w:sz w:val="22"/>
          <w:szCs w:val="20"/>
        </w:rPr>
        <w:t>ateli požadovat zaplacení úroku z prodlení ve výši</w:t>
      </w:r>
      <w:r w:rsidR="00054D8C" w:rsidRPr="00496459">
        <w:rPr>
          <w:sz w:val="22"/>
          <w:szCs w:val="20"/>
        </w:rPr>
        <w:t xml:space="preserve"> 0,</w:t>
      </w:r>
      <w:r w:rsidR="00C37AB5">
        <w:rPr>
          <w:sz w:val="22"/>
          <w:szCs w:val="20"/>
        </w:rPr>
        <w:t>0</w:t>
      </w:r>
      <w:r w:rsidR="00054D8C" w:rsidRPr="00496459">
        <w:rPr>
          <w:sz w:val="22"/>
          <w:szCs w:val="20"/>
        </w:rPr>
        <w:t>1</w:t>
      </w:r>
      <w:r w:rsidR="0003616B" w:rsidRPr="00496459">
        <w:rPr>
          <w:sz w:val="22"/>
          <w:szCs w:val="20"/>
        </w:rPr>
        <w:t xml:space="preserve">% </w:t>
      </w:r>
      <w:r w:rsidRPr="00496459">
        <w:rPr>
          <w:sz w:val="22"/>
          <w:szCs w:val="20"/>
        </w:rPr>
        <w:t xml:space="preserve">z dlužné částky za každý i započatý den prodlení, aniž by byla poškozena jeho další práva. </w:t>
      </w:r>
    </w:p>
    <w:p w:rsidR="00123D8D" w:rsidRPr="00496459" w:rsidRDefault="00123D8D" w:rsidP="00005780">
      <w:pPr>
        <w:pStyle w:val="Bezmezer"/>
        <w:numPr>
          <w:ilvl w:val="0"/>
          <w:numId w:val="20"/>
        </w:numPr>
        <w:jc w:val="both"/>
        <w:rPr>
          <w:sz w:val="22"/>
          <w:szCs w:val="20"/>
        </w:rPr>
      </w:pPr>
      <w:r w:rsidRPr="00496459">
        <w:rPr>
          <w:sz w:val="22"/>
          <w:szCs w:val="20"/>
        </w:rPr>
        <w:t>Způsob vyúčtování sankcí</w:t>
      </w:r>
    </w:p>
    <w:p w:rsidR="00123D8D" w:rsidRPr="00496459" w:rsidRDefault="00123D8D" w:rsidP="00CC068D">
      <w:pPr>
        <w:pStyle w:val="Bezmezer"/>
        <w:numPr>
          <w:ilvl w:val="0"/>
          <w:numId w:val="22"/>
        </w:numPr>
        <w:ind w:left="709"/>
        <w:jc w:val="both"/>
        <w:rPr>
          <w:sz w:val="22"/>
          <w:szCs w:val="20"/>
        </w:rPr>
      </w:pPr>
      <w:r w:rsidRPr="00496459">
        <w:rPr>
          <w:sz w:val="22"/>
          <w:szCs w:val="20"/>
        </w:rPr>
        <w:t>Sankci (smluvní pokutu, úrok z prodlení) může vyúčtovat oprávněná strana straně povinné. Ve vyúčtování musí být uvedeno to ustanovení smlouvy, které k vyúčtování sankce opravňuje a způsob výpočtu celkové výše sankce.</w:t>
      </w:r>
    </w:p>
    <w:p w:rsidR="00123D8D" w:rsidRPr="00496459" w:rsidRDefault="00123D8D" w:rsidP="00CC068D">
      <w:pPr>
        <w:pStyle w:val="Bezmezer"/>
        <w:numPr>
          <w:ilvl w:val="0"/>
          <w:numId w:val="22"/>
        </w:numPr>
        <w:ind w:left="709"/>
        <w:jc w:val="both"/>
        <w:rPr>
          <w:sz w:val="22"/>
          <w:szCs w:val="20"/>
        </w:rPr>
      </w:pPr>
      <w:r w:rsidRPr="00496459">
        <w:rPr>
          <w:sz w:val="22"/>
          <w:szCs w:val="20"/>
        </w:rPr>
        <w:t>Strana povinná se musí k vyúčtování sankce vyjádřit nejpozději do deseti dnů ode dne jeho obdržení, jinak se má za to, že s vyúčtováním souhlasí. Vyjádřením se v tomto rozumí písemné stanovisko strany povinné.</w:t>
      </w:r>
    </w:p>
    <w:p w:rsidR="00123D8D" w:rsidRPr="00496459" w:rsidRDefault="00123D8D" w:rsidP="00CC068D">
      <w:pPr>
        <w:pStyle w:val="Bezmezer"/>
        <w:numPr>
          <w:ilvl w:val="0"/>
          <w:numId w:val="22"/>
        </w:numPr>
        <w:ind w:left="709"/>
        <w:jc w:val="both"/>
        <w:rPr>
          <w:sz w:val="22"/>
          <w:szCs w:val="20"/>
        </w:rPr>
      </w:pPr>
      <w:r w:rsidRPr="00496459">
        <w:rPr>
          <w:sz w:val="22"/>
          <w:szCs w:val="20"/>
        </w:rPr>
        <w:t>Nesouhlasí-li strana povinná s vyúčtováním sankce je povinna písemně ve sjednané lhůtě sdělit oprávněné straně důvody, pro které vyúčtování sankce neuznává.</w:t>
      </w:r>
    </w:p>
    <w:p w:rsidR="00123D8D" w:rsidRPr="00496459" w:rsidRDefault="00123D8D" w:rsidP="00CC068D">
      <w:pPr>
        <w:pStyle w:val="Bezmezer"/>
        <w:numPr>
          <w:ilvl w:val="0"/>
          <w:numId w:val="22"/>
        </w:numPr>
        <w:ind w:left="709"/>
        <w:jc w:val="both"/>
        <w:rPr>
          <w:sz w:val="22"/>
          <w:szCs w:val="20"/>
        </w:rPr>
      </w:pPr>
      <w:r w:rsidRPr="00496459">
        <w:rPr>
          <w:sz w:val="22"/>
          <w:szCs w:val="20"/>
        </w:rPr>
        <w:t>Sankci lze uplatnit nejpozději do dvanácti měsíců ode dne, kdy nárok na vyúčtování majetkové sankce vznikl. Uplynutím této lhůty nárok na zaplacení sankce nebo úroku z prodlení zaniká.</w:t>
      </w:r>
    </w:p>
    <w:p w:rsidR="00123D8D" w:rsidRPr="00496459" w:rsidRDefault="00123D8D" w:rsidP="00005780">
      <w:pPr>
        <w:pStyle w:val="Bezmezer"/>
        <w:numPr>
          <w:ilvl w:val="0"/>
          <w:numId w:val="20"/>
        </w:numPr>
        <w:jc w:val="both"/>
        <w:rPr>
          <w:sz w:val="22"/>
          <w:szCs w:val="20"/>
        </w:rPr>
      </w:pPr>
      <w:r w:rsidRPr="00496459">
        <w:rPr>
          <w:sz w:val="22"/>
          <w:szCs w:val="20"/>
        </w:rPr>
        <w:t>Lhůta splatnosti sankcí</w:t>
      </w:r>
    </w:p>
    <w:p w:rsidR="00123D8D" w:rsidRPr="00496459" w:rsidRDefault="00123D8D" w:rsidP="00CC068D">
      <w:pPr>
        <w:pStyle w:val="Bezmezer"/>
        <w:numPr>
          <w:ilvl w:val="0"/>
          <w:numId w:val="27"/>
        </w:numPr>
        <w:ind w:left="709"/>
        <w:jc w:val="both"/>
        <w:rPr>
          <w:sz w:val="22"/>
          <w:szCs w:val="20"/>
        </w:rPr>
      </w:pPr>
      <w:r w:rsidRPr="00496459">
        <w:rPr>
          <w:sz w:val="22"/>
          <w:szCs w:val="20"/>
        </w:rPr>
        <w:lastRenderedPageBreak/>
        <w:t>Strana povinná je povinna uhradit vyúčtované sankce nejpozději do čtrnácti dnů ode dne doručení příslušného vyúčtování.</w:t>
      </w:r>
    </w:p>
    <w:p w:rsidR="00123D8D" w:rsidRPr="00496459" w:rsidRDefault="00123D8D" w:rsidP="00CC068D">
      <w:pPr>
        <w:pStyle w:val="Bezmezer"/>
        <w:numPr>
          <w:ilvl w:val="0"/>
          <w:numId w:val="27"/>
        </w:numPr>
        <w:ind w:left="709"/>
        <w:jc w:val="both"/>
        <w:rPr>
          <w:sz w:val="22"/>
          <w:szCs w:val="20"/>
        </w:rPr>
      </w:pPr>
      <w:r w:rsidRPr="00496459">
        <w:rPr>
          <w:sz w:val="22"/>
          <w:szCs w:val="20"/>
        </w:rPr>
        <w:t>Stejná lhůta se vztahuje i na úrok z prodlení.</w:t>
      </w:r>
    </w:p>
    <w:p w:rsidR="00123D8D" w:rsidRPr="00496459" w:rsidRDefault="00123D8D">
      <w:pPr>
        <w:autoSpaceDE w:val="0"/>
        <w:rPr>
          <w:sz w:val="20"/>
          <w:szCs w:val="20"/>
        </w:rPr>
      </w:pPr>
    </w:p>
    <w:p w:rsidR="001901E4" w:rsidRPr="00496459" w:rsidRDefault="001901E4">
      <w:pPr>
        <w:autoSpaceDE w:val="0"/>
        <w:rPr>
          <w:sz w:val="20"/>
          <w:szCs w:val="20"/>
        </w:rPr>
      </w:pPr>
    </w:p>
    <w:p w:rsidR="00AD4C0A" w:rsidRPr="00496459" w:rsidRDefault="00AD4C0A" w:rsidP="00255A68">
      <w:pPr>
        <w:autoSpaceDE w:val="0"/>
        <w:autoSpaceDN w:val="0"/>
        <w:adjustRightInd w:val="0"/>
        <w:spacing w:after="240"/>
        <w:rPr>
          <w:b/>
          <w:bCs/>
          <w:szCs w:val="20"/>
          <w:u w:val="single"/>
        </w:rPr>
      </w:pPr>
      <w:r w:rsidRPr="00496459">
        <w:rPr>
          <w:b/>
          <w:bCs/>
          <w:szCs w:val="20"/>
          <w:u w:val="single"/>
        </w:rPr>
        <w:t>X</w:t>
      </w:r>
      <w:r w:rsidR="0061596C">
        <w:rPr>
          <w:b/>
          <w:bCs/>
          <w:szCs w:val="20"/>
          <w:u w:val="single"/>
        </w:rPr>
        <w:t>IV</w:t>
      </w:r>
      <w:r w:rsidRPr="00496459">
        <w:rPr>
          <w:b/>
          <w:bCs/>
          <w:szCs w:val="20"/>
          <w:u w:val="single"/>
        </w:rPr>
        <w:t>.</w:t>
      </w:r>
      <w:r w:rsidR="001901E4" w:rsidRPr="00496459">
        <w:rPr>
          <w:b/>
          <w:bCs/>
          <w:szCs w:val="20"/>
          <w:u w:val="single"/>
        </w:rPr>
        <w:t xml:space="preserve"> </w:t>
      </w:r>
      <w:r w:rsidR="00A51D8B">
        <w:rPr>
          <w:b/>
          <w:bCs/>
          <w:szCs w:val="20"/>
          <w:u w:val="single"/>
        </w:rPr>
        <w:t xml:space="preserve">ZMĚNA A </w:t>
      </w:r>
      <w:r w:rsidRPr="00496459">
        <w:rPr>
          <w:b/>
          <w:bCs/>
          <w:szCs w:val="20"/>
          <w:u w:val="single"/>
        </w:rPr>
        <w:t>ODSTOUPENÍ OD SMLOUVY</w:t>
      </w:r>
    </w:p>
    <w:p w:rsidR="00BB254C" w:rsidRPr="00F42342" w:rsidRDefault="00BB254C" w:rsidP="00AD4C0A">
      <w:pPr>
        <w:pStyle w:val="Zkladntext"/>
        <w:numPr>
          <w:ilvl w:val="0"/>
          <w:numId w:val="26"/>
        </w:numPr>
        <w:suppressAutoHyphens w:val="0"/>
        <w:autoSpaceDN w:val="0"/>
        <w:adjustRightInd w:val="0"/>
        <w:jc w:val="both"/>
        <w:rPr>
          <w:rFonts w:ascii="Times New Roman" w:hAnsi="Times New Roman" w:cs="Times New Roman"/>
          <w:sz w:val="22"/>
        </w:rPr>
      </w:pPr>
      <w:r w:rsidRPr="00F42342">
        <w:rPr>
          <w:rFonts w:ascii="Times New Roman" w:hAnsi="Times New Roman" w:cs="Times New Roman"/>
          <w:sz w:val="22"/>
        </w:rPr>
        <w:t xml:space="preserve">Smlouvu o dílo lze měnit pouze písemným oboustranně potvrzeným ujednáním, výslovně nazvaným dodatek ke smlouvě a podepsaným statutárními orgány nebo zmocněnými zástupci obou smluvních stran. Dodatek se okamžikem podpisu oběma smluvními stranami stává nedílnou součástí smlouvy. Jednotlivé dodatky budou vzestupně očíslovány. </w:t>
      </w:r>
    </w:p>
    <w:p w:rsidR="00AD4C0A" w:rsidRPr="00496459" w:rsidRDefault="00AD4C0A" w:rsidP="00AD4C0A">
      <w:pPr>
        <w:pStyle w:val="Zkladntext"/>
        <w:numPr>
          <w:ilvl w:val="0"/>
          <w:numId w:val="26"/>
        </w:numPr>
        <w:suppressAutoHyphens w:val="0"/>
        <w:autoSpaceDN w:val="0"/>
        <w:adjustRightInd w:val="0"/>
        <w:jc w:val="both"/>
        <w:rPr>
          <w:rFonts w:ascii="Times New Roman" w:hAnsi="Times New Roman" w:cs="Times New Roman"/>
          <w:sz w:val="22"/>
        </w:rPr>
      </w:pPr>
      <w:r w:rsidRPr="00496459">
        <w:rPr>
          <w:rFonts w:ascii="Times New Roman" w:hAnsi="Times New Roman" w:cs="Times New Roman"/>
          <w:sz w:val="22"/>
        </w:rPr>
        <w:t>K ukončení smlouvy může dojít na základě písemné dohody. Smluvní strana může od smlouvy odstoupit při podstatném porušení povinnosti druhou smluvní stranou.</w:t>
      </w:r>
    </w:p>
    <w:p w:rsidR="00AD4C0A" w:rsidRPr="00496459" w:rsidRDefault="00AD4C0A" w:rsidP="0003616B">
      <w:pPr>
        <w:pStyle w:val="Bezmezer"/>
        <w:numPr>
          <w:ilvl w:val="0"/>
          <w:numId w:val="26"/>
        </w:numPr>
        <w:jc w:val="both"/>
        <w:rPr>
          <w:sz w:val="22"/>
          <w:szCs w:val="20"/>
        </w:rPr>
      </w:pPr>
      <w:r w:rsidRPr="00496459">
        <w:rPr>
          <w:sz w:val="22"/>
          <w:szCs w:val="20"/>
        </w:rPr>
        <w:t>Pokud odběratel odstoupí od sml</w:t>
      </w:r>
      <w:r w:rsidR="00681B38">
        <w:rPr>
          <w:sz w:val="22"/>
          <w:szCs w:val="20"/>
        </w:rPr>
        <w:t>ouvy z jiného důvodu nebo dojde</w:t>
      </w:r>
      <w:r w:rsidRPr="00496459">
        <w:rPr>
          <w:sz w:val="22"/>
          <w:szCs w:val="20"/>
        </w:rPr>
        <w:t>-li k ukončení smlouvy na základě jeho podstatného porušení povinností, bude povinen dodavateli uhradit náklady, které mu s realizací díla prokazatelně vznikly.</w:t>
      </w:r>
    </w:p>
    <w:p w:rsidR="0003616B" w:rsidRPr="00496459" w:rsidRDefault="0003616B" w:rsidP="0003616B">
      <w:pPr>
        <w:pStyle w:val="Bezmezer"/>
        <w:ind w:left="360"/>
        <w:jc w:val="both"/>
        <w:rPr>
          <w:sz w:val="20"/>
          <w:szCs w:val="20"/>
        </w:rPr>
      </w:pPr>
    </w:p>
    <w:p w:rsidR="001901E4" w:rsidRPr="00496459" w:rsidRDefault="001901E4" w:rsidP="0003616B">
      <w:pPr>
        <w:pStyle w:val="Bezmezer"/>
        <w:ind w:left="360"/>
        <w:jc w:val="both"/>
        <w:rPr>
          <w:sz w:val="20"/>
          <w:szCs w:val="20"/>
        </w:rPr>
      </w:pPr>
    </w:p>
    <w:p w:rsidR="00123D8D" w:rsidRPr="00496459" w:rsidRDefault="00123D8D" w:rsidP="00255A68">
      <w:pPr>
        <w:autoSpaceDE w:val="0"/>
        <w:spacing w:after="240"/>
        <w:rPr>
          <w:b/>
          <w:bCs/>
          <w:szCs w:val="20"/>
          <w:u w:val="single"/>
        </w:rPr>
      </w:pPr>
      <w:r w:rsidRPr="00496459">
        <w:rPr>
          <w:b/>
          <w:bCs/>
          <w:szCs w:val="20"/>
          <w:u w:val="single"/>
        </w:rPr>
        <w:t>X</w:t>
      </w:r>
      <w:r w:rsidR="0061596C">
        <w:rPr>
          <w:b/>
          <w:bCs/>
          <w:szCs w:val="20"/>
          <w:u w:val="single"/>
        </w:rPr>
        <w:t>V</w:t>
      </w:r>
      <w:r w:rsidRPr="00496459">
        <w:rPr>
          <w:b/>
          <w:bCs/>
          <w:szCs w:val="20"/>
          <w:u w:val="single"/>
        </w:rPr>
        <w:t>. DALŠÍ SMLUVNÍ PODMÍNKY</w:t>
      </w:r>
    </w:p>
    <w:p w:rsidR="00123D8D" w:rsidRPr="00496459" w:rsidRDefault="00123D8D" w:rsidP="00005780">
      <w:pPr>
        <w:pStyle w:val="Bezmezer"/>
        <w:numPr>
          <w:ilvl w:val="0"/>
          <w:numId w:val="24"/>
        </w:numPr>
        <w:jc w:val="both"/>
        <w:rPr>
          <w:sz w:val="22"/>
          <w:szCs w:val="20"/>
        </w:rPr>
      </w:pPr>
      <w:r w:rsidRPr="00496459">
        <w:rPr>
          <w:sz w:val="22"/>
          <w:szCs w:val="20"/>
        </w:rPr>
        <w:t xml:space="preserve">V případě, že staveniště nebude při předání připraveno pro zahájení prací, nemusí </w:t>
      </w:r>
      <w:r w:rsidR="00C30C0E">
        <w:rPr>
          <w:sz w:val="22"/>
          <w:szCs w:val="20"/>
        </w:rPr>
        <w:t>zhotovi</w:t>
      </w:r>
      <w:r w:rsidRPr="00496459">
        <w:rPr>
          <w:sz w:val="22"/>
          <w:szCs w:val="20"/>
        </w:rPr>
        <w:t>tel staveniště převzít do doby sjednání nápravy, pokud se s o</w:t>
      </w:r>
      <w:r w:rsidR="00C30C0E">
        <w:rPr>
          <w:sz w:val="22"/>
          <w:szCs w:val="20"/>
        </w:rPr>
        <w:t>bjedn</w:t>
      </w:r>
      <w:r w:rsidRPr="00496459">
        <w:rPr>
          <w:sz w:val="22"/>
          <w:szCs w:val="20"/>
        </w:rPr>
        <w:t xml:space="preserve">atelem nedohodne jinak. V tomto případě je </w:t>
      </w:r>
      <w:r w:rsidR="00C30C0E">
        <w:rPr>
          <w:sz w:val="22"/>
          <w:szCs w:val="20"/>
        </w:rPr>
        <w:t>zhotovi</w:t>
      </w:r>
      <w:r w:rsidRPr="00496459">
        <w:rPr>
          <w:sz w:val="22"/>
          <w:szCs w:val="20"/>
        </w:rPr>
        <w:t xml:space="preserve">tel oprávněn přesunout termín dokončení díla minimálně o adekvátní počet dnů, o které bylo zahájení montážních prací na předmětném díle přesunuto oproti dohodnutému termínu jejich zahájení v této smlouvě uvedenému. Případné vícenáklady vzniklé </w:t>
      </w:r>
      <w:r w:rsidR="00C30C0E">
        <w:rPr>
          <w:sz w:val="22"/>
          <w:szCs w:val="20"/>
        </w:rPr>
        <w:t>zhotovi</w:t>
      </w:r>
      <w:r w:rsidRPr="00496459">
        <w:rPr>
          <w:sz w:val="22"/>
          <w:szCs w:val="20"/>
        </w:rPr>
        <w:t>teli jdou k tíži o</w:t>
      </w:r>
      <w:r w:rsidR="00C30C0E">
        <w:rPr>
          <w:sz w:val="22"/>
          <w:szCs w:val="20"/>
        </w:rPr>
        <w:t>bjedna</w:t>
      </w:r>
      <w:r w:rsidRPr="00496459">
        <w:rPr>
          <w:sz w:val="22"/>
          <w:szCs w:val="20"/>
        </w:rPr>
        <w:t xml:space="preserve">tele.  </w:t>
      </w:r>
    </w:p>
    <w:p w:rsidR="00AD4C0A" w:rsidRPr="00496459" w:rsidRDefault="00AD4C0A" w:rsidP="00AD4C0A">
      <w:pPr>
        <w:pStyle w:val="Bezmezer"/>
        <w:numPr>
          <w:ilvl w:val="0"/>
          <w:numId w:val="24"/>
        </w:numPr>
        <w:jc w:val="both"/>
        <w:rPr>
          <w:sz w:val="22"/>
          <w:szCs w:val="20"/>
        </w:rPr>
      </w:pPr>
      <w:r w:rsidRPr="00496459">
        <w:rPr>
          <w:sz w:val="22"/>
          <w:szCs w:val="20"/>
        </w:rPr>
        <w:t xml:space="preserve">Na základě výzvy </w:t>
      </w:r>
      <w:r w:rsidR="00C30C0E">
        <w:rPr>
          <w:sz w:val="22"/>
          <w:szCs w:val="20"/>
        </w:rPr>
        <w:t>zhotovi</w:t>
      </w:r>
      <w:r w:rsidRPr="00496459">
        <w:rPr>
          <w:sz w:val="22"/>
          <w:szCs w:val="20"/>
        </w:rPr>
        <w:t>tele se o</w:t>
      </w:r>
      <w:r w:rsidR="00C30C0E">
        <w:rPr>
          <w:sz w:val="22"/>
          <w:szCs w:val="20"/>
        </w:rPr>
        <w:t>bjedn</w:t>
      </w:r>
      <w:r w:rsidRPr="00496459">
        <w:rPr>
          <w:sz w:val="22"/>
          <w:szCs w:val="20"/>
        </w:rPr>
        <w:t>atel účastní porad před a v průběhu instalace díla a poskytne maximální součinnost k bezvadnému dokončení díla.</w:t>
      </w:r>
    </w:p>
    <w:p w:rsidR="006338EA" w:rsidRPr="00496459" w:rsidRDefault="00C30C0E" w:rsidP="00005780">
      <w:pPr>
        <w:pStyle w:val="Bezmezer"/>
        <w:numPr>
          <w:ilvl w:val="0"/>
          <w:numId w:val="24"/>
        </w:numPr>
        <w:jc w:val="both"/>
        <w:rPr>
          <w:sz w:val="22"/>
          <w:szCs w:val="20"/>
        </w:rPr>
      </w:pPr>
      <w:r>
        <w:rPr>
          <w:sz w:val="22"/>
          <w:szCs w:val="20"/>
        </w:rPr>
        <w:t>Zhotovi</w:t>
      </w:r>
      <w:r w:rsidR="00123D8D" w:rsidRPr="00496459">
        <w:rPr>
          <w:sz w:val="22"/>
          <w:szCs w:val="20"/>
        </w:rPr>
        <w:t xml:space="preserve">tel si vymezuje nárok na přerušení montážní činnosti v situacích zaviněných vyšší mocí. Kromě zásahu z vyšší moci, </w:t>
      </w:r>
      <w:r>
        <w:rPr>
          <w:sz w:val="22"/>
          <w:szCs w:val="20"/>
        </w:rPr>
        <w:t>zhotovi</w:t>
      </w:r>
      <w:r w:rsidR="00123D8D" w:rsidRPr="00496459">
        <w:rPr>
          <w:sz w:val="22"/>
          <w:szCs w:val="20"/>
        </w:rPr>
        <w:t>tel po pominutí nepříznivých okolností dílo dokončí.</w:t>
      </w:r>
    </w:p>
    <w:p w:rsidR="00123D8D" w:rsidRPr="00496459" w:rsidRDefault="00C30C0E" w:rsidP="00005780">
      <w:pPr>
        <w:pStyle w:val="Bezmezer"/>
        <w:numPr>
          <w:ilvl w:val="0"/>
          <w:numId w:val="24"/>
        </w:numPr>
        <w:jc w:val="both"/>
        <w:rPr>
          <w:sz w:val="22"/>
          <w:szCs w:val="20"/>
        </w:rPr>
      </w:pPr>
      <w:r>
        <w:rPr>
          <w:sz w:val="22"/>
          <w:szCs w:val="20"/>
        </w:rPr>
        <w:t>Zhotovi</w:t>
      </w:r>
      <w:r w:rsidR="00123D8D" w:rsidRPr="00496459">
        <w:rPr>
          <w:sz w:val="22"/>
          <w:szCs w:val="20"/>
        </w:rPr>
        <w:t>tel se zavazuje dodržet při výrobě a montáži díla veškeré příslušné technické normy a právní předpisy</w:t>
      </w:r>
      <w:r w:rsidR="000F6644" w:rsidRPr="00496459">
        <w:rPr>
          <w:sz w:val="22"/>
          <w:szCs w:val="20"/>
        </w:rPr>
        <w:t>.</w:t>
      </w:r>
      <w:r w:rsidR="00123D8D" w:rsidRPr="00496459">
        <w:rPr>
          <w:sz w:val="22"/>
          <w:szCs w:val="20"/>
        </w:rPr>
        <w:t xml:space="preserve"> </w:t>
      </w:r>
    </w:p>
    <w:p w:rsidR="00AD4C0A" w:rsidRPr="00496459" w:rsidRDefault="00AD4C0A" w:rsidP="00AD4C0A">
      <w:pPr>
        <w:pStyle w:val="Bezmezer"/>
        <w:numPr>
          <w:ilvl w:val="0"/>
          <w:numId w:val="24"/>
        </w:numPr>
        <w:jc w:val="both"/>
        <w:rPr>
          <w:rFonts w:eastAsia="SimSun"/>
          <w:sz w:val="22"/>
          <w:szCs w:val="20"/>
        </w:rPr>
      </w:pPr>
      <w:r w:rsidRPr="00496459">
        <w:rPr>
          <w:sz w:val="22"/>
          <w:szCs w:val="20"/>
        </w:rPr>
        <w:t>O</w:t>
      </w:r>
      <w:r w:rsidR="00C30C0E">
        <w:rPr>
          <w:sz w:val="22"/>
          <w:szCs w:val="20"/>
        </w:rPr>
        <w:t>bjedn</w:t>
      </w:r>
      <w:r w:rsidRPr="00496459">
        <w:rPr>
          <w:sz w:val="22"/>
          <w:szCs w:val="20"/>
        </w:rPr>
        <w:t xml:space="preserve">atel se zavazuje od </w:t>
      </w:r>
      <w:r w:rsidR="00C30C0E">
        <w:rPr>
          <w:sz w:val="22"/>
          <w:szCs w:val="20"/>
        </w:rPr>
        <w:t>zhotovi</w:t>
      </w:r>
      <w:r w:rsidRPr="00496459">
        <w:rPr>
          <w:sz w:val="22"/>
          <w:szCs w:val="20"/>
        </w:rPr>
        <w:t xml:space="preserve">tele bezvadné dílo převzít a řídit se pokyny pro provoz a údržbu, které od </w:t>
      </w:r>
      <w:r w:rsidR="00C30C0E">
        <w:rPr>
          <w:sz w:val="22"/>
          <w:szCs w:val="20"/>
        </w:rPr>
        <w:t>zhotovi</w:t>
      </w:r>
      <w:r w:rsidRPr="00496459">
        <w:rPr>
          <w:sz w:val="22"/>
          <w:szCs w:val="20"/>
        </w:rPr>
        <w:t xml:space="preserve">tele obdržel při předání díla. </w:t>
      </w:r>
    </w:p>
    <w:p w:rsidR="00005780" w:rsidRDefault="00005780" w:rsidP="00005780">
      <w:pPr>
        <w:pStyle w:val="Bezmezer"/>
        <w:ind w:left="360"/>
        <w:jc w:val="both"/>
        <w:rPr>
          <w:rFonts w:eastAsia="SimSun"/>
          <w:sz w:val="20"/>
          <w:szCs w:val="20"/>
        </w:rPr>
      </w:pPr>
    </w:p>
    <w:p w:rsidR="00326B09" w:rsidRPr="00496459" w:rsidRDefault="00326B09" w:rsidP="00005780">
      <w:pPr>
        <w:pStyle w:val="Bezmezer"/>
        <w:ind w:left="360"/>
        <w:jc w:val="both"/>
        <w:rPr>
          <w:rFonts w:eastAsia="SimSun"/>
          <w:sz w:val="20"/>
          <w:szCs w:val="20"/>
        </w:rPr>
      </w:pPr>
    </w:p>
    <w:p w:rsidR="00123D8D" w:rsidRPr="00496459" w:rsidRDefault="00123D8D" w:rsidP="006747A7">
      <w:pPr>
        <w:autoSpaceDE w:val="0"/>
        <w:spacing w:after="240"/>
        <w:rPr>
          <w:b/>
          <w:bCs/>
          <w:szCs w:val="20"/>
          <w:u w:val="single"/>
        </w:rPr>
      </w:pPr>
      <w:r w:rsidRPr="00496459">
        <w:rPr>
          <w:b/>
          <w:bCs/>
          <w:szCs w:val="20"/>
          <w:u w:val="single"/>
        </w:rPr>
        <w:t>X</w:t>
      </w:r>
      <w:r w:rsidR="0061596C">
        <w:rPr>
          <w:b/>
          <w:bCs/>
          <w:szCs w:val="20"/>
          <w:u w:val="single"/>
        </w:rPr>
        <w:t>V</w:t>
      </w:r>
      <w:r w:rsidR="007509C4" w:rsidRPr="00496459">
        <w:rPr>
          <w:b/>
          <w:bCs/>
          <w:szCs w:val="20"/>
          <w:u w:val="single"/>
        </w:rPr>
        <w:t>I</w:t>
      </w:r>
      <w:r w:rsidRPr="00496459">
        <w:rPr>
          <w:b/>
          <w:bCs/>
          <w:szCs w:val="20"/>
          <w:u w:val="single"/>
        </w:rPr>
        <w:t>. ZÁVĚREČNÁ USTANOVENÍ</w:t>
      </w:r>
    </w:p>
    <w:p w:rsidR="00123D8D" w:rsidRPr="00496459" w:rsidRDefault="00123D8D" w:rsidP="00005780">
      <w:pPr>
        <w:pStyle w:val="Bezmezer"/>
        <w:numPr>
          <w:ilvl w:val="0"/>
          <w:numId w:val="25"/>
        </w:numPr>
        <w:jc w:val="both"/>
        <w:rPr>
          <w:sz w:val="22"/>
          <w:szCs w:val="20"/>
        </w:rPr>
      </w:pPr>
      <w:r w:rsidRPr="00496459">
        <w:rPr>
          <w:sz w:val="22"/>
          <w:szCs w:val="20"/>
        </w:rPr>
        <w:t xml:space="preserve">Smlouva je vyhotovena ve </w:t>
      </w:r>
      <w:r w:rsidR="00C22259">
        <w:rPr>
          <w:sz w:val="22"/>
          <w:szCs w:val="20"/>
        </w:rPr>
        <w:t>čty</w:t>
      </w:r>
      <w:r w:rsidR="004419AD" w:rsidRPr="00496459">
        <w:rPr>
          <w:sz w:val="22"/>
          <w:szCs w:val="20"/>
        </w:rPr>
        <w:t>řech</w:t>
      </w:r>
      <w:r w:rsidRPr="00496459">
        <w:rPr>
          <w:sz w:val="22"/>
          <w:szCs w:val="20"/>
        </w:rPr>
        <w:t xml:space="preserve"> stejnopisech s platností originálu, z nichž </w:t>
      </w:r>
      <w:r w:rsidR="00C22259">
        <w:rPr>
          <w:sz w:val="22"/>
          <w:szCs w:val="20"/>
        </w:rPr>
        <w:t xml:space="preserve">každá strana </w:t>
      </w:r>
      <w:r w:rsidRPr="00496459">
        <w:rPr>
          <w:sz w:val="22"/>
          <w:szCs w:val="20"/>
        </w:rPr>
        <w:t xml:space="preserve">obdrží </w:t>
      </w:r>
      <w:r w:rsidR="00C22259">
        <w:rPr>
          <w:sz w:val="22"/>
          <w:szCs w:val="20"/>
        </w:rPr>
        <w:t>dvě</w:t>
      </w:r>
      <w:r w:rsidRPr="00496459">
        <w:rPr>
          <w:sz w:val="22"/>
          <w:szCs w:val="20"/>
        </w:rPr>
        <w:t xml:space="preserve"> vyhotovení.</w:t>
      </w:r>
    </w:p>
    <w:p w:rsidR="00915BF1" w:rsidRPr="00496459" w:rsidRDefault="00915BF1" w:rsidP="00915BF1">
      <w:pPr>
        <w:pStyle w:val="Bezmezer"/>
        <w:numPr>
          <w:ilvl w:val="0"/>
          <w:numId w:val="25"/>
        </w:numPr>
        <w:jc w:val="both"/>
        <w:rPr>
          <w:sz w:val="22"/>
          <w:szCs w:val="20"/>
        </w:rPr>
      </w:pPr>
      <w:r w:rsidRPr="00496459">
        <w:rPr>
          <w:sz w:val="22"/>
          <w:szCs w:val="20"/>
        </w:rPr>
        <w:t>Vztahy mezi smluvními stranami, které nejsou výslovně upraveny v této smlouvě, budou řešeny podle ustanovení občanského zákoníku.</w:t>
      </w:r>
    </w:p>
    <w:p w:rsidR="00123D8D" w:rsidRPr="00496459" w:rsidRDefault="00123D8D" w:rsidP="00005780">
      <w:pPr>
        <w:pStyle w:val="Bezmezer"/>
        <w:numPr>
          <w:ilvl w:val="0"/>
          <w:numId w:val="25"/>
        </w:numPr>
        <w:jc w:val="both"/>
        <w:rPr>
          <w:sz w:val="22"/>
          <w:szCs w:val="20"/>
        </w:rPr>
      </w:pPr>
      <w:r w:rsidRPr="00496459">
        <w:rPr>
          <w:sz w:val="22"/>
          <w:szCs w:val="20"/>
        </w:rPr>
        <w:t>Změny a dodatky mohou být provedeny jen se souhlasem smluvních stran a to písemnou formou</w:t>
      </w:r>
      <w:r w:rsidR="002866C6">
        <w:rPr>
          <w:sz w:val="22"/>
          <w:szCs w:val="20"/>
        </w:rPr>
        <w:t>.</w:t>
      </w:r>
    </w:p>
    <w:p w:rsidR="00123D8D" w:rsidRPr="00496459" w:rsidRDefault="00123D8D" w:rsidP="00005780">
      <w:pPr>
        <w:pStyle w:val="Bezmezer"/>
        <w:numPr>
          <w:ilvl w:val="0"/>
          <w:numId w:val="25"/>
        </w:numPr>
        <w:jc w:val="both"/>
        <w:rPr>
          <w:sz w:val="22"/>
          <w:szCs w:val="20"/>
        </w:rPr>
      </w:pPr>
      <w:r w:rsidRPr="00496459">
        <w:rPr>
          <w:sz w:val="22"/>
          <w:szCs w:val="20"/>
        </w:rPr>
        <w:t>Smlouva nabývá platnost po podpisu smluvními stranami.</w:t>
      </w:r>
    </w:p>
    <w:p w:rsidR="00123D8D" w:rsidRPr="00496459" w:rsidRDefault="00123D8D" w:rsidP="00005780">
      <w:pPr>
        <w:autoSpaceDE w:val="0"/>
        <w:jc w:val="both"/>
        <w:rPr>
          <w:b/>
          <w:bCs/>
          <w:sz w:val="22"/>
          <w:szCs w:val="20"/>
        </w:rPr>
      </w:pPr>
    </w:p>
    <w:p w:rsidR="000B383B" w:rsidRDefault="000B383B">
      <w:pPr>
        <w:autoSpaceDE w:val="0"/>
        <w:rPr>
          <w:bCs/>
          <w:sz w:val="22"/>
          <w:szCs w:val="20"/>
        </w:rPr>
      </w:pPr>
    </w:p>
    <w:p w:rsidR="000B383B" w:rsidRDefault="000B383B">
      <w:pPr>
        <w:autoSpaceDE w:val="0"/>
        <w:rPr>
          <w:bCs/>
          <w:sz w:val="22"/>
          <w:szCs w:val="20"/>
        </w:rPr>
      </w:pPr>
    </w:p>
    <w:p w:rsidR="00123D8D" w:rsidRPr="00496459" w:rsidRDefault="00123D8D">
      <w:pPr>
        <w:autoSpaceDE w:val="0"/>
        <w:rPr>
          <w:bCs/>
          <w:sz w:val="22"/>
          <w:szCs w:val="20"/>
        </w:rPr>
      </w:pPr>
      <w:r w:rsidRPr="00496459">
        <w:rPr>
          <w:bCs/>
          <w:sz w:val="22"/>
          <w:szCs w:val="20"/>
        </w:rPr>
        <w:t>V</w:t>
      </w:r>
      <w:r w:rsidR="009853D3" w:rsidRPr="00496459">
        <w:rPr>
          <w:bCs/>
          <w:sz w:val="22"/>
          <w:szCs w:val="20"/>
        </w:rPr>
        <w:t xml:space="preserve">e </w:t>
      </w:r>
      <w:r w:rsidR="00686386">
        <w:rPr>
          <w:bCs/>
          <w:sz w:val="22"/>
          <w:szCs w:val="20"/>
        </w:rPr>
        <w:t>Snovídká</w:t>
      </w:r>
      <w:r w:rsidR="000138BE">
        <w:rPr>
          <w:bCs/>
          <w:sz w:val="22"/>
          <w:szCs w:val="20"/>
        </w:rPr>
        <w:t>ch</w:t>
      </w:r>
      <w:r w:rsidR="009853D3" w:rsidRPr="00496459">
        <w:rPr>
          <w:bCs/>
          <w:sz w:val="22"/>
          <w:szCs w:val="20"/>
        </w:rPr>
        <w:t xml:space="preserve"> </w:t>
      </w:r>
      <w:r w:rsidRPr="00496459">
        <w:rPr>
          <w:bCs/>
          <w:sz w:val="22"/>
          <w:szCs w:val="20"/>
        </w:rPr>
        <w:t xml:space="preserve">dne </w:t>
      </w:r>
      <w:r w:rsidR="008C67FD">
        <w:rPr>
          <w:bCs/>
          <w:sz w:val="22"/>
          <w:szCs w:val="20"/>
          <w:highlight w:val="yellow"/>
        </w:rPr>
        <w:t>xx.xx.20</w:t>
      </w:r>
      <w:r w:rsidR="008C67FD">
        <w:rPr>
          <w:bCs/>
          <w:sz w:val="22"/>
          <w:szCs w:val="20"/>
        </w:rPr>
        <w:t>20</w:t>
      </w:r>
      <w:r w:rsidRPr="00496459">
        <w:rPr>
          <w:bCs/>
          <w:sz w:val="22"/>
          <w:szCs w:val="20"/>
        </w:rPr>
        <w:t xml:space="preserve">                                  </w:t>
      </w:r>
      <w:r w:rsidR="005E0718" w:rsidRPr="00496459">
        <w:rPr>
          <w:bCs/>
          <w:sz w:val="22"/>
          <w:szCs w:val="20"/>
        </w:rPr>
        <w:tab/>
      </w:r>
      <w:r w:rsidRPr="00496459">
        <w:rPr>
          <w:bCs/>
          <w:sz w:val="22"/>
          <w:szCs w:val="20"/>
        </w:rPr>
        <w:t xml:space="preserve">     </w:t>
      </w:r>
      <w:r w:rsidR="006747A7" w:rsidRPr="00496459">
        <w:rPr>
          <w:bCs/>
          <w:sz w:val="22"/>
          <w:szCs w:val="20"/>
        </w:rPr>
        <w:tab/>
      </w:r>
      <w:r w:rsidRPr="00496459">
        <w:rPr>
          <w:bCs/>
          <w:sz w:val="22"/>
          <w:szCs w:val="20"/>
        </w:rPr>
        <w:t xml:space="preserve">V </w:t>
      </w:r>
      <w:r w:rsidR="006747A7" w:rsidRPr="00496459">
        <w:rPr>
          <w:bCs/>
          <w:color w:val="FF0000"/>
          <w:sz w:val="22"/>
          <w:szCs w:val="20"/>
          <w:highlight w:val="yellow"/>
        </w:rPr>
        <w:t>xxxxxx</w:t>
      </w:r>
      <w:r w:rsidRPr="00496459">
        <w:rPr>
          <w:bCs/>
          <w:sz w:val="22"/>
          <w:szCs w:val="20"/>
        </w:rPr>
        <w:t xml:space="preserve"> dne </w:t>
      </w:r>
      <w:r w:rsidR="008C67FD">
        <w:rPr>
          <w:bCs/>
          <w:color w:val="FF0000"/>
          <w:sz w:val="22"/>
          <w:szCs w:val="20"/>
          <w:highlight w:val="yellow"/>
        </w:rPr>
        <w:t>xx.xx.20</w:t>
      </w:r>
      <w:r w:rsidR="008C67FD">
        <w:rPr>
          <w:bCs/>
          <w:color w:val="FF0000"/>
          <w:sz w:val="22"/>
          <w:szCs w:val="20"/>
        </w:rPr>
        <w:t>20</w:t>
      </w:r>
      <w:r w:rsidRPr="00496459">
        <w:rPr>
          <w:bCs/>
          <w:sz w:val="22"/>
          <w:szCs w:val="20"/>
        </w:rPr>
        <w:t xml:space="preserve"> </w:t>
      </w:r>
    </w:p>
    <w:p w:rsidR="00496459" w:rsidRDefault="00496459">
      <w:pPr>
        <w:autoSpaceDE w:val="0"/>
        <w:rPr>
          <w:b/>
          <w:bCs/>
          <w:sz w:val="20"/>
          <w:szCs w:val="20"/>
        </w:rPr>
      </w:pPr>
    </w:p>
    <w:p w:rsidR="00123D8D" w:rsidRPr="00496459" w:rsidRDefault="00123D8D" w:rsidP="00F42947">
      <w:pPr>
        <w:autoSpaceDE w:val="0"/>
        <w:ind w:firstLine="708"/>
        <w:rPr>
          <w:b/>
          <w:bCs/>
          <w:sz w:val="20"/>
          <w:szCs w:val="20"/>
        </w:rPr>
      </w:pPr>
      <w:r w:rsidRPr="00496459">
        <w:rPr>
          <w:b/>
          <w:bCs/>
          <w:sz w:val="20"/>
          <w:szCs w:val="20"/>
        </w:rPr>
        <w:t>za ob</w:t>
      </w:r>
      <w:r w:rsidR="00686386">
        <w:rPr>
          <w:b/>
          <w:bCs/>
          <w:sz w:val="20"/>
          <w:szCs w:val="20"/>
        </w:rPr>
        <w:t>jedn</w:t>
      </w:r>
      <w:r w:rsidRPr="00496459">
        <w:rPr>
          <w:b/>
          <w:bCs/>
          <w:sz w:val="20"/>
          <w:szCs w:val="20"/>
        </w:rPr>
        <w:t>atele:</w:t>
      </w:r>
      <w:r w:rsidRPr="00496459">
        <w:rPr>
          <w:b/>
          <w:bCs/>
          <w:sz w:val="20"/>
          <w:szCs w:val="20"/>
        </w:rPr>
        <w:tab/>
      </w:r>
      <w:r w:rsidRPr="00496459">
        <w:rPr>
          <w:b/>
          <w:bCs/>
          <w:sz w:val="20"/>
          <w:szCs w:val="20"/>
        </w:rPr>
        <w:tab/>
        <w:t xml:space="preserve">   </w:t>
      </w:r>
      <w:r w:rsidRPr="00496459">
        <w:rPr>
          <w:b/>
          <w:bCs/>
          <w:sz w:val="20"/>
          <w:szCs w:val="20"/>
        </w:rPr>
        <w:tab/>
        <w:t xml:space="preserve">                               </w:t>
      </w:r>
      <w:r w:rsidR="006747A7" w:rsidRPr="00496459">
        <w:rPr>
          <w:b/>
          <w:bCs/>
          <w:sz w:val="20"/>
          <w:szCs w:val="20"/>
        </w:rPr>
        <w:tab/>
      </w:r>
      <w:r w:rsidR="006747A7" w:rsidRPr="00496459">
        <w:rPr>
          <w:b/>
          <w:bCs/>
          <w:sz w:val="20"/>
          <w:szCs w:val="20"/>
        </w:rPr>
        <w:tab/>
      </w:r>
      <w:r w:rsidRPr="00496459">
        <w:rPr>
          <w:b/>
          <w:bCs/>
          <w:sz w:val="20"/>
          <w:szCs w:val="20"/>
        </w:rPr>
        <w:t xml:space="preserve">za </w:t>
      </w:r>
      <w:r w:rsidR="00686386">
        <w:rPr>
          <w:b/>
          <w:bCs/>
          <w:sz w:val="20"/>
          <w:szCs w:val="20"/>
        </w:rPr>
        <w:t>zhotovit</w:t>
      </w:r>
      <w:r w:rsidRPr="00496459">
        <w:rPr>
          <w:b/>
          <w:bCs/>
          <w:sz w:val="20"/>
          <w:szCs w:val="20"/>
        </w:rPr>
        <w:t>ele:</w:t>
      </w:r>
    </w:p>
    <w:p w:rsidR="00123D8D" w:rsidRPr="00496459" w:rsidRDefault="00123D8D">
      <w:pPr>
        <w:autoSpaceDE w:val="0"/>
        <w:rPr>
          <w:b/>
          <w:bCs/>
          <w:sz w:val="20"/>
          <w:szCs w:val="20"/>
        </w:rPr>
      </w:pPr>
    </w:p>
    <w:p w:rsidR="00EA1118" w:rsidRDefault="00EA1118">
      <w:pPr>
        <w:autoSpaceDE w:val="0"/>
        <w:rPr>
          <w:b/>
          <w:bCs/>
          <w:sz w:val="20"/>
          <w:szCs w:val="20"/>
        </w:rPr>
      </w:pPr>
    </w:p>
    <w:p w:rsidR="00496459" w:rsidRDefault="00496459">
      <w:pPr>
        <w:autoSpaceDE w:val="0"/>
        <w:rPr>
          <w:b/>
          <w:bCs/>
          <w:sz w:val="20"/>
          <w:szCs w:val="20"/>
        </w:rPr>
      </w:pPr>
    </w:p>
    <w:p w:rsidR="00496459" w:rsidRPr="00496459" w:rsidRDefault="00496459">
      <w:pPr>
        <w:autoSpaceDE w:val="0"/>
        <w:rPr>
          <w:b/>
          <w:bCs/>
          <w:sz w:val="20"/>
          <w:szCs w:val="20"/>
        </w:rPr>
      </w:pPr>
    </w:p>
    <w:p w:rsidR="00123D8D" w:rsidRPr="00496459" w:rsidRDefault="005E0718">
      <w:pPr>
        <w:autoSpaceDE w:val="0"/>
        <w:rPr>
          <w:sz w:val="20"/>
          <w:szCs w:val="20"/>
        </w:rPr>
      </w:pPr>
      <w:r w:rsidRPr="00496459">
        <w:rPr>
          <w:b/>
          <w:bCs/>
          <w:sz w:val="20"/>
          <w:szCs w:val="20"/>
        </w:rPr>
        <w:t>______</w:t>
      </w:r>
      <w:r w:rsidR="00123D8D" w:rsidRPr="00496459">
        <w:rPr>
          <w:sz w:val="20"/>
          <w:szCs w:val="20"/>
        </w:rPr>
        <w:t>_______________________</w:t>
      </w:r>
      <w:r w:rsidR="00123D8D" w:rsidRPr="00496459">
        <w:rPr>
          <w:sz w:val="20"/>
          <w:szCs w:val="20"/>
        </w:rPr>
        <w:tab/>
        <w:t xml:space="preserve">                     </w:t>
      </w:r>
      <w:r w:rsidRPr="00496459">
        <w:rPr>
          <w:sz w:val="20"/>
          <w:szCs w:val="20"/>
        </w:rPr>
        <w:tab/>
      </w:r>
      <w:r w:rsidR="00123D8D" w:rsidRPr="00496459">
        <w:rPr>
          <w:sz w:val="20"/>
          <w:szCs w:val="20"/>
        </w:rPr>
        <w:t xml:space="preserve">  </w:t>
      </w:r>
      <w:r w:rsidR="00123D8D" w:rsidRPr="00496459">
        <w:rPr>
          <w:sz w:val="20"/>
          <w:szCs w:val="20"/>
        </w:rPr>
        <w:tab/>
        <w:t>______________________</w:t>
      </w:r>
      <w:r w:rsidRPr="00496459">
        <w:rPr>
          <w:sz w:val="20"/>
          <w:szCs w:val="20"/>
        </w:rPr>
        <w:t>__________</w:t>
      </w:r>
      <w:r w:rsidR="00123D8D" w:rsidRPr="00496459">
        <w:rPr>
          <w:sz w:val="20"/>
          <w:szCs w:val="20"/>
        </w:rPr>
        <w:t>_</w:t>
      </w:r>
    </w:p>
    <w:p w:rsidR="00686386" w:rsidRDefault="00C22259" w:rsidP="00755155">
      <w:pPr>
        <w:autoSpaceDE w:val="0"/>
        <w:ind w:firstLine="708"/>
        <w:rPr>
          <w:sz w:val="20"/>
          <w:szCs w:val="20"/>
        </w:rPr>
      </w:pPr>
      <w:r>
        <w:rPr>
          <w:sz w:val="20"/>
          <w:szCs w:val="20"/>
        </w:rPr>
        <w:t xml:space="preserve">starosta </w:t>
      </w:r>
      <w:r w:rsidR="00686386">
        <w:rPr>
          <w:sz w:val="20"/>
          <w:szCs w:val="20"/>
        </w:rPr>
        <w:t>obce</w:t>
      </w:r>
      <w:r w:rsidR="00EA1118" w:rsidRPr="00496459">
        <w:rPr>
          <w:sz w:val="20"/>
          <w:szCs w:val="20"/>
        </w:rPr>
        <w:tab/>
      </w:r>
    </w:p>
    <w:sectPr w:rsidR="00686386" w:rsidSect="00496459">
      <w:footerReference w:type="default" r:id="rId9"/>
      <w:pgSz w:w="11906" w:h="16838"/>
      <w:pgMar w:top="993" w:right="1418" w:bottom="1560" w:left="1418" w:header="1134"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BB" w:rsidRDefault="007F31BB">
      <w:r>
        <w:separator/>
      </w:r>
    </w:p>
  </w:endnote>
  <w:endnote w:type="continuationSeparator" w:id="0">
    <w:p w:rsidR="007F31BB" w:rsidRDefault="007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D0" w:rsidRPr="0089693A" w:rsidRDefault="00E80CD0" w:rsidP="00CF2938">
    <w:pPr>
      <w:pStyle w:val="Zpat"/>
      <w:jc w:val="right"/>
      <w:rPr>
        <w:sz w:val="20"/>
      </w:rPr>
    </w:pPr>
    <w:r w:rsidRPr="0089693A">
      <w:rPr>
        <w:sz w:val="20"/>
      </w:rPr>
      <w:fldChar w:fldCharType="begin"/>
    </w:r>
    <w:r w:rsidRPr="0089693A">
      <w:rPr>
        <w:sz w:val="20"/>
      </w:rPr>
      <w:instrText>PAGE   \* MERGEFORMAT</w:instrText>
    </w:r>
    <w:r w:rsidRPr="0089693A">
      <w:rPr>
        <w:sz w:val="20"/>
      </w:rPr>
      <w:fldChar w:fldCharType="separate"/>
    </w:r>
    <w:r w:rsidR="009813DB">
      <w:rPr>
        <w:noProof/>
        <w:sz w:val="20"/>
      </w:rPr>
      <w:t>1</w:t>
    </w:r>
    <w:r w:rsidRPr="0089693A">
      <w:rPr>
        <w:sz w:val="20"/>
      </w:rPr>
      <w:fldChar w:fldCharType="end"/>
    </w:r>
  </w:p>
  <w:p w:rsidR="00E80CD0" w:rsidRDefault="00E80C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BB" w:rsidRDefault="007F31BB">
      <w:r>
        <w:separator/>
      </w:r>
    </w:p>
  </w:footnote>
  <w:footnote w:type="continuationSeparator" w:id="0">
    <w:p w:rsidR="007F31BB" w:rsidRDefault="007F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lvl>
  </w:abstractNum>
  <w:abstractNum w:abstractNumId="2">
    <w:nsid w:val="00000003"/>
    <w:multiLevelType w:val="multilevel"/>
    <w:tmpl w:val="1E144158"/>
    <w:name w:val="WW8Num2"/>
    <w:lvl w:ilvl="0">
      <w:start w:val="1"/>
      <w:numFmt w:val="decimal"/>
      <w:lvlText w:val="%1."/>
      <w:lvlJc w:val="left"/>
      <w:pPr>
        <w:tabs>
          <w:tab w:val="num" w:pos="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lvlText w:val="%1."/>
      <w:lvlJc w:val="left"/>
      <w:pPr>
        <w:tabs>
          <w:tab w:val="num" w:pos="0"/>
        </w:tabs>
        <w:ind w:left="360" w:hanging="360"/>
      </w:pPr>
    </w:lvl>
  </w:abstractNum>
  <w:abstractNum w:abstractNumId="5">
    <w:nsid w:val="00000006"/>
    <w:multiLevelType w:val="singleLevel"/>
    <w:tmpl w:val="00000006"/>
    <w:name w:val="WW8Num5"/>
    <w:lvl w:ilvl="0">
      <w:start w:val="1"/>
      <w:numFmt w:val="decimal"/>
      <w:lvlText w:val="%1."/>
      <w:lvlJc w:val="left"/>
      <w:pPr>
        <w:tabs>
          <w:tab w:val="num" w:pos="0"/>
        </w:tabs>
        <w:ind w:left="360" w:hanging="360"/>
      </w:pPr>
    </w:lvl>
  </w:abstractNum>
  <w:abstractNum w:abstractNumId="6">
    <w:nsid w:val="00000007"/>
    <w:multiLevelType w:val="singleLevel"/>
    <w:tmpl w:val="00000007"/>
    <w:name w:val="WW8Num6"/>
    <w:lvl w:ilvl="0">
      <w:start w:val="1"/>
      <w:numFmt w:val="decimal"/>
      <w:lvlText w:val="%1."/>
      <w:lvlJc w:val="left"/>
      <w:pPr>
        <w:tabs>
          <w:tab w:val="num" w:pos="0"/>
        </w:tabs>
        <w:ind w:left="360" w:hanging="360"/>
      </w:pPr>
    </w:lvl>
  </w:abstractNum>
  <w:abstractNum w:abstractNumId="7">
    <w:nsid w:val="00000008"/>
    <w:multiLevelType w:val="multilevel"/>
    <w:tmpl w:val="00000008"/>
    <w:name w:val="WW8Num7"/>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9">
    <w:nsid w:val="0000000A"/>
    <w:multiLevelType w:val="singleLevel"/>
    <w:tmpl w:val="0000000A"/>
    <w:lvl w:ilvl="0">
      <w:start w:val="1"/>
      <w:numFmt w:val="decimal"/>
      <w:lvlText w:val="%1."/>
      <w:lvlJc w:val="left"/>
      <w:pPr>
        <w:tabs>
          <w:tab w:val="num" w:pos="0"/>
        </w:tabs>
        <w:ind w:left="360" w:hanging="360"/>
      </w:pPr>
    </w:lvl>
  </w:abstractNum>
  <w:abstractNum w:abstractNumId="10">
    <w:nsid w:val="0000000B"/>
    <w:multiLevelType w:val="singleLevel"/>
    <w:tmpl w:val="0000000B"/>
    <w:name w:val="WW8Num10"/>
    <w:lvl w:ilvl="0">
      <w:start w:val="1"/>
      <w:numFmt w:val="bullet"/>
      <w:lvlText w:val="o"/>
      <w:lvlJc w:val="left"/>
      <w:pPr>
        <w:tabs>
          <w:tab w:val="num" w:pos="0"/>
        </w:tabs>
        <w:ind w:left="1080" w:hanging="360"/>
      </w:pPr>
      <w:rPr>
        <w:rFonts w:ascii="Courier New" w:hAnsi="Courier New" w:cs="Courier New"/>
      </w:rPr>
    </w:lvl>
  </w:abstractNum>
  <w:abstractNum w:abstractNumId="11">
    <w:nsid w:val="0000000C"/>
    <w:multiLevelType w:val="singleLevel"/>
    <w:tmpl w:val="0000000C"/>
    <w:name w:val="WW8Num11"/>
    <w:lvl w:ilvl="0">
      <w:start w:val="1"/>
      <w:numFmt w:val="decimal"/>
      <w:lvlText w:val="%1."/>
      <w:lvlJc w:val="left"/>
      <w:pPr>
        <w:tabs>
          <w:tab w:val="num" w:pos="0"/>
        </w:tabs>
        <w:ind w:left="360" w:hanging="360"/>
      </w:pPr>
    </w:lvl>
  </w:abstractNum>
  <w:abstractNum w:abstractNumId="12">
    <w:nsid w:val="021059FA"/>
    <w:multiLevelType w:val="hybridMultilevel"/>
    <w:tmpl w:val="42C85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3407A6"/>
    <w:multiLevelType w:val="hybridMultilevel"/>
    <w:tmpl w:val="26E43D5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7775BF"/>
    <w:multiLevelType w:val="multilevel"/>
    <w:tmpl w:val="7F0205EC"/>
    <w:name w:val="WW8Num22"/>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760795"/>
    <w:multiLevelType w:val="hybridMultilevel"/>
    <w:tmpl w:val="0524A4EC"/>
    <w:lvl w:ilvl="0" w:tplc="64FCAA56">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05667DE"/>
    <w:multiLevelType w:val="hybridMultilevel"/>
    <w:tmpl w:val="F4D64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885CFF"/>
    <w:multiLevelType w:val="hybridMultilevel"/>
    <w:tmpl w:val="74FC58DC"/>
    <w:lvl w:ilvl="0" w:tplc="EAC41442">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1C444C3"/>
    <w:multiLevelType w:val="hybridMultilevel"/>
    <w:tmpl w:val="820C9C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2700917"/>
    <w:multiLevelType w:val="hybridMultilevel"/>
    <w:tmpl w:val="DD602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48A1806"/>
    <w:multiLevelType w:val="hybridMultilevel"/>
    <w:tmpl w:val="83B6448A"/>
    <w:lvl w:ilvl="0" w:tplc="C3CE5932">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2D0B56"/>
    <w:multiLevelType w:val="hybridMultilevel"/>
    <w:tmpl w:val="70B42798"/>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6467E44"/>
    <w:multiLevelType w:val="hybridMultilevel"/>
    <w:tmpl w:val="0FB295B0"/>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6AF332E"/>
    <w:multiLevelType w:val="hybridMultilevel"/>
    <w:tmpl w:val="E242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77B52B4"/>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922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FFF0A31"/>
    <w:multiLevelType w:val="hybridMultilevel"/>
    <w:tmpl w:val="F87E8456"/>
    <w:lvl w:ilvl="0" w:tplc="6D085662">
      <w:start w:val="1"/>
      <w:numFmt w:val="decimal"/>
      <w:lvlText w:val="%1."/>
      <w:lvlJc w:val="left"/>
      <w:pPr>
        <w:tabs>
          <w:tab w:val="num" w:pos="360"/>
        </w:tabs>
        <w:ind w:left="360" w:hanging="360"/>
      </w:pPr>
      <w:rPr>
        <w:rFonts w:ascii="Calibri" w:eastAsia="Times New Roman" w:hAnsi="Calibri" w:cs="Arial" w:hint="default"/>
        <w:b w:val="0"/>
        <w:bCs/>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3D06838"/>
    <w:multiLevelType w:val="hybridMultilevel"/>
    <w:tmpl w:val="FDA424F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41A1583"/>
    <w:multiLevelType w:val="hybridMultilevel"/>
    <w:tmpl w:val="E508F106"/>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343C11BE"/>
    <w:multiLevelType w:val="hybridMultilevel"/>
    <w:tmpl w:val="39666EE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34927281"/>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791E8D"/>
    <w:multiLevelType w:val="hybridMultilevel"/>
    <w:tmpl w:val="C838BF40"/>
    <w:lvl w:ilvl="0" w:tplc="858CAB4E">
      <w:start w:val="1"/>
      <w:numFmt w:val="decimal"/>
      <w:lvlText w:val="%1."/>
      <w:lvlJc w:val="left"/>
      <w:pPr>
        <w:tabs>
          <w:tab w:val="num" w:pos="360"/>
        </w:tabs>
        <w:ind w:left="360" w:hanging="360"/>
      </w:pPr>
      <w:rPr>
        <w:rFonts w:ascii="Calibri" w:eastAsia="Times New Roman" w:hAnsi="Calibri" w:cs="Arial" w:hint="default"/>
        <w:sz w:val="22"/>
      </w:rPr>
    </w:lvl>
    <w:lvl w:ilvl="1" w:tplc="FD402824">
      <w:numFmt w:val="bullet"/>
      <w:lvlText w:val=""/>
      <w:lvlJc w:val="left"/>
      <w:pPr>
        <w:ind w:left="1440" w:hanging="360"/>
      </w:pPr>
      <w:rPr>
        <w:rFonts w:ascii="Symbol" w:eastAsia="Arial"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F4441CE"/>
    <w:multiLevelType w:val="hybridMultilevel"/>
    <w:tmpl w:val="48765598"/>
    <w:lvl w:ilvl="0" w:tplc="FDF8BED4">
      <w:start w:val="1"/>
      <w:numFmt w:val="decimal"/>
      <w:lvlText w:val="%1."/>
      <w:lvlJc w:val="left"/>
      <w:pPr>
        <w:ind w:left="340" w:hanging="360"/>
      </w:pPr>
      <w:rPr>
        <w:rFonts w:hint="default"/>
      </w:rPr>
    </w:lvl>
    <w:lvl w:ilvl="1" w:tplc="04050019" w:tentative="1">
      <w:start w:val="1"/>
      <w:numFmt w:val="lowerLetter"/>
      <w:lvlText w:val="%2."/>
      <w:lvlJc w:val="left"/>
      <w:pPr>
        <w:ind w:left="1060" w:hanging="360"/>
      </w:pPr>
    </w:lvl>
    <w:lvl w:ilvl="2" w:tplc="0405001B" w:tentative="1">
      <w:start w:val="1"/>
      <w:numFmt w:val="lowerRoman"/>
      <w:lvlText w:val="%3."/>
      <w:lvlJc w:val="right"/>
      <w:pPr>
        <w:ind w:left="1780" w:hanging="180"/>
      </w:pPr>
    </w:lvl>
    <w:lvl w:ilvl="3" w:tplc="0405000F" w:tentative="1">
      <w:start w:val="1"/>
      <w:numFmt w:val="decimal"/>
      <w:lvlText w:val="%4."/>
      <w:lvlJc w:val="left"/>
      <w:pPr>
        <w:ind w:left="2500" w:hanging="360"/>
      </w:pPr>
    </w:lvl>
    <w:lvl w:ilvl="4" w:tplc="04050019" w:tentative="1">
      <w:start w:val="1"/>
      <w:numFmt w:val="lowerLetter"/>
      <w:lvlText w:val="%5."/>
      <w:lvlJc w:val="left"/>
      <w:pPr>
        <w:ind w:left="3220" w:hanging="360"/>
      </w:pPr>
    </w:lvl>
    <w:lvl w:ilvl="5" w:tplc="0405001B" w:tentative="1">
      <w:start w:val="1"/>
      <w:numFmt w:val="lowerRoman"/>
      <w:lvlText w:val="%6."/>
      <w:lvlJc w:val="right"/>
      <w:pPr>
        <w:ind w:left="3940" w:hanging="180"/>
      </w:pPr>
    </w:lvl>
    <w:lvl w:ilvl="6" w:tplc="0405000F" w:tentative="1">
      <w:start w:val="1"/>
      <w:numFmt w:val="decimal"/>
      <w:lvlText w:val="%7."/>
      <w:lvlJc w:val="left"/>
      <w:pPr>
        <w:ind w:left="4660" w:hanging="360"/>
      </w:pPr>
    </w:lvl>
    <w:lvl w:ilvl="7" w:tplc="04050019" w:tentative="1">
      <w:start w:val="1"/>
      <w:numFmt w:val="lowerLetter"/>
      <w:lvlText w:val="%8."/>
      <w:lvlJc w:val="left"/>
      <w:pPr>
        <w:ind w:left="5380" w:hanging="360"/>
      </w:pPr>
    </w:lvl>
    <w:lvl w:ilvl="8" w:tplc="0405001B" w:tentative="1">
      <w:start w:val="1"/>
      <w:numFmt w:val="lowerRoman"/>
      <w:lvlText w:val="%9."/>
      <w:lvlJc w:val="right"/>
      <w:pPr>
        <w:ind w:left="6100" w:hanging="180"/>
      </w:pPr>
    </w:lvl>
  </w:abstractNum>
  <w:abstractNum w:abstractNumId="33">
    <w:nsid w:val="47DD23B0"/>
    <w:multiLevelType w:val="hybridMultilevel"/>
    <w:tmpl w:val="4F642D0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49D651C7"/>
    <w:multiLevelType w:val="hybridMultilevel"/>
    <w:tmpl w:val="4156E7BA"/>
    <w:lvl w:ilvl="0" w:tplc="6A1E94EC">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B9679DD"/>
    <w:multiLevelType w:val="hybridMultilevel"/>
    <w:tmpl w:val="F6CA273C"/>
    <w:lvl w:ilvl="0" w:tplc="78584F5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0CE2B98"/>
    <w:multiLevelType w:val="hybridMultilevel"/>
    <w:tmpl w:val="1F3225A6"/>
    <w:lvl w:ilvl="0" w:tplc="858CAB4E">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9EC7F25"/>
    <w:multiLevelType w:val="hybridMultilevel"/>
    <w:tmpl w:val="1BDE951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8">
    <w:nsid w:val="5D7641F6"/>
    <w:multiLevelType w:val="hybridMultilevel"/>
    <w:tmpl w:val="C0B0965C"/>
    <w:lvl w:ilvl="0" w:tplc="B3D0DD6E">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9EF502D"/>
    <w:multiLevelType w:val="hybridMultilevel"/>
    <w:tmpl w:val="064A93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75F520C"/>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7"/>
  </w:num>
  <w:num w:numId="15">
    <w:abstractNumId w:val="39"/>
  </w:num>
  <w:num w:numId="16">
    <w:abstractNumId w:val="12"/>
  </w:num>
  <w:num w:numId="17">
    <w:abstractNumId w:val="18"/>
  </w:num>
  <w:num w:numId="18">
    <w:abstractNumId w:val="31"/>
  </w:num>
  <w:num w:numId="19">
    <w:abstractNumId w:val="20"/>
  </w:num>
  <w:num w:numId="20">
    <w:abstractNumId w:val="26"/>
  </w:num>
  <w:num w:numId="21">
    <w:abstractNumId w:val="21"/>
  </w:num>
  <w:num w:numId="22">
    <w:abstractNumId w:val="22"/>
  </w:num>
  <w:num w:numId="23">
    <w:abstractNumId w:val="33"/>
  </w:num>
  <w:num w:numId="24">
    <w:abstractNumId w:val="15"/>
  </w:num>
  <w:num w:numId="25">
    <w:abstractNumId w:val="34"/>
  </w:num>
  <w:num w:numId="26">
    <w:abstractNumId w:val="38"/>
  </w:num>
  <w:num w:numId="27">
    <w:abstractNumId w:val="28"/>
  </w:num>
  <w:num w:numId="28">
    <w:abstractNumId w:val="37"/>
  </w:num>
  <w:num w:numId="29">
    <w:abstractNumId w:val="25"/>
  </w:num>
  <w:num w:numId="30">
    <w:abstractNumId w:val="16"/>
  </w:num>
  <w:num w:numId="31">
    <w:abstractNumId w:val="29"/>
  </w:num>
  <w:num w:numId="32">
    <w:abstractNumId w:val="14"/>
  </w:num>
  <w:num w:numId="33">
    <w:abstractNumId w:val="35"/>
  </w:num>
  <w:num w:numId="34">
    <w:abstractNumId w:val="23"/>
  </w:num>
  <w:num w:numId="35">
    <w:abstractNumId w:val="19"/>
  </w:num>
  <w:num w:numId="36">
    <w:abstractNumId w:val="36"/>
  </w:num>
  <w:num w:numId="37">
    <w:abstractNumId w:val="30"/>
  </w:num>
  <w:num w:numId="38">
    <w:abstractNumId w:val="24"/>
  </w:num>
  <w:num w:numId="39">
    <w:abstractNumId w:val="40"/>
  </w:num>
  <w:num w:numId="40">
    <w:abstractNumId w:val="32"/>
  </w:num>
  <w:num w:numId="41">
    <w:abstractNumId w:val="17"/>
  </w:num>
  <w:num w:numId="42">
    <w:abstractNumId w:val="17"/>
    <w:lvlOverride w:ilvl="0">
      <w:lvl w:ilvl="0" w:tplc="EAC41442">
        <w:start w:val="1"/>
        <w:numFmt w:val="decimal"/>
        <w:lvlText w:val="%1."/>
        <w:lvlJc w:val="left"/>
        <w:pPr>
          <w:ind w:left="0" w:firstLine="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EA"/>
    <w:rsid w:val="00005780"/>
    <w:rsid w:val="000060BA"/>
    <w:rsid w:val="000138BE"/>
    <w:rsid w:val="00013FD4"/>
    <w:rsid w:val="00021428"/>
    <w:rsid w:val="00036139"/>
    <w:rsid w:val="0003616B"/>
    <w:rsid w:val="0004524D"/>
    <w:rsid w:val="00046759"/>
    <w:rsid w:val="000524D9"/>
    <w:rsid w:val="00054D8C"/>
    <w:rsid w:val="000A0C97"/>
    <w:rsid w:val="000B2502"/>
    <w:rsid w:val="000B383B"/>
    <w:rsid w:val="000B429B"/>
    <w:rsid w:val="000C5571"/>
    <w:rsid w:val="000D4CFD"/>
    <w:rsid w:val="000D6628"/>
    <w:rsid w:val="000E37C7"/>
    <w:rsid w:val="000E3831"/>
    <w:rsid w:val="000E733B"/>
    <w:rsid w:val="000F0630"/>
    <w:rsid w:val="000F6644"/>
    <w:rsid w:val="00100665"/>
    <w:rsid w:val="00102FFD"/>
    <w:rsid w:val="00123D8D"/>
    <w:rsid w:val="00127C0A"/>
    <w:rsid w:val="00133729"/>
    <w:rsid w:val="00137467"/>
    <w:rsid w:val="00142B59"/>
    <w:rsid w:val="00153BB2"/>
    <w:rsid w:val="00154F13"/>
    <w:rsid w:val="00160096"/>
    <w:rsid w:val="00161E44"/>
    <w:rsid w:val="00163F54"/>
    <w:rsid w:val="001901E4"/>
    <w:rsid w:val="001A1A5E"/>
    <w:rsid w:val="001A6361"/>
    <w:rsid w:val="001B03A1"/>
    <w:rsid w:val="001C5464"/>
    <w:rsid w:val="001D0730"/>
    <w:rsid w:val="001E160C"/>
    <w:rsid w:val="001E274C"/>
    <w:rsid w:val="00210792"/>
    <w:rsid w:val="00210A35"/>
    <w:rsid w:val="002112A5"/>
    <w:rsid w:val="00214603"/>
    <w:rsid w:val="00221D19"/>
    <w:rsid w:val="0023282E"/>
    <w:rsid w:val="002328CB"/>
    <w:rsid w:val="002356D8"/>
    <w:rsid w:val="00243F2C"/>
    <w:rsid w:val="00250C1C"/>
    <w:rsid w:val="002544ED"/>
    <w:rsid w:val="00255A68"/>
    <w:rsid w:val="0026588C"/>
    <w:rsid w:val="002866C6"/>
    <w:rsid w:val="00286883"/>
    <w:rsid w:val="00297324"/>
    <w:rsid w:val="0029796C"/>
    <w:rsid w:val="002A1107"/>
    <w:rsid w:val="002A2A1A"/>
    <w:rsid w:val="002A3AD6"/>
    <w:rsid w:val="002A4F9B"/>
    <w:rsid w:val="002A6C63"/>
    <w:rsid w:val="002C4E75"/>
    <w:rsid w:val="002D0899"/>
    <w:rsid w:val="002D27E9"/>
    <w:rsid w:val="002D34E0"/>
    <w:rsid w:val="002D527A"/>
    <w:rsid w:val="002F1F41"/>
    <w:rsid w:val="002F6D48"/>
    <w:rsid w:val="00326B09"/>
    <w:rsid w:val="00336E3B"/>
    <w:rsid w:val="00340534"/>
    <w:rsid w:val="00351982"/>
    <w:rsid w:val="003561C4"/>
    <w:rsid w:val="003563B1"/>
    <w:rsid w:val="00372A0C"/>
    <w:rsid w:val="00375A6C"/>
    <w:rsid w:val="003845E5"/>
    <w:rsid w:val="0039068E"/>
    <w:rsid w:val="003936A3"/>
    <w:rsid w:val="003B55CF"/>
    <w:rsid w:val="003C0D5B"/>
    <w:rsid w:val="003C1382"/>
    <w:rsid w:val="003C2108"/>
    <w:rsid w:val="003C5BC4"/>
    <w:rsid w:val="003C7907"/>
    <w:rsid w:val="003D5697"/>
    <w:rsid w:val="003D5CB2"/>
    <w:rsid w:val="003E0544"/>
    <w:rsid w:val="003E098C"/>
    <w:rsid w:val="003E39CE"/>
    <w:rsid w:val="003F0144"/>
    <w:rsid w:val="003F1257"/>
    <w:rsid w:val="003F3BC3"/>
    <w:rsid w:val="00403179"/>
    <w:rsid w:val="0041104A"/>
    <w:rsid w:val="00411B8A"/>
    <w:rsid w:val="00413183"/>
    <w:rsid w:val="00421608"/>
    <w:rsid w:val="00422672"/>
    <w:rsid w:val="00423BF2"/>
    <w:rsid w:val="004243E4"/>
    <w:rsid w:val="004259F1"/>
    <w:rsid w:val="00432064"/>
    <w:rsid w:val="004419AD"/>
    <w:rsid w:val="00447E48"/>
    <w:rsid w:val="00451306"/>
    <w:rsid w:val="004577B1"/>
    <w:rsid w:val="00472B07"/>
    <w:rsid w:val="00473130"/>
    <w:rsid w:val="00473CBC"/>
    <w:rsid w:val="00482864"/>
    <w:rsid w:val="004843F2"/>
    <w:rsid w:val="00487C7E"/>
    <w:rsid w:val="00492643"/>
    <w:rsid w:val="00496459"/>
    <w:rsid w:val="00496AD5"/>
    <w:rsid w:val="004A493A"/>
    <w:rsid w:val="004B50B3"/>
    <w:rsid w:val="004B7026"/>
    <w:rsid w:val="004C21F0"/>
    <w:rsid w:val="004C3418"/>
    <w:rsid w:val="004C7468"/>
    <w:rsid w:val="004D4876"/>
    <w:rsid w:val="004D72A6"/>
    <w:rsid w:val="004D7405"/>
    <w:rsid w:val="004D757A"/>
    <w:rsid w:val="004D76E6"/>
    <w:rsid w:val="004F041A"/>
    <w:rsid w:val="004F50A8"/>
    <w:rsid w:val="004F6B51"/>
    <w:rsid w:val="00512F03"/>
    <w:rsid w:val="005370EB"/>
    <w:rsid w:val="00543DBD"/>
    <w:rsid w:val="00550029"/>
    <w:rsid w:val="00550AC8"/>
    <w:rsid w:val="00553F3A"/>
    <w:rsid w:val="00571008"/>
    <w:rsid w:val="00574B12"/>
    <w:rsid w:val="005822C8"/>
    <w:rsid w:val="00584B96"/>
    <w:rsid w:val="005949F8"/>
    <w:rsid w:val="005A23E8"/>
    <w:rsid w:val="005B4C05"/>
    <w:rsid w:val="005B66A2"/>
    <w:rsid w:val="005B6D8E"/>
    <w:rsid w:val="005C0107"/>
    <w:rsid w:val="005C351D"/>
    <w:rsid w:val="005C3E97"/>
    <w:rsid w:val="005D3AF7"/>
    <w:rsid w:val="005E0718"/>
    <w:rsid w:val="005E676E"/>
    <w:rsid w:val="005F34AD"/>
    <w:rsid w:val="005F58FD"/>
    <w:rsid w:val="005F5F30"/>
    <w:rsid w:val="005F7C67"/>
    <w:rsid w:val="0060643C"/>
    <w:rsid w:val="00610557"/>
    <w:rsid w:val="0061596C"/>
    <w:rsid w:val="006221D3"/>
    <w:rsid w:val="006264BB"/>
    <w:rsid w:val="00626CF6"/>
    <w:rsid w:val="006338EA"/>
    <w:rsid w:val="0063689E"/>
    <w:rsid w:val="00644D21"/>
    <w:rsid w:val="00656261"/>
    <w:rsid w:val="00671A37"/>
    <w:rsid w:val="006747A7"/>
    <w:rsid w:val="00681B38"/>
    <w:rsid w:val="0068418D"/>
    <w:rsid w:val="00686386"/>
    <w:rsid w:val="00692B0F"/>
    <w:rsid w:val="00697F76"/>
    <w:rsid w:val="006A0708"/>
    <w:rsid w:val="006A1AC3"/>
    <w:rsid w:val="006B7A8F"/>
    <w:rsid w:val="006D2EFC"/>
    <w:rsid w:val="006E1604"/>
    <w:rsid w:val="006E66B8"/>
    <w:rsid w:val="006E7CEA"/>
    <w:rsid w:val="006F132C"/>
    <w:rsid w:val="006F1A25"/>
    <w:rsid w:val="006F2510"/>
    <w:rsid w:val="006F3DA3"/>
    <w:rsid w:val="00710012"/>
    <w:rsid w:val="0072341B"/>
    <w:rsid w:val="0072385E"/>
    <w:rsid w:val="00723E8A"/>
    <w:rsid w:val="00723EDC"/>
    <w:rsid w:val="00730798"/>
    <w:rsid w:val="00741238"/>
    <w:rsid w:val="007471D5"/>
    <w:rsid w:val="007477E9"/>
    <w:rsid w:val="007509C4"/>
    <w:rsid w:val="00755155"/>
    <w:rsid w:val="007604F0"/>
    <w:rsid w:val="00760F65"/>
    <w:rsid w:val="00771C85"/>
    <w:rsid w:val="00786A1C"/>
    <w:rsid w:val="00790D26"/>
    <w:rsid w:val="007954D6"/>
    <w:rsid w:val="007A3D31"/>
    <w:rsid w:val="007B03B7"/>
    <w:rsid w:val="007B2D86"/>
    <w:rsid w:val="007B2DC0"/>
    <w:rsid w:val="007B3137"/>
    <w:rsid w:val="007B3209"/>
    <w:rsid w:val="007B41B9"/>
    <w:rsid w:val="007B7312"/>
    <w:rsid w:val="007C4167"/>
    <w:rsid w:val="007D44F7"/>
    <w:rsid w:val="007D752A"/>
    <w:rsid w:val="007E4342"/>
    <w:rsid w:val="007F31BB"/>
    <w:rsid w:val="007F320E"/>
    <w:rsid w:val="008036BA"/>
    <w:rsid w:val="00804C36"/>
    <w:rsid w:val="00813FC9"/>
    <w:rsid w:val="00814A8F"/>
    <w:rsid w:val="00830A85"/>
    <w:rsid w:val="008461F0"/>
    <w:rsid w:val="00850040"/>
    <w:rsid w:val="00852024"/>
    <w:rsid w:val="00853075"/>
    <w:rsid w:val="00853ABE"/>
    <w:rsid w:val="00872235"/>
    <w:rsid w:val="00872ACF"/>
    <w:rsid w:val="00875BEB"/>
    <w:rsid w:val="00877364"/>
    <w:rsid w:val="0089693A"/>
    <w:rsid w:val="00897969"/>
    <w:rsid w:val="008A587C"/>
    <w:rsid w:val="008B39B4"/>
    <w:rsid w:val="008C3CB7"/>
    <w:rsid w:val="008C5E29"/>
    <w:rsid w:val="008C67FD"/>
    <w:rsid w:val="008D76A2"/>
    <w:rsid w:val="008E3A3E"/>
    <w:rsid w:val="008E60A4"/>
    <w:rsid w:val="008F7AEF"/>
    <w:rsid w:val="00907A2A"/>
    <w:rsid w:val="00910FF1"/>
    <w:rsid w:val="0091418D"/>
    <w:rsid w:val="00915340"/>
    <w:rsid w:val="00915BF1"/>
    <w:rsid w:val="00924870"/>
    <w:rsid w:val="0092771C"/>
    <w:rsid w:val="0093128D"/>
    <w:rsid w:val="00932E82"/>
    <w:rsid w:val="009370F3"/>
    <w:rsid w:val="0094064F"/>
    <w:rsid w:val="00943785"/>
    <w:rsid w:val="00950DE9"/>
    <w:rsid w:val="009512EC"/>
    <w:rsid w:val="00954E82"/>
    <w:rsid w:val="00962124"/>
    <w:rsid w:val="00963D3A"/>
    <w:rsid w:val="00965ACC"/>
    <w:rsid w:val="009678D6"/>
    <w:rsid w:val="0097128A"/>
    <w:rsid w:val="00975B93"/>
    <w:rsid w:val="00976578"/>
    <w:rsid w:val="0097788F"/>
    <w:rsid w:val="009807A4"/>
    <w:rsid w:val="009813DB"/>
    <w:rsid w:val="00985052"/>
    <w:rsid w:val="009853D3"/>
    <w:rsid w:val="009923EA"/>
    <w:rsid w:val="009C5572"/>
    <w:rsid w:val="009D2822"/>
    <w:rsid w:val="009D41A6"/>
    <w:rsid w:val="009D5BBA"/>
    <w:rsid w:val="009E17CC"/>
    <w:rsid w:val="009F724C"/>
    <w:rsid w:val="00A007E8"/>
    <w:rsid w:val="00A22812"/>
    <w:rsid w:val="00A31A66"/>
    <w:rsid w:val="00A34C72"/>
    <w:rsid w:val="00A50EC4"/>
    <w:rsid w:val="00A51D8B"/>
    <w:rsid w:val="00A61892"/>
    <w:rsid w:val="00A648B7"/>
    <w:rsid w:val="00A74015"/>
    <w:rsid w:val="00A740A4"/>
    <w:rsid w:val="00A86F0F"/>
    <w:rsid w:val="00AA705A"/>
    <w:rsid w:val="00AB61E0"/>
    <w:rsid w:val="00AD4C0A"/>
    <w:rsid w:val="00AE1E24"/>
    <w:rsid w:val="00AE4BA7"/>
    <w:rsid w:val="00AF1AD5"/>
    <w:rsid w:val="00B01E85"/>
    <w:rsid w:val="00B131CE"/>
    <w:rsid w:val="00B2582A"/>
    <w:rsid w:val="00B314A7"/>
    <w:rsid w:val="00B31B3D"/>
    <w:rsid w:val="00B40B01"/>
    <w:rsid w:val="00B41369"/>
    <w:rsid w:val="00B44357"/>
    <w:rsid w:val="00B53B56"/>
    <w:rsid w:val="00B736D9"/>
    <w:rsid w:val="00B7454F"/>
    <w:rsid w:val="00B75195"/>
    <w:rsid w:val="00B77B32"/>
    <w:rsid w:val="00B8099D"/>
    <w:rsid w:val="00B85416"/>
    <w:rsid w:val="00B85DBB"/>
    <w:rsid w:val="00B862F6"/>
    <w:rsid w:val="00B9338C"/>
    <w:rsid w:val="00BA1168"/>
    <w:rsid w:val="00BA27D8"/>
    <w:rsid w:val="00BB254C"/>
    <w:rsid w:val="00BB6258"/>
    <w:rsid w:val="00BB7568"/>
    <w:rsid w:val="00BC1EE1"/>
    <w:rsid w:val="00BC22B7"/>
    <w:rsid w:val="00BD5B0D"/>
    <w:rsid w:val="00BE25EE"/>
    <w:rsid w:val="00BE4366"/>
    <w:rsid w:val="00BE7164"/>
    <w:rsid w:val="00C20E7F"/>
    <w:rsid w:val="00C21207"/>
    <w:rsid w:val="00C213D3"/>
    <w:rsid w:val="00C22259"/>
    <w:rsid w:val="00C23721"/>
    <w:rsid w:val="00C25882"/>
    <w:rsid w:val="00C30C0E"/>
    <w:rsid w:val="00C311CD"/>
    <w:rsid w:val="00C37AB5"/>
    <w:rsid w:val="00C37FCF"/>
    <w:rsid w:val="00C437A0"/>
    <w:rsid w:val="00C4760B"/>
    <w:rsid w:val="00C47A94"/>
    <w:rsid w:val="00C5480D"/>
    <w:rsid w:val="00C63747"/>
    <w:rsid w:val="00C64E11"/>
    <w:rsid w:val="00C66B4D"/>
    <w:rsid w:val="00C72668"/>
    <w:rsid w:val="00C831C5"/>
    <w:rsid w:val="00C832D0"/>
    <w:rsid w:val="00C876C4"/>
    <w:rsid w:val="00C9716B"/>
    <w:rsid w:val="00CB133F"/>
    <w:rsid w:val="00CC068D"/>
    <w:rsid w:val="00CC52EE"/>
    <w:rsid w:val="00CC6147"/>
    <w:rsid w:val="00CD60DD"/>
    <w:rsid w:val="00CF2938"/>
    <w:rsid w:val="00CF5305"/>
    <w:rsid w:val="00CF78F1"/>
    <w:rsid w:val="00D0392A"/>
    <w:rsid w:val="00D0445E"/>
    <w:rsid w:val="00D05AEC"/>
    <w:rsid w:val="00D06F2C"/>
    <w:rsid w:val="00D117A5"/>
    <w:rsid w:val="00D12FF0"/>
    <w:rsid w:val="00D141F7"/>
    <w:rsid w:val="00D166F4"/>
    <w:rsid w:val="00D20A2E"/>
    <w:rsid w:val="00D222BE"/>
    <w:rsid w:val="00D27070"/>
    <w:rsid w:val="00D3049F"/>
    <w:rsid w:val="00D407B0"/>
    <w:rsid w:val="00D44BE8"/>
    <w:rsid w:val="00D45E44"/>
    <w:rsid w:val="00D52993"/>
    <w:rsid w:val="00D575E5"/>
    <w:rsid w:val="00D6493A"/>
    <w:rsid w:val="00D75004"/>
    <w:rsid w:val="00D80B26"/>
    <w:rsid w:val="00D810EA"/>
    <w:rsid w:val="00D83959"/>
    <w:rsid w:val="00D9263E"/>
    <w:rsid w:val="00DA427A"/>
    <w:rsid w:val="00DA796D"/>
    <w:rsid w:val="00DB34D4"/>
    <w:rsid w:val="00DB722E"/>
    <w:rsid w:val="00DC19F1"/>
    <w:rsid w:val="00DC675D"/>
    <w:rsid w:val="00DD3B57"/>
    <w:rsid w:val="00DD5830"/>
    <w:rsid w:val="00DD7C0C"/>
    <w:rsid w:val="00DE4D5B"/>
    <w:rsid w:val="00E0165F"/>
    <w:rsid w:val="00E0691D"/>
    <w:rsid w:val="00E11144"/>
    <w:rsid w:val="00E11B32"/>
    <w:rsid w:val="00E1560C"/>
    <w:rsid w:val="00E222B4"/>
    <w:rsid w:val="00E268E6"/>
    <w:rsid w:val="00E273A4"/>
    <w:rsid w:val="00E34992"/>
    <w:rsid w:val="00E35D6C"/>
    <w:rsid w:val="00E40B44"/>
    <w:rsid w:val="00E67974"/>
    <w:rsid w:val="00E76E9F"/>
    <w:rsid w:val="00E80CD0"/>
    <w:rsid w:val="00E8585D"/>
    <w:rsid w:val="00E87115"/>
    <w:rsid w:val="00E93800"/>
    <w:rsid w:val="00E9478E"/>
    <w:rsid w:val="00E95E09"/>
    <w:rsid w:val="00E96C8C"/>
    <w:rsid w:val="00EA057A"/>
    <w:rsid w:val="00EA1118"/>
    <w:rsid w:val="00EA38AF"/>
    <w:rsid w:val="00EA3BAD"/>
    <w:rsid w:val="00ED54A2"/>
    <w:rsid w:val="00EE12B9"/>
    <w:rsid w:val="00EF31CC"/>
    <w:rsid w:val="00EF5EE6"/>
    <w:rsid w:val="00F00F88"/>
    <w:rsid w:val="00F07689"/>
    <w:rsid w:val="00F13CBA"/>
    <w:rsid w:val="00F16EC0"/>
    <w:rsid w:val="00F25C43"/>
    <w:rsid w:val="00F402B4"/>
    <w:rsid w:val="00F40CC3"/>
    <w:rsid w:val="00F42342"/>
    <w:rsid w:val="00F42947"/>
    <w:rsid w:val="00F469D7"/>
    <w:rsid w:val="00F54364"/>
    <w:rsid w:val="00F80467"/>
    <w:rsid w:val="00F80B89"/>
    <w:rsid w:val="00F871BF"/>
    <w:rsid w:val="00F94444"/>
    <w:rsid w:val="00FA0C7D"/>
    <w:rsid w:val="00FA24BF"/>
    <w:rsid w:val="00FB0E55"/>
    <w:rsid w:val="00FC4A12"/>
    <w:rsid w:val="00FD6F21"/>
    <w:rsid w:val="00FE1F3F"/>
    <w:rsid w:val="00FE5025"/>
    <w:rsid w:val="00FF2689"/>
    <w:rsid w:val="00FF74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85"/>
    <w:pPr>
      <w:suppressAutoHyphens/>
    </w:pPr>
    <w:rPr>
      <w:sz w:val="24"/>
      <w:szCs w:val="24"/>
      <w:lang w:eastAsia="ar-SA"/>
    </w:rPr>
  </w:style>
  <w:style w:type="paragraph" w:styleId="Nadpis1">
    <w:name w:val="heading 1"/>
    <w:basedOn w:val="Normln"/>
    <w:next w:val="Normln"/>
    <w:qFormat/>
    <w:rsid w:val="00943785"/>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rsid w:val="00943785"/>
    <w:pPr>
      <w:keepNext/>
      <w:numPr>
        <w:ilvl w:val="1"/>
        <w:numId w:val="1"/>
      </w:numPr>
      <w:autoSpaceDE w:val="0"/>
      <w:spacing w:line="240" w:lineRule="atLeast"/>
      <w:outlineLvl w:val="1"/>
    </w:pPr>
    <w:rPr>
      <w:rFonts w:ascii="Arial" w:hAnsi="Arial" w:cs="Arial"/>
      <w:b/>
      <w:bCs/>
      <w:sz w:val="20"/>
      <w:szCs w:val="20"/>
    </w:rPr>
  </w:style>
  <w:style w:type="paragraph" w:styleId="Nadpis8">
    <w:name w:val="heading 8"/>
    <w:basedOn w:val="Normln"/>
    <w:next w:val="Normln"/>
    <w:link w:val="Nadpis8Char"/>
    <w:uiPriority w:val="9"/>
    <w:semiHidden/>
    <w:unhideWhenUsed/>
    <w:qFormat/>
    <w:rsid w:val="00CC6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43785"/>
    <w:rPr>
      <w:rFonts w:ascii="Arial" w:eastAsia="Times New Roman" w:hAnsi="Arial" w:cs="Arial"/>
    </w:rPr>
  </w:style>
  <w:style w:type="character" w:customStyle="1" w:styleId="WW8Num7z1">
    <w:name w:val="WW8Num7z1"/>
    <w:rsid w:val="00943785"/>
    <w:rPr>
      <w:rFonts w:ascii="Courier New" w:hAnsi="Courier New" w:cs="Courier New"/>
    </w:rPr>
  </w:style>
  <w:style w:type="character" w:customStyle="1" w:styleId="WW8Num7z2">
    <w:name w:val="WW8Num7z2"/>
    <w:rsid w:val="00943785"/>
    <w:rPr>
      <w:rFonts w:ascii="Wingdings" w:hAnsi="Wingdings"/>
    </w:rPr>
  </w:style>
  <w:style w:type="character" w:customStyle="1" w:styleId="WW8Num7z3">
    <w:name w:val="WW8Num7z3"/>
    <w:rsid w:val="00943785"/>
    <w:rPr>
      <w:rFonts w:ascii="Symbol" w:hAnsi="Symbol"/>
    </w:rPr>
  </w:style>
  <w:style w:type="character" w:customStyle="1" w:styleId="WW8Num8z0">
    <w:name w:val="WW8Num8z0"/>
    <w:rsid w:val="00943785"/>
    <w:rPr>
      <w:rFonts w:ascii="Arial" w:eastAsia="Times New Roman" w:hAnsi="Arial" w:cs="Arial"/>
    </w:rPr>
  </w:style>
  <w:style w:type="character" w:customStyle="1" w:styleId="WW8Num8z1">
    <w:name w:val="WW8Num8z1"/>
    <w:rsid w:val="00943785"/>
    <w:rPr>
      <w:rFonts w:ascii="Courier New" w:hAnsi="Courier New" w:cs="Courier New"/>
    </w:rPr>
  </w:style>
  <w:style w:type="character" w:customStyle="1" w:styleId="WW8Num8z2">
    <w:name w:val="WW8Num8z2"/>
    <w:rsid w:val="00943785"/>
    <w:rPr>
      <w:rFonts w:ascii="Wingdings" w:hAnsi="Wingdings"/>
    </w:rPr>
  </w:style>
  <w:style w:type="character" w:customStyle="1" w:styleId="WW8Num8z3">
    <w:name w:val="WW8Num8z3"/>
    <w:rsid w:val="00943785"/>
    <w:rPr>
      <w:rFonts w:ascii="Symbol" w:hAnsi="Symbol"/>
    </w:rPr>
  </w:style>
  <w:style w:type="character" w:customStyle="1" w:styleId="WW8Num10z0">
    <w:name w:val="WW8Num10z0"/>
    <w:rsid w:val="00943785"/>
    <w:rPr>
      <w:rFonts w:ascii="Courier New" w:hAnsi="Courier New" w:cs="Courier New"/>
    </w:rPr>
  </w:style>
  <w:style w:type="character" w:customStyle="1" w:styleId="WW8Num10z2">
    <w:name w:val="WW8Num10z2"/>
    <w:rsid w:val="00943785"/>
    <w:rPr>
      <w:rFonts w:ascii="Wingdings" w:hAnsi="Wingdings"/>
    </w:rPr>
  </w:style>
  <w:style w:type="character" w:customStyle="1" w:styleId="WW8Num10z3">
    <w:name w:val="WW8Num10z3"/>
    <w:rsid w:val="00943785"/>
    <w:rPr>
      <w:rFonts w:ascii="Symbol" w:hAnsi="Symbol"/>
    </w:rPr>
  </w:style>
  <w:style w:type="character" w:customStyle="1" w:styleId="Standardnpsmoodstavce1">
    <w:name w:val="Standardní písmo odstavce1"/>
    <w:rsid w:val="00943785"/>
  </w:style>
  <w:style w:type="character" w:customStyle="1" w:styleId="ZkladntextChar">
    <w:name w:val="Základní text Char"/>
    <w:rsid w:val="00943785"/>
    <w:rPr>
      <w:rFonts w:ascii="Arial" w:hAnsi="Arial" w:cs="Arial"/>
    </w:rPr>
  </w:style>
  <w:style w:type="character" w:customStyle="1" w:styleId="ZpatChar">
    <w:name w:val="Zápatí Char"/>
    <w:rsid w:val="00943785"/>
    <w:rPr>
      <w:sz w:val="24"/>
      <w:szCs w:val="24"/>
    </w:rPr>
  </w:style>
  <w:style w:type="paragraph" w:customStyle="1" w:styleId="Nadpis">
    <w:name w:val="Nadpis"/>
    <w:basedOn w:val="Normln"/>
    <w:next w:val="Zkladntext"/>
    <w:rsid w:val="00943785"/>
    <w:pPr>
      <w:keepNext/>
      <w:spacing w:before="240" w:after="120"/>
    </w:pPr>
    <w:rPr>
      <w:rFonts w:ascii="Arial" w:eastAsia="Arial Unicode MS" w:hAnsi="Arial" w:cs="Tahoma"/>
      <w:sz w:val="28"/>
      <w:szCs w:val="28"/>
    </w:rPr>
  </w:style>
  <w:style w:type="paragraph" w:styleId="Zkladntext">
    <w:name w:val="Body Text"/>
    <w:basedOn w:val="Normln"/>
    <w:rsid w:val="00943785"/>
    <w:pPr>
      <w:autoSpaceDE w:val="0"/>
      <w:spacing w:line="240" w:lineRule="atLeast"/>
    </w:pPr>
    <w:rPr>
      <w:rFonts w:ascii="Arial" w:hAnsi="Arial" w:cs="Arial"/>
      <w:sz w:val="20"/>
      <w:szCs w:val="20"/>
    </w:rPr>
  </w:style>
  <w:style w:type="paragraph" w:styleId="Seznam">
    <w:name w:val="List"/>
    <w:basedOn w:val="Zkladntext"/>
    <w:rsid w:val="00943785"/>
    <w:rPr>
      <w:rFonts w:cs="Tahoma"/>
    </w:rPr>
  </w:style>
  <w:style w:type="paragraph" w:customStyle="1" w:styleId="Popisek">
    <w:name w:val="Popisek"/>
    <w:basedOn w:val="Normln"/>
    <w:rsid w:val="00943785"/>
    <w:pPr>
      <w:suppressLineNumbers/>
      <w:spacing w:before="120" w:after="120"/>
    </w:pPr>
    <w:rPr>
      <w:rFonts w:cs="Tahoma"/>
      <w:i/>
      <w:iCs/>
    </w:rPr>
  </w:style>
  <w:style w:type="paragraph" w:customStyle="1" w:styleId="Rejstk">
    <w:name w:val="Rejstřík"/>
    <w:basedOn w:val="Normln"/>
    <w:rsid w:val="00943785"/>
    <w:pPr>
      <w:suppressLineNumbers/>
    </w:pPr>
    <w:rPr>
      <w:rFonts w:cs="Tahoma"/>
    </w:rPr>
  </w:style>
  <w:style w:type="paragraph" w:customStyle="1" w:styleId="Zkladntext21">
    <w:name w:val="Základní text 21"/>
    <w:basedOn w:val="Normln"/>
    <w:rsid w:val="00943785"/>
    <w:pPr>
      <w:autoSpaceDE w:val="0"/>
      <w:jc w:val="both"/>
    </w:pPr>
    <w:rPr>
      <w:rFonts w:ascii="Arial" w:hAnsi="Arial" w:cs="Arial"/>
      <w:sz w:val="20"/>
      <w:szCs w:val="20"/>
    </w:rPr>
  </w:style>
  <w:style w:type="paragraph" w:customStyle="1" w:styleId="Zkladntextodsazen21">
    <w:name w:val="Základní text odsazený 21"/>
    <w:basedOn w:val="Normln"/>
    <w:rsid w:val="00943785"/>
    <w:pPr>
      <w:ind w:left="360"/>
      <w:jc w:val="both"/>
    </w:pPr>
  </w:style>
  <w:style w:type="paragraph" w:styleId="Zhlav">
    <w:name w:val="header"/>
    <w:basedOn w:val="Normln"/>
    <w:rsid w:val="00943785"/>
    <w:pPr>
      <w:tabs>
        <w:tab w:val="center" w:pos="4536"/>
        <w:tab w:val="right" w:pos="9072"/>
      </w:tabs>
    </w:pPr>
  </w:style>
  <w:style w:type="paragraph" w:customStyle="1" w:styleId="Zkladntextodsazen31">
    <w:name w:val="Základní text odsazený 31"/>
    <w:basedOn w:val="Normln"/>
    <w:rsid w:val="00943785"/>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rsid w:val="00943785"/>
    <w:pPr>
      <w:overflowPunct w:val="0"/>
      <w:autoSpaceDE w:val="0"/>
      <w:spacing w:before="240" w:line="240" w:lineRule="atLeast"/>
      <w:ind w:left="425" w:hanging="425"/>
      <w:jc w:val="both"/>
      <w:textAlignment w:val="baseline"/>
    </w:pPr>
    <w:rPr>
      <w:szCs w:val="20"/>
    </w:rPr>
  </w:style>
  <w:style w:type="paragraph" w:styleId="Zpat">
    <w:name w:val="footer"/>
    <w:basedOn w:val="Normln"/>
    <w:rsid w:val="00943785"/>
    <w:pPr>
      <w:tabs>
        <w:tab w:val="center" w:pos="4536"/>
        <w:tab w:val="right" w:pos="9072"/>
      </w:tabs>
    </w:pPr>
  </w:style>
  <w:style w:type="paragraph" w:styleId="Bezmezer">
    <w:name w:val="No Spacing"/>
    <w:uiPriority w:val="1"/>
    <w:qFormat/>
    <w:rsid w:val="00943785"/>
    <w:pPr>
      <w:suppressAutoHyphens/>
    </w:pPr>
    <w:rPr>
      <w:rFonts w:eastAsia="Arial"/>
      <w:sz w:val="24"/>
      <w:szCs w:val="24"/>
      <w:lang w:eastAsia="ar-SA"/>
    </w:rPr>
  </w:style>
  <w:style w:type="paragraph" w:styleId="Odstavecseseznamem">
    <w:name w:val="List Paragraph"/>
    <w:basedOn w:val="Normln"/>
    <w:qFormat/>
    <w:rsid w:val="00943785"/>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 w:type="character" w:customStyle="1" w:styleId="Nadpis8Char">
    <w:name w:val="Nadpis 8 Char"/>
    <w:basedOn w:val="Standardnpsmoodstavce"/>
    <w:link w:val="Nadpis8"/>
    <w:uiPriority w:val="9"/>
    <w:semiHidden/>
    <w:rsid w:val="00CC6147"/>
    <w:rPr>
      <w:rFonts w:asciiTheme="majorHAnsi" w:eastAsiaTheme="majorEastAsia" w:hAnsiTheme="majorHAnsi" w:cstheme="majorBidi"/>
      <w:color w:val="272727" w:themeColor="text1" w:themeTint="D8"/>
      <w:sz w:val="21"/>
      <w:szCs w:val="21"/>
      <w:lang w:eastAsia="ar-SA"/>
    </w:rPr>
  </w:style>
  <w:style w:type="paragraph" w:styleId="Textbubliny">
    <w:name w:val="Balloon Text"/>
    <w:basedOn w:val="Normln"/>
    <w:link w:val="TextbublinyChar"/>
    <w:uiPriority w:val="99"/>
    <w:semiHidden/>
    <w:unhideWhenUsed/>
    <w:rsid w:val="006E7C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7CEA"/>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85"/>
    <w:pPr>
      <w:suppressAutoHyphens/>
    </w:pPr>
    <w:rPr>
      <w:sz w:val="24"/>
      <w:szCs w:val="24"/>
      <w:lang w:eastAsia="ar-SA"/>
    </w:rPr>
  </w:style>
  <w:style w:type="paragraph" w:styleId="Nadpis1">
    <w:name w:val="heading 1"/>
    <w:basedOn w:val="Normln"/>
    <w:next w:val="Normln"/>
    <w:qFormat/>
    <w:rsid w:val="00943785"/>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rsid w:val="00943785"/>
    <w:pPr>
      <w:keepNext/>
      <w:numPr>
        <w:ilvl w:val="1"/>
        <w:numId w:val="1"/>
      </w:numPr>
      <w:autoSpaceDE w:val="0"/>
      <w:spacing w:line="240" w:lineRule="atLeast"/>
      <w:outlineLvl w:val="1"/>
    </w:pPr>
    <w:rPr>
      <w:rFonts w:ascii="Arial" w:hAnsi="Arial" w:cs="Arial"/>
      <w:b/>
      <w:bCs/>
      <w:sz w:val="20"/>
      <w:szCs w:val="20"/>
    </w:rPr>
  </w:style>
  <w:style w:type="paragraph" w:styleId="Nadpis8">
    <w:name w:val="heading 8"/>
    <w:basedOn w:val="Normln"/>
    <w:next w:val="Normln"/>
    <w:link w:val="Nadpis8Char"/>
    <w:uiPriority w:val="9"/>
    <w:semiHidden/>
    <w:unhideWhenUsed/>
    <w:qFormat/>
    <w:rsid w:val="00CC6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43785"/>
    <w:rPr>
      <w:rFonts w:ascii="Arial" w:eastAsia="Times New Roman" w:hAnsi="Arial" w:cs="Arial"/>
    </w:rPr>
  </w:style>
  <w:style w:type="character" w:customStyle="1" w:styleId="WW8Num7z1">
    <w:name w:val="WW8Num7z1"/>
    <w:rsid w:val="00943785"/>
    <w:rPr>
      <w:rFonts w:ascii="Courier New" w:hAnsi="Courier New" w:cs="Courier New"/>
    </w:rPr>
  </w:style>
  <w:style w:type="character" w:customStyle="1" w:styleId="WW8Num7z2">
    <w:name w:val="WW8Num7z2"/>
    <w:rsid w:val="00943785"/>
    <w:rPr>
      <w:rFonts w:ascii="Wingdings" w:hAnsi="Wingdings"/>
    </w:rPr>
  </w:style>
  <w:style w:type="character" w:customStyle="1" w:styleId="WW8Num7z3">
    <w:name w:val="WW8Num7z3"/>
    <w:rsid w:val="00943785"/>
    <w:rPr>
      <w:rFonts w:ascii="Symbol" w:hAnsi="Symbol"/>
    </w:rPr>
  </w:style>
  <w:style w:type="character" w:customStyle="1" w:styleId="WW8Num8z0">
    <w:name w:val="WW8Num8z0"/>
    <w:rsid w:val="00943785"/>
    <w:rPr>
      <w:rFonts w:ascii="Arial" w:eastAsia="Times New Roman" w:hAnsi="Arial" w:cs="Arial"/>
    </w:rPr>
  </w:style>
  <w:style w:type="character" w:customStyle="1" w:styleId="WW8Num8z1">
    <w:name w:val="WW8Num8z1"/>
    <w:rsid w:val="00943785"/>
    <w:rPr>
      <w:rFonts w:ascii="Courier New" w:hAnsi="Courier New" w:cs="Courier New"/>
    </w:rPr>
  </w:style>
  <w:style w:type="character" w:customStyle="1" w:styleId="WW8Num8z2">
    <w:name w:val="WW8Num8z2"/>
    <w:rsid w:val="00943785"/>
    <w:rPr>
      <w:rFonts w:ascii="Wingdings" w:hAnsi="Wingdings"/>
    </w:rPr>
  </w:style>
  <w:style w:type="character" w:customStyle="1" w:styleId="WW8Num8z3">
    <w:name w:val="WW8Num8z3"/>
    <w:rsid w:val="00943785"/>
    <w:rPr>
      <w:rFonts w:ascii="Symbol" w:hAnsi="Symbol"/>
    </w:rPr>
  </w:style>
  <w:style w:type="character" w:customStyle="1" w:styleId="WW8Num10z0">
    <w:name w:val="WW8Num10z0"/>
    <w:rsid w:val="00943785"/>
    <w:rPr>
      <w:rFonts w:ascii="Courier New" w:hAnsi="Courier New" w:cs="Courier New"/>
    </w:rPr>
  </w:style>
  <w:style w:type="character" w:customStyle="1" w:styleId="WW8Num10z2">
    <w:name w:val="WW8Num10z2"/>
    <w:rsid w:val="00943785"/>
    <w:rPr>
      <w:rFonts w:ascii="Wingdings" w:hAnsi="Wingdings"/>
    </w:rPr>
  </w:style>
  <w:style w:type="character" w:customStyle="1" w:styleId="WW8Num10z3">
    <w:name w:val="WW8Num10z3"/>
    <w:rsid w:val="00943785"/>
    <w:rPr>
      <w:rFonts w:ascii="Symbol" w:hAnsi="Symbol"/>
    </w:rPr>
  </w:style>
  <w:style w:type="character" w:customStyle="1" w:styleId="Standardnpsmoodstavce1">
    <w:name w:val="Standardní písmo odstavce1"/>
    <w:rsid w:val="00943785"/>
  </w:style>
  <w:style w:type="character" w:customStyle="1" w:styleId="ZkladntextChar">
    <w:name w:val="Základní text Char"/>
    <w:rsid w:val="00943785"/>
    <w:rPr>
      <w:rFonts w:ascii="Arial" w:hAnsi="Arial" w:cs="Arial"/>
    </w:rPr>
  </w:style>
  <w:style w:type="character" w:customStyle="1" w:styleId="ZpatChar">
    <w:name w:val="Zápatí Char"/>
    <w:rsid w:val="00943785"/>
    <w:rPr>
      <w:sz w:val="24"/>
      <w:szCs w:val="24"/>
    </w:rPr>
  </w:style>
  <w:style w:type="paragraph" w:customStyle="1" w:styleId="Nadpis">
    <w:name w:val="Nadpis"/>
    <w:basedOn w:val="Normln"/>
    <w:next w:val="Zkladntext"/>
    <w:rsid w:val="00943785"/>
    <w:pPr>
      <w:keepNext/>
      <w:spacing w:before="240" w:after="120"/>
    </w:pPr>
    <w:rPr>
      <w:rFonts w:ascii="Arial" w:eastAsia="Arial Unicode MS" w:hAnsi="Arial" w:cs="Tahoma"/>
      <w:sz w:val="28"/>
      <w:szCs w:val="28"/>
    </w:rPr>
  </w:style>
  <w:style w:type="paragraph" w:styleId="Zkladntext">
    <w:name w:val="Body Text"/>
    <w:basedOn w:val="Normln"/>
    <w:rsid w:val="00943785"/>
    <w:pPr>
      <w:autoSpaceDE w:val="0"/>
      <w:spacing w:line="240" w:lineRule="atLeast"/>
    </w:pPr>
    <w:rPr>
      <w:rFonts w:ascii="Arial" w:hAnsi="Arial" w:cs="Arial"/>
      <w:sz w:val="20"/>
      <w:szCs w:val="20"/>
    </w:rPr>
  </w:style>
  <w:style w:type="paragraph" w:styleId="Seznam">
    <w:name w:val="List"/>
    <w:basedOn w:val="Zkladntext"/>
    <w:rsid w:val="00943785"/>
    <w:rPr>
      <w:rFonts w:cs="Tahoma"/>
    </w:rPr>
  </w:style>
  <w:style w:type="paragraph" w:customStyle="1" w:styleId="Popisek">
    <w:name w:val="Popisek"/>
    <w:basedOn w:val="Normln"/>
    <w:rsid w:val="00943785"/>
    <w:pPr>
      <w:suppressLineNumbers/>
      <w:spacing w:before="120" w:after="120"/>
    </w:pPr>
    <w:rPr>
      <w:rFonts w:cs="Tahoma"/>
      <w:i/>
      <w:iCs/>
    </w:rPr>
  </w:style>
  <w:style w:type="paragraph" w:customStyle="1" w:styleId="Rejstk">
    <w:name w:val="Rejstřík"/>
    <w:basedOn w:val="Normln"/>
    <w:rsid w:val="00943785"/>
    <w:pPr>
      <w:suppressLineNumbers/>
    </w:pPr>
    <w:rPr>
      <w:rFonts w:cs="Tahoma"/>
    </w:rPr>
  </w:style>
  <w:style w:type="paragraph" w:customStyle="1" w:styleId="Zkladntext21">
    <w:name w:val="Základní text 21"/>
    <w:basedOn w:val="Normln"/>
    <w:rsid w:val="00943785"/>
    <w:pPr>
      <w:autoSpaceDE w:val="0"/>
      <w:jc w:val="both"/>
    </w:pPr>
    <w:rPr>
      <w:rFonts w:ascii="Arial" w:hAnsi="Arial" w:cs="Arial"/>
      <w:sz w:val="20"/>
      <w:szCs w:val="20"/>
    </w:rPr>
  </w:style>
  <w:style w:type="paragraph" w:customStyle="1" w:styleId="Zkladntextodsazen21">
    <w:name w:val="Základní text odsazený 21"/>
    <w:basedOn w:val="Normln"/>
    <w:rsid w:val="00943785"/>
    <w:pPr>
      <w:ind w:left="360"/>
      <w:jc w:val="both"/>
    </w:pPr>
  </w:style>
  <w:style w:type="paragraph" w:styleId="Zhlav">
    <w:name w:val="header"/>
    <w:basedOn w:val="Normln"/>
    <w:rsid w:val="00943785"/>
    <w:pPr>
      <w:tabs>
        <w:tab w:val="center" w:pos="4536"/>
        <w:tab w:val="right" w:pos="9072"/>
      </w:tabs>
    </w:pPr>
  </w:style>
  <w:style w:type="paragraph" w:customStyle="1" w:styleId="Zkladntextodsazen31">
    <w:name w:val="Základní text odsazený 31"/>
    <w:basedOn w:val="Normln"/>
    <w:rsid w:val="00943785"/>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rsid w:val="00943785"/>
    <w:pPr>
      <w:overflowPunct w:val="0"/>
      <w:autoSpaceDE w:val="0"/>
      <w:spacing w:before="240" w:line="240" w:lineRule="atLeast"/>
      <w:ind w:left="425" w:hanging="425"/>
      <w:jc w:val="both"/>
      <w:textAlignment w:val="baseline"/>
    </w:pPr>
    <w:rPr>
      <w:szCs w:val="20"/>
    </w:rPr>
  </w:style>
  <w:style w:type="paragraph" w:styleId="Zpat">
    <w:name w:val="footer"/>
    <w:basedOn w:val="Normln"/>
    <w:rsid w:val="00943785"/>
    <w:pPr>
      <w:tabs>
        <w:tab w:val="center" w:pos="4536"/>
        <w:tab w:val="right" w:pos="9072"/>
      </w:tabs>
    </w:pPr>
  </w:style>
  <w:style w:type="paragraph" w:styleId="Bezmezer">
    <w:name w:val="No Spacing"/>
    <w:uiPriority w:val="1"/>
    <w:qFormat/>
    <w:rsid w:val="00943785"/>
    <w:pPr>
      <w:suppressAutoHyphens/>
    </w:pPr>
    <w:rPr>
      <w:rFonts w:eastAsia="Arial"/>
      <w:sz w:val="24"/>
      <w:szCs w:val="24"/>
      <w:lang w:eastAsia="ar-SA"/>
    </w:rPr>
  </w:style>
  <w:style w:type="paragraph" w:styleId="Odstavecseseznamem">
    <w:name w:val="List Paragraph"/>
    <w:basedOn w:val="Normln"/>
    <w:qFormat/>
    <w:rsid w:val="00943785"/>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 w:type="character" w:customStyle="1" w:styleId="Nadpis8Char">
    <w:name w:val="Nadpis 8 Char"/>
    <w:basedOn w:val="Standardnpsmoodstavce"/>
    <w:link w:val="Nadpis8"/>
    <w:uiPriority w:val="9"/>
    <w:semiHidden/>
    <w:rsid w:val="00CC6147"/>
    <w:rPr>
      <w:rFonts w:asciiTheme="majorHAnsi" w:eastAsiaTheme="majorEastAsia" w:hAnsiTheme="majorHAnsi" w:cstheme="majorBidi"/>
      <w:color w:val="272727" w:themeColor="text1" w:themeTint="D8"/>
      <w:sz w:val="21"/>
      <w:szCs w:val="21"/>
      <w:lang w:eastAsia="ar-SA"/>
    </w:rPr>
  </w:style>
  <w:style w:type="paragraph" w:styleId="Textbubliny">
    <w:name w:val="Balloon Text"/>
    <w:basedOn w:val="Normln"/>
    <w:link w:val="TextbublinyChar"/>
    <w:uiPriority w:val="99"/>
    <w:semiHidden/>
    <w:unhideWhenUsed/>
    <w:rsid w:val="006E7C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7CE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B934-0783-4549-8797-D597DB5B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2599</Words>
  <Characters>15335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Snovidky</dc:creator>
  <cp:lastModifiedBy>Uživatel systému Windows</cp:lastModifiedBy>
  <cp:revision>2</cp:revision>
  <cp:lastPrinted>2019-10-03T08:40:00Z</cp:lastPrinted>
  <dcterms:created xsi:type="dcterms:W3CDTF">2020-06-01T13:46:00Z</dcterms:created>
  <dcterms:modified xsi:type="dcterms:W3CDTF">2020-06-01T13:46:00Z</dcterms:modified>
</cp:coreProperties>
</file>