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979" w:rsidRDefault="008F4C57" w:rsidP="008F4C57">
      <w:pPr>
        <w:pStyle w:val="Zpat"/>
        <w:tabs>
          <w:tab w:val="left" w:pos="3828"/>
          <w:tab w:val="left" w:pos="7635"/>
        </w:tabs>
      </w:pPr>
      <w:r>
        <w:tab/>
      </w:r>
      <w:r>
        <w:tab/>
      </w:r>
      <w:r>
        <w:tab/>
      </w:r>
      <w:r>
        <w:tab/>
      </w:r>
    </w:p>
    <w:p w:rsidR="00647F7A" w:rsidRPr="00647F7A" w:rsidRDefault="00647F7A" w:rsidP="00647F7A">
      <w:pPr>
        <w:overflowPunct/>
        <w:autoSpaceDE/>
        <w:autoSpaceDN/>
        <w:adjustRightInd/>
        <w:spacing w:line="276" w:lineRule="auto"/>
        <w:jc w:val="center"/>
        <w:textAlignment w:val="auto"/>
        <w:rPr>
          <w:rFonts w:eastAsia="Calibri" w:cs="Arial"/>
          <w:b/>
          <w:sz w:val="28"/>
          <w:szCs w:val="28"/>
          <w:u w:val="single"/>
          <w:lang w:eastAsia="en-US"/>
        </w:rPr>
      </w:pPr>
      <w:bookmarkStart w:id="0" w:name="_Hlk5205415"/>
      <w:r w:rsidRPr="00647F7A">
        <w:rPr>
          <w:rFonts w:eastAsia="Calibri" w:cs="Arial"/>
          <w:b/>
          <w:sz w:val="28"/>
          <w:szCs w:val="28"/>
          <w:u w:val="single"/>
          <w:lang w:eastAsia="en-US"/>
        </w:rPr>
        <w:t>SMLOUVA O DÍLO</w:t>
      </w:r>
    </w:p>
    <w:p w:rsidR="00647F7A" w:rsidRPr="0072414D" w:rsidRDefault="00647F7A" w:rsidP="00647F7A">
      <w:pPr>
        <w:overflowPunct/>
        <w:autoSpaceDE/>
        <w:autoSpaceDN/>
        <w:adjustRightInd/>
        <w:spacing w:line="276" w:lineRule="auto"/>
        <w:jc w:val="center"/>
        <w:textAlignment w:val="auto"/>
        <w:rPr>
          <w:rFonts w:eastAsia="Calibri" w:cs="Arial"/>
          <w:lang w:eastAsia="en-US"/>
        </w:rPr>
      </w:pPr>
      <w:r w:rsidRPr="0072414D">
        <w:rPr>
          <w:rFonts w:eastAsia="Calibri" w:cs="Arial"/>
          <w:lang w:eastAsia="en-US"/>
        </w:rPr>
        <w:t>uzavřená podle zákona č. 89/2012 Sb., občanský zákoník</w:t>
      </w:r>
    </w:p>
    <w:p w:rsidR="00647F7A" w:rsidRPr="0072414D" w:rsidRDefault="00647F7A" w:rsidP="00647F7A">
      <w:pPr>
        <w:overflowPunct/>
        <w:autoSpaceDE/>
        <w:autoSpaceDN/>
        <w:adjustRightInd/>
        <w:spacing w:line="276" w:lineRule="auto"/>
        <w:jc w:val="center"/>
        <w:textAlignment w:val="auto"/>
        <w:rPr>
          <w:rFonts w:eastAsia="Calibri" w:cs="Arial"/>
          <w:lang w:eastAsia="en-US"/>
        </w:rPr>
      </w:pPr>
      <w:r w:rsidRPr="0072414D">
        <w:rPr>
          <w:rFonts w:eastAsia="Calibri" w:cs="Arial"/>
          <w:lang w:eastAsia="en-US"/>
        </w:rPr>
        <w:t>(dále jen „smlouva“)</w:t>
      </w:r>
    </w:p>
    <w:p w:rsidR="00647F7A" w:rsidRPr="0072414D" w:rsidRDefault="00647F7A" w:rsidP="00647F7A">
      <w:pPr>
        <w:overflowPunct/>
        <w:autoSpaceDE/>
        <w:autoSpaceDN/>
        <w:adjustRightInd/>
        <w:spacing w:line="276" w:lineRule="auto"/>
        <w:jc w:val="center"/>
        <w:textAlignment w:val="auto"/>
        <w:rPr>
          <w:rFonts w:eastAsia="Calibri" w:cs="Arial"/>
          <w:lang w:eastAsia="en-US"/>
        </w:rPr>
      </w:pPr>
    </w:p>
    <w:p w:rsidR="00647F7A" w:rsidRPr="0072414D" w:rsidRDefault="00647F7A" w:rsidP="00647F7A">
      <w:pPr>
        <w:overflowPunct/>
        <w:autoSpaceDE/>
        <w:autoSpaceDN/>
        <w:adjustRightInd/>
        <w:spacing w:after="200" w:line="276" w:lineRule="auto"/>
        <w:jc w:val="both"/>
        <w:textAlignment w:val="auto"/>
        <w:rPr>
          <w:rFonts w:eastAsia="Calibri" w:cs="Arial"/>
          <w:lang w:eastAsia="en-US"/>
        </w:rPr>
      </w:pPr>
      <w:r w:rsidRPr="0072414D">
        <w:rPr>
          <w:rFonts w:eastAsia="Calibri" w:cs="Arial"/>
          <w:lang w:eastAsia="en-US"/>
        </w:rPr>
        <w:t>Číslo smlouvy objednatele:</w:t>
      </w:r>
      <w:r w:rsidRPr="0072414D">
        <w:rPr>
          <w:rFonts w:eastAsia="Calibri" w:cs="Arial"/>
          <w:lang w:eastAsia="en-US"/>
        </w:rPr>
        <w:tab/>
      </w:r>
      <w:r w:rsidR="006C19F5">
        <w:rPr>
          <w:rFonts w:eastAsia="Calibri" w:cs="Arial"/>
          <w:lang w:eastAsia="en-US"/>
        </w:rPr>
        <w:t>1619……</w:t>
      </w:r>
      <w:r w:rsidRPr="0072414D">
        <w:rPr>
          <w:rFonts w:eastAsia="Calibri" w:cs="Arial"/>
          <w:lang w:eastAsia="en-US"/>
        </w:rPr>
        <w:t>/2019</w:t>
      </w:r>
    </w:p>
    <w:p w:rsidR="00647F7A" w:rsidRPr="0072414D" w:rsidRDefault="00647F7A" w:rsidP="00647F7A">
      <w:pPr>
        <w:overflowPunct/>
        <w:autoSpaceDE/>
        <w:autoSpaceDN/>
        <w:adjustRightInd/>
        <w:spacing w:after="200" w:line="276" w:lineRule="auto"/>
        <w:jc w:val="both"/>
        <w:textAlignment w:val="auto"/>
        <w:rPr>
          <w:rFonts w:eastAsia="Calibri" w:cs="Arial"/>
          <w:lang w:eastAsia="en-US"/>
        </w:rPr>
      </w:pPr>
      <w:r w:rsidRPr="0072414D">
        <w:rPr>
          <w:rFonts w:eastAsia="Calibri" w:cs="Arial"/>
          <w:lang w:eastAsia="en-US"/>
        </w:rPr>
        <w:t>Číslo smlouvy zhotovitele:</w:t>
      </w:r>
      <w:r w:rsidRPr="0072414D">
        <w:rPr>
          <w:rFonts w:eastAsia="Calibri" w:cs="Arial"/>
          <w:lang w:eastAsia="en-US"/>
        </w:rPr>
        <w:tab/>
        <w:t>…………………………………………………..</w:t>
      </w:r>
    </w:p>
    <w:bookmarkEnd w:id="0"/>
    <w:p w:rsidR="005E7979" w:rsidRDefault="005E7979">
      <w:pPr>
        <w:pBdr>
          <w:bottom w:val="single" w:sz="6" w:space="1" w:color="auto"/>
        </w:pBdr>
      </w:pPr>
    </w:p>
    <w:p w:rsidR="005E7979" w:rsidRDefault="005E7979"/>
    <w:p w:rsidR="005E7979" w:rsidRDefault="005E7979"/>
    <w:p w:rsidR="005E7979" w:rsidRPr="00883085" w:rsidRDefault="005E7979" w:rsidP="00E76578">
      <w:pPr>
        <w:jc w:val="center"/>
        <w:rPr>
          <w:b/>
          <w:caps/>
        </w:rPr>
      </w:pPr>
      <w:r w:rsidRPr="00883085">
        <w:rPr>
          <w:b/>
          <w:caps/>
        </w:rPr>
        <w:t>Smluvní strany</w:t>
      </w:r>
    </w:p>
    <w:p w:rsidR="005E7979" w:rsidRDefault="005E7979"/>
    <w:p w:rsidR="005E7979" w:rsidRDefault="005E7979"/>
    <w:p w:rsidR="00D60B8F" w:rsidRPr="00D60B8F" w:rsidRDefault="00D60B8F" w:rsidP="00D60B8F">
      <w:pPr>
        <w:pStyle w:val="Zkladntext"/>
        <w:tabs>
          <w:tab w:val="left" w:pos="2569"/>
        </w:tabs>
        <w:rPr>
          <w:rFonts w:cs="Arial"/>
          <w:b/>
          <w:bCs/>
        </w:rPr>
      </w:pPr>
      <w:r w:rsidRPr="00D60B8F">
        <w:rPr>
          <w:rFonts w:cs="Arial"/>
          <w:b/>
          <w:bCs/>
        </w:rPr>
        <w:t>Objednatel:</w:t>
      </w:r>
    </w:p>
    <w:p w:rsidR="00D60B8F" w:rsidRPr="00D60B8F" w:rsidRDefault="00D60B8F" w:rsidP="00D60B8F">
      <w:pPr>
        <w:pStyle w:val="Zkladntext"/>
        <w:tabs>
          <w:tab w:val="left" w:pos="2569"/>
        </w:tabs>
        <w:rPr>
          <w:rFonts w:cs="Arial"/>
          <w:bCs/>
        </w:rPr>
      </w:pPr>
      <w:r>
        <w:rPr>
          <w:rFonts w:cs="Arial"/>
          <w:b/>
          <w:bCs/>
        </w:rPr>
        <w:tab/>
      </w:r>
      <w:r w:rsidRPr="00D60B8F">
        <w:rPr>
          <w:rFonts w:cs="Arial"/>
          <w:bCs/>
        </w:rPr>
        <w:t>Statutární město Brno</w:t>
      </w:r>
    </w:p>
    <w:p w:rsidR="00D60B8F" w:rsidRPr="00D60B8F" w:rsidRDefault="00D60B8F" w:rsidP="00D60B8F">
      <w:pPr>
        <w:pStyle w:val="Zkladntext"/>
        <w:tabs>
          <w:tab w:val="left" w:pos="2569"/>
        </w:tabs>
        <w:rPr>
          <w:rFonts w:cs="Arial"/>
          <w:bCs/>
        </w:rPr>
      </w:pPr>
      <w:r w:rsidRPr="00D60B8F">
        <w:rPr>
          <w:rFonts w:cs="Arial"/>
          <w:bCs/>
        </w:rPr>
        <w:t>se sídlem:</w:t>
      </w:r>
      <w:r w:rsidRPr="00D60B8F">
        <w:rPr>
          <w:rFonts w:cs="Arial"/>
          <w:bCs/>
        </w:rPr>
        <w:tab/>
        <w:t>Dominikánské nám. 1, 60</w:t>
      </w:r>
      <w:r w:rsidR="006C19F5">
        <w:rPr>
          <w:rFonts w:cs="Arial"/>
          <w:bCs/>
        </w:rPr>
        <w:t>1</w:t>
      </w:r>
      <w:r w:rsidRPr="00D60B8F">
        <w:rPr>
          <w:rFonts w:cs="Arial"/>
          <w:bCs/>
        </w:rPr>
        <w:t xml:space="preserve"> </w:t>
      </w:r>
      <w:r w:rsidR="006C19F5">
        <w:rPr>
          <w:rFonts w:cs="Arial"/>
          <w:bCs/>
        </w:rPr>
        <w:t>67</w:t>
      </w:r>
      <w:r w:rsidRPr="00D60B8F">
        <w:rPr>
          <w:rFonts w:cs="Arial"/>
          <w:bCs/>
        </w:rPr>
        <w:t xml:space="preserve"> Brno</w:t>
      </w:r>
    </w:p>
    <w:p w:rsidR="00D60B8F" w:rsidRPr="00D60B8F" w:rsidRDefault="00D60B8F" w:rsidP="00D60B8F">
      <w:pPr>
        <w:pStyle w:val="Zkladntext"/>
        <w:tabs>
          <w:tab w:val="left" w:pos="2569"/>
        </w:tabs>
        <w:rPr>
          <w:rFonts w:cs="Arial"/>
          <w:bCs/>
        </w:rPr>
      </w:pPr>
      <w:r w:rsidRPr="00D60B8F">
        <w:rPr>
          <w:rFonts w:cs="Arial"/>
          <w:bCs/>
        </w:rPr>
        <w:t>zastoupený:</w:t>
      </w:r>
      <w:r w:rsidRPr="00D60B8F">
        <w:rPr>
          <w:rFonts w:cs="Arial"/>
          <w:bCs/>
        </w:rPr>
        <w:tab/>
        <w:t xml:space="preserve">JUDr. Michal Marek, starosta MČ Brno-Medlánky </w:t>
      </w:r>
    </w:p>
    <w:p w:rsidR="00D60B8F" w:rsidRPr="00D60B8F" w:rsidRDefault="00D60B8F" w:rsidP="00D60B8F">
      <w:pPr>
        <w:pStyle w:val="Zkladntext"/>
        <w:tabs>
          <w:tab w:val="left" w:pos="2569"/>
        </w:tabs>
        <w:rPr>
          <w:rFonts w:cs="Arial"/>
          <w:bCs/>
        </w:rPr>
      </w:pPr>
      <w:r w:rsidRPr="00D60B8F">
        <w:rPr>
          <w:rFonts w:cs="Arial"/>
          <w:bCs/>
        </w:rPr>
        <w:t>doručovací adresa:</w:t>
      </w:r>
      <w:r w:rsidRPr="00D60B8F">
        <w:rPr>
          <w:rFonts w:cs="Arial"/>
          <w:bCs/>
        </w:rPr>
        <w:tab/>
        <w:t>Statutární město Brno</w:t>
      </w:r>
    </w:p>
    <w:p w:rsidR="00D60B8F" w:rsidRPr="00D60B8F" w:rsidRDefault="00D60B8F" w:rsidP="00D60B8F">
      <w:pPr>
        <w:pStyle w:val="Zkladntext"/>
        <w:tabs>
          <w:tab w:val="left" w:pos="2569"/>
        </w:tabs>
        <w:rPr>
          <w:rFonts w:cs="Arial"/>
          <w:bCs/>
        </w:rPr>
      </w:pPr>
      <w:r w:rsidRPr="00D60B8F">
        <w:rPr>
          <w:rFonts w:cs="Arial"/>
          <w:bCs/>
        </w:rPr>
        <w:tab/>
        <w:t>Městská část Brno-Medlánky</w:t>
      </w:r>
    </w:p>
    <w:p w:rsidR="00D60B8F" w:rsidRPr="00D60B8F" w:rsidRDefault="00D60B8F" w:rsidP="00D60B8F">
      <w:pPr>
        <w:pStyle w:val="Zkladntext"/>
        <w:tabs>
          <w:tab w:val="left" w:pos="2569"/>
        </w:tabs>
        <w:rPr>
          <w:rFonts w:cs="Arial"/>
          <w:bCs/>
        </w:rPr>
      </w:pPr>
      <w:r w:rsidRPr="00D60B8F">
        <w:rPr>
          <w:rFonts w:cs="Arial"/>
          <w:bCs/>
        </w:rPr>
        <w:tab/>
        <w:t>Hudcova 239/7, 621 00 Brno, ID DS: xddbyg8</w:t>
      </w:r>
    </w:p>
    <w:p w:rsidR="00D60B8F" w:rsidRPr="00D60B8F" w:rsidRDefault="00D60B8F" w:rsidP="00D60B8F">
      <w:pPr>
        <w:pStyle w:val="Zkladntext"/>
        <w:tabs>
          <w:tab w:val="left" w:pos="2569"/>
        </w:tabs>
        <w:rPr>
          <w:rFonts w:cs="Arial"/>
          <w:bCs/>
        </w:rPr>
      </w:pPr>
      <w:r w:rsidRPr="00D60B8F">
        <w:rPr>
          <w:rFonts w:cs="Arial"/>
          <w:bCs/>
        </w:rPr>
        <w:t>IČ:</w:t>
      </w:r>
      <w:r w:rsidRPr="00D60B8F">
        <w:rPr>
          <w:rFonts w:cs="Arial"/>
          <w:bCs/>
        </w:rPr>
        <w:tab/>
        <w:t>4499278516</w:t>
      </w:r>
    </w:p>
    <w:p w:rsidR="00D60B8F" w:rsidRPr="00D60B8F" w:rsidRDefault="00D60B8F" w:rsidP="00D60B8F">
      <w:pPr>
        <w:pStyle w:val="Zkladntext"/>
        <w:tabs>
          <w:tab w:val="left" w:pos="2569"/>
        </w:tabs>
        <w:rPr>
          <w:rFonts w:cs="Arial"/>
          <w:bCs/>
        </w:rPr>
      </w:pPr>
      <w:r w:rsidRPr="00D60B8F">
        <w:rPr>
          <w:rFonts w:cs="Arial"/>
          <w:bCs/>
        </w:rPr>
        <w:t>DIČ:</w:t>
      </w:r>
      <w:r w:rsidRPr="00D60B8F">
        <w:rPr>
          <w:rFonts w:cs="Arial"/>
          <w:bCs/>
        </w:rPr>
        <w:tab/>
        <w:t>CZ44992785</w:t>
      </w:r>
    </w:p>
    <w:p w:rsidR="00D60B8F" w:rsidRPr="00D60B8F" w:rsidRDefault="00D60B8F" w:rsidP="00D60B8F">
      <w:pPr>
        <w:pStyle w:val="Zkladntext"/>
        <w:tabs>
          <w:tab w:val="left" w:pos="2569"/>
        </w:tabs>
        <w:rPr>
          <w:rFonts w:cs="Arial"/>
          <w:bCs/>
        </w:rPr>
      </w:pPr>
      <w:r w:rsidRPr="00D60B8F">
        <w:rPr>
          <w:rFonts w:cs="Arial"/>
          <w:bCs/>
        </w:rPr>
        <w:t>bank. spojení:</w:t>
      </w:r>
      <w:r w:rsidRPr="00D60B8F">
        <w:rPr>
          <w:rFonts w:cs="Arial"/>
          <w:bCs/>
        </w:rPr>
        <w:tab/>
        <w:t xml:space="preserve">Komerční banka a. s., pobočka Brno-město, nám. Svobody </w:t>
      </w:r>
    </w:p>
    <w:p w:rsidR="00D60B8F" w:rsidRPr="00D60B8F" w:rsidRDefault="00D60B8F" w:rsidP="00D60B8F">
      <w:pPr>
        <w:pStyle w:val="Zkladntext"/>
        <w:tabs>
          <w:tab w:val="left" w:pos="2569"/>
        </w:tabs>
        <w:rPr>
          <w:rFonts w:cs="Arial"/>
          <w:bCs/>
        </w:rPr>
      </w:pPr>
      <w:r w:rsidRPr="00D60B8F">
        <w:rPr>
          <w:rFonts w:cs="Arial"/>
          <w:bCs/>
        </w:rPr>
        <w:t>č. účtu:</w:t>
      </w:r>
      <w:r w:rsidRPr="00D60B8F">
        <w:rPr>
          <w:rFonts w:cs="Arial"/>
          <w:bCs/>
        </w:rPr>
        <w:tab/>
        <w:t>18 628-621/0100</w:t>
      </w:r>
    </w:p>
    <w:p w:rsidR="00D60B8F" w:rsidRPr="00D60B8F" w:rsidRDefault="00D60B8F" w:rsidP="00D60B8F">
      <w:pPr>
        <w:pStyle w:val="Zkladntext"/>
        <w:tabs>
          <w:tab w:val="left" w:pos="2569"/>
        </w:tabs>
        <w:rPr>
          <w:rFonts w:cs="Arial"/>
          <w:bCs/>
        </w:rPr>
      </w:pPr>
      <w:r w:rsidRPr="00D60B8F">
        <w:rPr>
          <w:rFonts w:cs="Arial"/>
          <w:bCs/>
        </w:rPr>
        <w:t>(dále jen „objednatel“)</w:t>
      </w:r>
    </w:p>
    <w:p w:rsidR="00D60B8F" w:rsidRPr="00D60B8F" w:rsidRDefault="00D60B8F" w:rsidP="00D60B8F">
      <w:pPr>
        <w:pStyle w:val="Zkladntext"/>
        <w:tabs>
          <w:tab w:val="left" w:pos="2569"/>
        </w:tabs>
        <w:rPr>
          <w:rFonts w:cs="Arial"/>
          <w:b/>
          <w:bCs/>
        </w:rPr>
      </w:pPr>
    </w:p>
    <w:p w:rsidR="00D60B8F" w:rsidRDefault="00D60B8F" w:rsidP="00D60B8F">
      <w:pPr>
        <w:pStyle w:val="Zkladntext"/>
        <w:tabs>
          <w:tab w:val="left" w:pos="2569"/>
        </w:tabs>
        <w:rPr>
          <w:rFonts w:cs="Arial"/>
          <w:b/>
          <w:bCs/>
        </w:rPr>
      </w:pPr>
      <w:r w:rsidRPr="00D60B8F">
        <w:rPr>
          <w:rFonts w:cs="Arial"/>
          <w:b/>
          <w:bCs/>
        </w:rPr>
        <w:t>a</w:t>
      </w:r>
    </w:p>
    <w:p w:rsidR="00D60B8F" w:rsidRPr="00D60B8F" w:rsidRDefault="00D60B8F" w:rsidP="00D60B8F">
      <w:pPr>
        <w:pStyle w:val="Zkladntext"/>
        <w:tabs>
          <w:tab w:val="left" w:pos="2569"/>
        </w:tabs>
        <w:rPr>
          <w:rFonts w:cs="Arial"/>
          <w:b/>
          <w:bCs/>
        </w:rPr>
      </w:pPr>
    </w:p>
    <w:p w:rsidR="00D60B8F" w:rsidRPr="00D60B8F" w:rsidRDefault="00D60B8F" w:rsidP="00D60B8F">
      <w:pPr>
        <w:pStyle w:val="Zkladntext"/>
        <w:tabs>
          <w:tab w:val="left" w:pos="2569"/>
        </w:tabs>
        <w:rPr>
          <w:rFonts w:cs="Arial"/>
          <w:b/>
          <w:bCs/>
        </w:rPr>
      </w:pPr>
      <w:r w:rsidRPr="00D60B8F">
        <w:rPr>
          <w:rFonts w:cs="Arial"/>
          <w:b/>
          <w:bCs/>
        </w:rPr>
        <w:t>Zhotovitel:</w:t>
      </w:r>
    </w:p>
    <w:p w:rsidR="00D60B8F" w:rsidRPr="00D27DCC" w:rsidRDefault="00D60B8F" w:rsidP="00D27DCC">
      <w:pPr>
        <w:pStyle w:val="Zkladntext"/>
        <w:tabs>
          <w:tab w:val="left" w:pos="2569"/>
          <w:tab w:val="left" w:pos="8505"/>
        </w:tabs>
        <w:rPr>
          <w:rFonts w:cs="Arial"/>
          <w:bCs/>
          <w:u w:val="dotted"/>
        </w:rPr>
      </w:pPr>
      <w:r>
        <w:rPr>
          <w:rFonts w:cs="Arial"/>
          <w:b/>
          <w:bCs/>
        </w:rPr>
        <w:tab/>
      </w:r>
      <w:r w:rsidR="00D27DCC">
        <w:rPr>
          <w:rFonts w:cs="Arial"/>
          <w:b/>
          <w:bCs/>
          <w:u w:val="dotted"/>
        </w:rPr>
        <w:tab/>
      </w:r>
    </w:p>
    <w:p w:rsidR="00D27DCC" w:rsidRDefault="00D60B8F" w:rsidP="00D27DCC">
      <w:pPr>
        <w:pStyle w:val="Zkladntext"/>
        <w:tabs>
          <w:tab w:val="left" w:pos="2569"/>
          <w:tab w:val="left" w:pos="8505"/>
        </w:tabs>
        <w:rPr>
          <w:rFonts w:cs="Arial"/>
          <w:bCs/>
          <w:u w:val="dotted"/>
        </w:rPr>
      </w:pPr>
      <w:r w:rsidRPr="00D60B8F">
        <w:rPr>
          <w:rFonts w:cs="Arial"/>
          <w:bCs/>
        </w:rPr>
        <w:t>se sídlem:</w:t>
      </w:r>
      <w:r w:rsidRPr="00D60B8F">
        <w:rPr>
          <w:rFonts w:cs="Arial"/>
          <w:bCs/>
        </w:rPr>
        <w:tab/>
      </w:r>
      <w:r w:rsidR="00D27DCC">
        <w:rPr>
          <w:rFonts w:cs="Arial"/>
          <w:bCs/>
          <w:u w:val="dotted"/>
        </w:rPr>
        <w:tab/>
      </w:r>
    </w:p>
    <w:p w:rsidR="00D60B8F" w:rsidRPr="00D27DCC" w:rsidRDefault="00D60B8F" w:rsidP="00D27DCC">
      <w:pPr>
        <w:pStyle w:val="Zkladntext"/>
        <w:tabs>
          <w:tab w:val="left" w:pos="2569"/>
          <w:tab w:val="left" w:pos="8505"/>
        </w:tabs>
        <w:rPr>
          <w:rFonts w:cs="Arial"/>
          <w:bCs/>
          <w:u w:val="dotted"/>
        </w:rPr>
      </w:pPr>
      <w:r w:rsidRPr="00D60B8F">
        <w:rPr>
          <w:rFonts w:cs="Arial"/>
          <w:bCs/>
        </w:rPr>
        <w:t>zastoupený:</w:t>
      </w:r>
      <w:r w:rsidRPr="00D60B8F">
        <w:rPr>
          <w:rFonts w:cs="Arial"/>
          <w:bCs/>
        </w:rPr>
        <w:tab/>
      </w:r>
      <w:r w:rsidR="00D27DCC">
        <w:rPr>
          <w:rFonts w:cs="Arial"/>
          <w:bCs/>
          <w:u w:val="dotted"/>
        </w:rPr>
        <w:tab/>
      </w:r>
    </w:p>
    <w:p w:rsidR="00D60B8F" w:rsidRPr="00D27DCC" w:rsidRDefault="00D60B8F" w:rsidP="00D27DCC">
      <w:pPr>
        <w:pStyle w:val="Zkladntext"/>
        <w:tabs>
          <w:tab w:val="left" w:pos="2569"/>
          <w:tab w:val="left" w:pos="8505"/>
        </w:tabs>
        <w:rPr>
          <w:rFonts w:cs="Arial"/>
          <w:bCs/>
          <w:u w:val="dotted"/>
        </w:rPr>
      </w:pPr>
      <w:r w:rsidRPr="00D60B8F">
        <w:rPr>
          <w:rFonts w:cs="Arial"/>
          <w:bCs/>
        </w:rPr>
        <w:t>IČ:</w:t>
      </w:r>
      <w:r w:rsidRPr="00D60B8F">
        <w:rPr>
          <w:rFonts w:cs="Arial"/>
          <w:bCs/>
        </w:rPr>
        <w:tab/>
      </w:r>
      <w:r w:rsidR="00D27DCC">
        <w:rPr>
          <w:rFonts w:cs="Arial"/>
          <w:bCs/>
          <w:u w:val="dotted"/>
        </w:rPr>
        <w:tab/>
      </w:r>
    </w:p>
    <w:p w:rsidR="00D60B8F" w:rsidRPr="00D27DCC" w:rsidRDefault="00D60B8F" w:rsidP="00D27DCC">
      <w:pPr>
        <w:pStyle w:val="Zkladntext"/>
        <w:tabs>
          <w:tab w:val="left" w:pos="2569"/>
          <w:tab w:val="left" w:pos="8505"/>
        </w:tabs>
        <w:rPr>
          <w:rFonts w:cs="Arial"/>
          <w:bCs/>
          <w:u w:val="dotted"/>
        </w:rPr>
      </w:pPr>
      <w:r w:rsidRPr="00D60B8F">
        <w:rPr>
          <w:rFonts w:cs="Arial"/>
          <w:bCs/>
        </w:rPr>
        <w:t>DIČ:</w:t>
      </w:r>
      <w:r w:rsidRPr="00D60B8F">
        <w:rPr>
          <w:rFonts w:cs="Arial"/>
          <w:bCs/>
        </w:rPr>
        <w:tab/>
      </w:r>
      <w:r w:rsidR="00D27DCC">
        <w:rPr>
          <w:rFonts w:cs="Arial"/>
          <w:bCs/>
          <w:u w:val="dotted"/>
        </w:rPr>
        <w:tab/>
      </w:r>
    </w:p>
    <w:p w:rsidR="00D60B8F" w:rsidRPr="00D27DCC" w:rsidRDefault="00D60B8F" w:rsidP="00D27DCC">
      <w:pPr>
        <w:pStyle w:val="Zkladntext"/>
        <w:tabs>
          <w:tab w:val="left" w:pos="2569"/>
          <w:tab w:val="left" w:pos="8505"/>
        </w:tabs>
        <w:rPr>
          <w:rFonts w:cs="Arial"/>
          <w:bCs/>
          <w:u w:val="dotted"/>
        </w:rPr>
      </w:pPr>
      <w:r w:rsidRPr="00D60B8F">
        <w:rPr>
          <w:rFonts w:cs="Arial"/>
          <w:bCs/>
        </w:rPr>
        <w:t>bank. spojení:</w:t>
      </w:r>
      <w:r w:rsidRPr="00D60B8F">
        <w:rPr>
          <w:rFonts w:cs="Arial"/>
          <w:bCs/>
        </w:rPr>
        <w:tab/>
      </w:r>
      <w:r w:rsidR="00D27DCC">
        <w:rPr>
          <w:rFonts w:cs="Arial"/>
          <w:bCs/>
          <w:u w:val="dotted"/>
        </w:rPr>
        <w:tab/>
      </w:r>
    </w:p>
    <w:p w:rsidR="00D60B8F" w:rsidRPr="00D27DCC" w:rsidRDefault="00D60B8F" w:rsidP="00D27DCC">
      <w:pPr>
        <w:pStyle w:val="Zkladntext"/>
        <w:tabs>
          <w:tab w:val="left" w:pos="2569"/>
          <w:tab w:val="left" w:pos="8505"/>
        </w:tabs>
        <w:rPr>
          <w:rFonts w:cs="Arial"/>
          <w:bCs/>
          <w:u w:val="dotted"/>
        </w:rPr>
      </w:pPr>
      <w:r w:rsidRPr="00D60B8F">
        <w:rPr>
          <w:rFonts w:cs="Arial"/>
          <w:bCs/>
        </w:rPr>
        <w:t>č. účtu:</w:t>
      </w:r>
      <w:r w:rsidRPr="00D60B8F">
        <w:rPr>
          <w:rFonts w:cs="Arial"/>
          <w:bCs/>
        </w:rPr>
        <w:tab/>
      </w:r>
      <w:r w:rsidR="00D27DCC">
        <w:rPr>
          <w:rFonts w:cs="Arial"/>
          <w:bCs/>
          <w:u w:val="dotted"/>
        </w:rPr>
        <w:tab/>
      </w:r>
    </w:p>
    <w:p w:rsidR="00ED0F2D" w:rsidRPr="00D60B8F" w:rsidRDefault="00D60B8F" w:rsidP="00D60B8F">
      <w:pPr>
        <w:pStyle w:val="Zkladntext"/>
        <w:tabs>
          <w:tab w:val="left" w:pos="2569"/>
        </w:tabs>
        <w:rPr>
          <w:rFonts w:cs="Arial"/>
        </w:rPr>
      </w:pPr>
      <w:r w:rsidRPr="00D60B8F">
        <w:rPr>
          <w:rFonts w:cs="Arial"/>
          <w:bCs/>
        </w:rPr>
        <w:t>(dále jen „zhotovitel“)</w:t>
      </w:r>
    </w:p>
    <w:p w:rsidR="005E7979" w:rsidRDefault="005E7979">
      <w:pPr>
        <w:ind w:left="2124" w:firstLine="708"/>
        <w:rPr>
          <w:b/>
          <w:bCs/>
        </w:rPr>
      </w:pPr>
    </w:p>
    <w:p w:rsidR="005E7979" w:rsidRDefault="005E7979"/>
    <w:p w:rsidR="00A30D4C" w:rsidRDefault="00A30D4C"/>
    <w:p w:rsidR="00165FB4" w:rsidRDefault="00165FB4"/>
    <w:p w:rsidR="005E7979" w:rsidRDefault="005E7979" w:rsidP="00883085">
      <w:pPr>
        <w:jc w:val="center"/>
      </w:pPr>
      <w:r>
        <w:t>Čl.</w:t>
      </w:r>
      <w:r w:rsidR="00883085">
        <w:t>1</w:t>
      </w:r>
    </w:p>
    <w:p w:rsidR="005E7979" w:rsidRDefault="005E7979" w:rsidP="00D25C54">
      <w:pPr>
        <w:jc w:val="center"/>
        <w:rPr>
          <w:b/>
          <w:caps/>
        </w:rPr>
      </w:pPr>
      <w:r w:rsidRPr="00883085">
        <w:rPr>
          <w:b/>
          <w:caps/>
        </w:rPr>
        <w:t>Předmět smlouvy</w:t>
      </w:r>
    </w:p>
    <w:p w:rsidR="00D25C54" w:rsidRDefault="00D25C54" w:rsidP="00D25C54">
      <w:pPr>
        <w:jc w:val="center"/>
      </w:pPr>
    </w:p>
    <w:p w:rsidR="00D27DCC" w:rsidRDefault="0007266A" w:rsidP="004F130F">
      <w:pPr>
        <w:pStyle w:val="Nadpis1"/>
        <w:tabs>
          <w:tab w:val="left" w:pos="142"/>
        </w:tabs>
        <w:ind w:left="284" w:hanging="284"/>
        <w:jc w:val="both"/>
      </w:pPr>
      <w:r w:rsidRPr="0007266A">
        <w:rPr>
          <w:b w:val="0"/>
        </w:rPr>
        <w:t>1</w:t>
      </w:r>
      <w:r>
        <w:t>.</w:t>
      </w:r>
      <w:r>
        <w:tab/>
      </w:r>
      <w:r w:rsidR="005E7979" w:rsidRPr="0007266A">
        <w:rPr>
          <w:b w:val="0"/>
        </w:rPr>
        <w:t xml:space="preserve">Předmětem této smlouvy je </w:t>
      </w:r>
      <w:r w:rsidR="003141A9">
        <w:rPr>
          <w:b w:val="0"/>
        </w:rPr>
        <w:t>závazek zhotovitele vytvořit pro objednatele řádně a včas dílo</w:t>
      </w:r>
      <w:r w:rsidR="0070023B" w:rsidRPr="0007266A">
        <w:rPr>
          <w:b w:val="0"/>
        </w:rPr>
        <w:t>:</w:t>
      </w:r>
      <w:r w:rsidR="0070023B">
        <w:t xml:space="preserve"> </w:t>
      </w:r>
      <w:r w:rsidR="003141A9" w:rsidRPr="003141A9">
        <w:rPr>
          <w:b w:val="0"/>
        </w:rPr>
        <w:t>P</w:t>
      </w:r>
      <w:r w:rsidR="006C19F5" w:rsidRPr="003141A9">
        <w:rPr>
          <w:b w:val="0"/>
        </w:rPr>
        <w:t>rojektové dokumentace</w:t>
      </w:r>
      <w:r w:rsidR="00D27DCC" w:rsidRPr="003141A9">
        <w:rPr>
          <w:b w:val="0"/>
        </w:rPr>
        <w:t xml:space="preserve"> </w:t>
      </w:r>
      <w:r w:rsidR="003141A9" w:rsidRPr="003141A9">
        <w:rPr>
          <w:b w:val="0"/>
        </w:rPr>
        <w:t xml:space="preserve">pro </w:t>
      </w:r>
      <w:r w:rsidR="006C19F5" w:rsidRPr="003141A9">
        <w:rPr>
          <w:b w:val="0"/>
        </w:rPr>
        <w:t>rekonstrukce a vytvoření komunikací</w:t>
      </w:r>
      <w:r w:rsidR="003141A9">
        <w:t>.</w:t>
      </w:r>
    </w:p>
    <w:p w:rsidR="00CF7CC3" w:rsidRPr="00CF7CC3" w:rsidRDefault="00CF7CC3" w:rsidP="00CF7CC3"/>
    <w:p w:rsidR="003141A9" w:rsidRDefault="003141A9" w:rsidP="003141A9">
      <w:r>
        <w:t>2.  Dílo dle čl. 1 bude zhotoveno v těchto částech</w:t>
      </w:r>
      <w:r w:rsidR="00492149">
        <w:t>:</w:t>
      </w:r>
    </w:p>
    <w:p w:rsidR="00492149" w:rsidRDefault="00492149" w:rsidP="003141A9"/>
    <w:p w:rsidR="00492149" w:rsidRDefault="00E855DE" w:rsidP="00492149">
      <w:pPr>
        <w:jc w:val="center"/>
      </w:pPr>
      <w:r>
        <w:t>Čl. 2</w:t>
      </w:r>
    </w:p>
    <w:p w:rsidR="00492149" w:rsidRPr="00E855DE" w:rsidRDefault="00492149" w:rsidP="00492149">
      <w:pPr>
        <w:ind w:left="1134" w:hanging="1134"/>
        <w:jc w:val="center"/>
        <w:rPr>
          <w:b/>
          <w:caps/>
        </w:rPr>
      </w:pPr>
      <w:r w:rsidRPr="00E855DE">
        <w:rPr>
          <w:b/>
          <w:caps/>
        </w:rPr>
        <w:t xml:space="preserve">Parkoviště při ul. Matalova </w:t>
      </w:r>
    </w:p>
    <w:p w:rsidR="007F5C44" w:rsidRDefault="007F5C44" w:rsidP="00492149">
      <w:pPr>
        <w:ind w:left="1134" w:hanging="1134"/>
        <w:jc w:val="center"/>
        <w:rPr>
          <w:u w:val="single"/>
        </w:rPr>
      </w:pPr>
    </w:p>
    <w:p w:rsidR="007F5C44" w:rsidRDefault="002249AF" w:rsidP="00492149">
      <w:pPr>
        <w:ind w:left="1134" w:hanging="1134"/>
        <w:jc w:val="center"/>
        <w:rPr>
          <w:u w:val="single"/>
        </w:rPr>
      </w:pPr>
      <w:r>
        <w:rPr>
          <w:u w:val="single"/>
        </w:rPr>
        <w:t>Čl. 2.1</w:t>
      </w:r>
    </w:p>
    <w:p w:rsidR="00492149" w:rsidRPr="00085825" w:rsidRDefault="00492149" w:rsidP="00492149">
      <w:pPr>
        <w:ind w:left="1134"/>
        <w:jc w:val="center"/>
        <w:rPr>
          <w:u w:val="single"/>
        </w:rPr>
      </w:pPr>
    </w:p>
    <w:p w:rsidR="00492149" w:rsidRPr="00492149" w:rsidRDefault="00492149" w:rsidP="00CF7CC3">
      <w:pPr>
        <w:pStyle w:val="Nadpis1"/>
        <w:numPr>
          <w:ilvl w:val="0"/>
          <w:numId w:val="32"/>
        </w:numPr>
        <w:tabs>
          <w:tab w:val="left" w:pos="142"/>
        </w:tabs>
        <w:ind w:left="284" w:hanging="284"/>
        <w:jc w:val="both"/>
        <w:rPr>
          <w:b w:val="0"/>
        </w:rPr>
      </w:pPr>
      <w:r w:rsidRPr="00492149">
        <w:rPr>
          <w:b w:val="0"/>
        </w:rPr>
        <w:t>Navržení parkoviště se vsakovacím povrchem z distanční dlažby nebo zatravňovacích tvárnic (příp. kombinace obou povrchů), vyřešení odtoku srážkové vody do přilehlé zeleně, vyřešení filtrační vrstvy pro zachycení ropných látek (textilie či jiná filtrační složka), návrh sadových úprav; vzhledem k počtu parkovacích míst se nepředpokládá provedení hydrogeologického průzkumu a budování zasakovacích objektů:</w:t>
      </w:r>
    </w:p>
    <w:p w:rsidR="00492149" w:rsidRDefault="00492149" w:rsidP="00492149">
      <w:pPr>
        <w:tabs>
          <w:tab w:val="left" w:pos="567"/>
        </w:tabs>
        <w:ind w:left="567" w:hanging="283"/>
        <w:jc w:val="both"/>
      </w:pPr>
    </w:p>
    <w:p w:rsidR="00492149" w:rsidRDefault="00492149" w:rsidP="00492149">
      <w:pPr>
        <w:tabs>
          <w:tab w:val="left" w:pos="567"/>
        </w:tabs>
        <w:ind w:left="567" w:hanging="283"/>
        <w:jc w:val="both"/>
      </w:pPr>
      <w:r>
        <w:t xml:space="preserve">a) vyhotovení projektové dokumentace ve stupni </w:t>
      </w:r>
      <w:r w:rsidR="00DC3555">
        <w:t xml:space="preserve">pro společné </w:t>
      </w:r>
      <w:r w:rsidR="002249AF">
        <w:t>územní a stavební řízení</w:t>
      </w:r>
      <w:r>
        <w:t xml:space="preserve"> </w:t>
      </w:r>
    </w:p>
    <w:p w:rsidR="00492149" w:rsidRDefault="00492149" w:rsidP="00F11F96">
      <w:pPr>
        <w:tabs>
          <w:tab w:val="left" w:pos="567"/>
        </w:tabs>
        <w:ind w:left="567" w:hanging="283"/>
        <w:jc w:val="both"/>
      </w:pPr>
      <w:r>
        <w:lastRenderedPageBreak/>
        <w:t>b)</w:t>
      </w:r>
      <w:r>
        <w:tab/>
        <w:t xml:space="preserve">inženýrská </w:t>
      </w:r>
      <w:proofErr w:type="gramStart"/>
      <w:r>
        <w:t>činnost - zajištění</w:t>
      </w:r>
      <w:proofErr w:type="gramEnd"/>
      <w:r>
        <w:t xml:space="preserve"> </w:t>
      </w:r>
      <w:r w:rsidR="00F306EC">
        <w:t xml:space="preserve">potřebných vyjádření, včetně </w:t>
      </w:r>
      <w:r>
        <w:t xml:space="preserve">vyjádření správců sítí a </w:t>
      </w:r>
      <w:r w:rsidR="002249AF">
        <w:t>vydání společného rozhodnutí o umístění a povolení stavby</w:t>
      </w:r>
      <w:r>
        <w:t>,</w:t>
      </w:r>
    </w:p>
    <w:p w:rsidR="00492149" w:rsidRDefault="00492149" w:rsidP="00492149">
      <w:pPr>
        <w:tabs>
          <w:tab w:val="left" w:pos="567"/>
        </w:tabs>
        <w:ind w:left="567" w:hanging="283"/>
        <w:jc w:val="both"/>
      </w:pPr>
      <w:r>
        <w:t xml:space="preserve">c)  </w:t>
      </w:r>
      <w:r w:rsidR="007F5C44">
        <w:t xml:space="preserve">vyhotovení projektové dokumentace ve stupni pro </w:t>
      </w:r>
      <w:r w:rsidR="006F3177">
        <w:t>provádění stavby</w:t>
      </w:r>
      <w:r w:rsidR="007F5C44">
        <w:t>,</w:t>
      </w:r>
      <w:r w:rsidR="002249AF">
        <w:t xml:space="preserve"> </w:t>
      </w:r>
      <w:r>
        <w:t>srovnávací rozpočet, výkaz výměr.</w:t>
      </w:r>
    </w:p>
    <w:p w:rsidR="000F4E4D" w:rsidRDefault="000F4E4D" w:rsidP="00492149">
      <w:pPr>
        <w:tabs>
          <w:tab w:val="left" w:pos="567"/>
        </w:tabs>
        <w:ind w:left="567" w:hanging="283"/>
        <w:jc w:val="both"/>
      </w:pPr>
      <w:r>
        <w:t>d) geodetické zaměření</w:t>
      </w:r>
    </w:p>
    <w:p w:rsidR="00492149" w:rsidRDefault="00492149" w:rsidP="00492149">
      <w:pPr>
        <w:ind w:left="284" w:hanging="284"/>
        <w:jc w:val="both"/>
      </w:pPr>
    </w:p>
    <w:p w:rsidR="00B96D14" w:rsidRDefault="00492149" w:rsidP="00B96D14">
      <w:pPr>
        <w:ind w:left="284" w:hanging="284"/>
        <w:jc w:val="both"/>
      </w:pPr>
      <w:r>
        <w:t xml:space="preserve">2. </w:t>
      </w:r>
      <w:r>
        <w:tab/>
        <w:t>Projektová dokumentace dle</w:t>
      </w:r>
      <w:r w:rsidR="002249AF">
        <w:t xml:space="preserve"> čl. 2</w:t>
      </w:r>
      <w:r w:rsidR="00624695">
        <w:t>.1</w:t>
      </w:r>
      <w:r>
        <w:t xml:space="preserve"> </w:t>
      </w:r>
      <w:r w:rsidR="002249AF">
        <w:t>odst.</w:t>
      </w:r>
      <w:r>
        <w:t xml:space="preserve"> </w:t>
      </w:r>
      <w:r w:rsidR="002249AF">
        <w:t>1</w:t>
      </w:r>
      <w:r>
        <w:t xml:space="preserve">. písm. a) bude dodána v rozsahu dle přílohy č. </w:t>
      </w:r>
      <w:r w:rsidR="00B96D14">
        <w:t>1</w:t>
      </w:r>
      <w:r w:rsidR="002249AF">
        <w:t>1</w:t>
      </w:r>
      <w:r>
        <w:br/>
      </w:r>
      <w:proofErr w:type="spellStart"/>
      <w:r>
        <w:t>vyhl</w:t>
      </w:r>
      <w:proofErr w:type="spellEnd"/>
      <w:r>
        <w:t>. č. 499/2006 Sb.</w:t>
      </w:r>
      <w:r w:rsidR="00B96D14">
        <w:t xml:space="preserve"> Projektová dokumentace dle čl. </w:t>
      </w:r>
      <w:r w:rsidR="006179D2">
        <w:t>2.1</w:t>
      </w:r>
      <w:r w:rsidR="00B96D14">
        <w:t xml:space="preserve">. písm. c) bude dodána v rozsahu dle přílohy č. 13 </w:t>
      </w:r>
      <w:proofErr w:type="spellStart"/>
      <w:r w:rsidR="00B96D14">
        <w:t>vyhl</w:t>
      </w:r>
      <w:proofErr w:type="spellEnd"/>
      <w:r w:rsidR="00B96D14">
        <w:t>. č. 499/2006 Sb.</w:t>
      </w:r>
    </w:p>
    <w:p w:rsidR="00CF7CC3" w:rsidRDefault="00CF7CC3" w:rsidP="00B96D14">
      <w:pPr>
        <w:ind w:left="284" w:hanging="284"/>
        <w:jc w:val="both"/>
      </w:pPr>
    </w:p>
    <w:p w:rsidR="00492149" w:rsidRDefault="00E855DE" w:rsidP="00492149">
      <w:pPr>
        <w:ind w:left="284" w:hanging="284"/>
        <w:jc w:val="both"/>
      </w:pPr>
      <w:r>
        <w:t>3</w:t>
      </w:r>
      <w:r w:rsidR="00492149" w:rsidRPr="004E7495">
        <w:t>.</w:t>
      </w:r>
      <w:r w:rsidR="00492149" w:rsidRPr="004E7495">
        <w:tab/>
      </w:r>
      <w:r w:rsidR="00492149">
        <w:t>Zhotovitel je povinen provádět dílo dle konkrétních pokynů objednatele a příslušné pokyny si též od objednatele v případě potřeby vyžádat. Objednatel je povinen pokyny zhotoviteli předat bez zbytečného odkladu.</w:t>
      </w:r>
    </w:p>
    <w:p w:rsidR="00CF7CC3" w:rsidRDefault="00CF7CC3" w:rsidP="00492149">
      <w:pPr>
        <w:ind w:left="284" w:hanging="284"/>
        <w:jc w:val="both"/>
      </w:pPr>
    </w:p>
    <w:p w:rsidR="00492149" w:rsidRDefault="00E855DE" w:rsidP="00492149">
      <w:pPr>
        <w:pStyle w:val="Zhlav"/>
        <w:tabs>
          <w:tab w:val="clear" w:pos="4536"/>
          <w:tab w:val="clear" w:pos="9072"/>
          <w:tab w:val="left" w:pos="284"/>
        </w:tabs>
        <w:ind w:left="284" w:hanging="284"/>
        <w:jc w:val="both"/>
      </w:pPr>
      <w:r>
        <w:t>4</w:t>
      </w:r>
      <w:r w:rsidR="00492149">
        <w:t>.</w:t>
      </w:r>
      <w:r w:rsidR="00492149">
        <w:tab/>
        <w:t xml:space="preserve">Projektová dokumentace dle </w:t>
      </w:r>
      <w:r w:rsidR="006179D2">
        <w:t xml:space="preserve">čl. 2.1 odst. </w:t>
      </w:r>
      <w:r w:rsidR="00492149">
        <w:t xml:space="preserve">1 písm. a) </w:t>
      </w:r>
      <w:r w:rsidR="006179D2">
        <w:t>a c)</w:t>
      </w:r>
      <w:r w:rsidR="00CF7CC3">
        <w:t xml:space="preserve"> </w:t>
      </w:r>
      <w:r w:rsidR="00492149">
        <w:t xml:space="preserve">bude dodána v počtu vyhotovení: 3 </w:t>
      </w:r>
      <w:proofErr w:type="spellStart"/>
      <w:r w:rsidR="00492149">
        <w:t>paré</w:t>
      </w:r>
      <w:proofErr w:type="spellEnd"/>
      <w:r w:rsidR="00492149">
        <w:t xml:space="preserve"> + 1x v </w:t>
      </w:r>
      <w:proofErr w:type="spellStart"/>
      <w:r w:rsidR="00492149">
        <w:rPr>
          <w:rFonts w:cs="Arial"/>
          <w:color w:val="000008"/>
        </w:rPr>
        <w:t>dwg</w:t>
      </w:r>
      <w:proofErr w:type="spellEnd"/>
      <w:r w:rsidR="00492149">
        <w:rPr>
          <w:rFonts w:cs="Arial"/>
          <w:color w:val="000008"/>
        </w:rPr>
        <w:t xml:space="preserve"> na datovém nosiči DVD.</w:t>
      </w:r>
    </w:p>
    <w:p w:rsidR="00492149" w:rsidRDefault="00492149" w:rsidP="00492149">
      <w:pPr>
        <w:pStyle w:val="Zhlav"/>
        <w:tabs>
          <w:tab w:val="clear" w:pos="4536"/>
          <w:tab w:val="clear" w:pos="9072"/>
          <w:tab w:val="left" w:pos="284"/>
        </w:tabs>
        <w:jc w:val="center"/>
      </w:pPr>
    </w:p>
    <w:p w:rsidR="00492149" w:rsidRDefault="002249AF" w:rsidP="00492149">
      <w:pPr>
        <w:tabs>
          <w:tab w:val="left" w:pos="284"/>
        </w:tabs>
        <w:jc w:val="center"/>
        <w:rPr>
          <w:b/>
          <w:caps/>
        </w:rPr>
      </w:pPr>
      <w:r>
        <w:t xml:space="preserve">Čl. 2.2 </w:t>
      </w:r>
    </w:p>
    <w:p w:rsidR="00492149" w:rsidRDefault="00492149" w:rsidP="00492149">
      <w:pPr>
        <w:tabs>
          <w:tab w:val="left" w:pos="284"/>
        </w:tabs>
        <w:jc w:val="center"/>
        <w:rPr>
          <w:b/>
          <w:caps/>
        </w:rPr>
      </w:pPr>
    </w:p>
    <w:p w:rsidR="00492149" w:rsidRDefault="00492149" w:rsidP="00492149">
      <w:pPr>
        <w:tabs>
          <w:tab w:val="left" w:pos="284"/>
        </w:tabs>
        <w:jc w:val="both"/>
      </w:pPr>
      <w:r>
        <w:t>1. Dílo bude zhotoveno v termínech uvedených v následující tabulce:</w:t>
      </w:r>
    </w:p>
    <w:p w:rsidR="00492149" w:rsidRDefault="00492149" w:rsidP="00492149">
      <w:pPr>
        <w:tabs>
          <w:tab w:val="left" w:pos="284"/>
        </w:tabs>
        <w:ind w:right="-567" w:firstLine="284"/>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525"/>
      </w:tblGrid>
      <w:tr w:rsidR="00492149" w:rsidTr="006A53BE">
        <w:tc>
          <w:tcPr>
            <w:tcW w:w="4356" w:type="dxa"/>
            <w:shd w:val="clear" w:color="auto" w:fill="auto"/>
          </w:tcPr>
          <w:p w:rsidR="00492149" w:rsidRDefault="00492149" w:rsidP="006A53BE">
            <w:pPr>
              <w:tabs>
                <w:tab w:val="left" w:pos="284"/>
              </w:tabs>
              <w:ind w:right="-567"/>
            </w:pPr>
            <w:r>
              <w:t>Zahájení činnosti</w:t>
            </w:r>
          </w:p>
        </w:tc>
        <w:tc>
          <w:tcPr>
            <w:tcW w:w="4606" w:type="dxa"/>
            <w:shd w:val="clear" w:color="auto" w:fill="auto"/>
          </w:tcPr>
          <w:p w:rsidR="00492149" w:rsidRPr="00E76578" w:rsidRDefault="00492149" w:rsidP="006A53BE">
            <w:pPr>
              <w:tabs>
                <w:tab w:val="left" w:pos="284"/>
              </w:tabs>
              <w:ind w:right="-567"/>
            </w:pPr>
            <w:r w:rsidRPr="00E76578">
              <w:t>Dnem podpisu smlouvy</w:t>
            </w:r>
          </w:p>
        </w:tc>
      </w:tr>
      <w:tr w:rsidR="00492149" w:rsidTr="006A53BE">
        <w:tc>
          <w:tcPr>
            <w:tcW w:w="4356" w:type="dxa"/>
            <w:shd w:val="clear" w:color="auto" w:fill="auto"/>
          </w:tcPr>
          <w:p w:rsidR="00492149" w:rsidRDefault="00492149" w:rsidP="006A53BE">
            <w:pPr>
              <w:tabs>
                <w:tab w:val="left" w:pos="284"/>
              </w:tabs>
              <w:ind w:right="-567"/>
            </w:pPr>
            <w:bookmarkStart w:id="1" w:name="_Hlk10450870"/>
            <w:r>
              <w:t xml:space="preserve">Projektová dokumentace </w:t>
            </w:r>
            <w:r w:rsidR="002249AF">
              <w:t>ve stupni pro společné územní a stavební řízení</w:t>
            </w:r>
            <w:bookmarkEnd w:id="1"/>
          </w:p>
        </w:tc>
        <w:tc>
          <w:tcPr>
            <w:tcW w:w="4606" w:type="dxa"/>
            <w:shd w:val="clear" w:color="auto" w:fill="auto"/>
          </w:tcPr>
          <w:p w:rsidR="00492149" w:rsidRPr="00E76578" w:rsidRDefault="00287F2D" w:rsidP="006A53BE">
            <w:pPr>
              <w:tabs>
                <w:tab w:val="left" w:pos="284"/>
              </w:tabs>
              <w:ind w:right="-567"/>
            </w:pPr>
            <w:r>
              <w:t>30. 6. 2020</w:t>
            </w:r>
          </w:p>
        </w:tc>
      </w:tr>
      <w:tr w:rsidR="00492149" w:rsidTr="006A53BE">
        <w:tc>
          <w:tcPr>
            <w:tcW w:w="4356" w:type="dxa"/>
            <w:shd w:val="clear" w:color="auto" w:fill="auto"/>
          </w:tcPr>
          <w:p w:rsidR="00492149" w:rsidRPr="00045B16" w:rsidRDefault="00492149" w:rsidP="006A53BE">
            <w:pPr>
              <w:tabs>
                <w:tab w:val="left" w:pos="284"/>
              </w:tabs>
              <w:ind w:right="-567"/>
            </w:pPr>
            <w:r>
              <w:t xml:space="preserve">Inženýrská činnost </w:t>
            </w:r>
          </w:p>
        </w:tc>
        <w:tc>
          <w:tcPr>
            <w:tcW w:w="4606" w:type="dxa"/>
            <w:shd w:val="clear" w:color="auto" w:fill="auto"/>
          </w:tcPr>
          <w:p w:rsidR="00492149" w:rsidRPr="00E76578" w:rsidRDefault="00287F2D" w:rsidP="006A53BE">
            <w:pPr>
              <w:tabs>
                <w:tab w:val="left" w:pos="284"/>
              </w:tabs>
              <w:ind w:right="-567"/>
            </w:pPr>
            <w:r>
              <w:t xml:space="preserve">30. </w:t>
            </w:r>
            <w:r w:rsidR="00F306EC">
              <w:t>8</w:t>
            </w:r>
            <w:r>
              <w:t>. 2020</w:t>
            </w:r>
          </w:p>
        </w:tc>
      </w:tr>
      <w:tr w:rsidR="000F4E4D" w:rsidTr="006A53BE">
        <w:tc>
          <w:tcPr>
            <w:tcW w:w="4356" w:type="dxa"/>
            <w:shd w:val="clear" w:color="auto" w:fill="auto"/>
          </w:tcPr>
          <w:p w:rsidR="000F4E4D" w:rsidRDefault="000F4E4D" w:rsidP="006A53BE">
            <w:pPr>
              <w:tabs>
                <w:tab w:val="left" w:pos="284"/>
              </w:tabs>
              <w:ind w:right="-567"/>
            </w:pPr>
            <w:r>
              <w:t>Geodetické zaměření</w:t>
            </w:r>
          </w:p>
        </w:tc>
        <w:tc>
          <w:tcPr>
            <w:tcW w:w="4606" w:type="dxa"/>
            <w:shd w:val="clear" w:color="auto" w:fill="auto"/>
          </w:tcPr>
          <w:p w:rsidR="000F4E4D" w:rsidRDefault="000F4E4D" w:rsidP="006A53BE">
            <w:pPr>
              <w:tabs>
                <w:tab w:val="left" w:pos="284"/>
              </w:tabs>
              <w:ind w:right="-567"/>
            </w:pPr>
            <w:r>
              <w:t>Do 30 dnů od podpisu smlouvy</w:t>
            </w:r>
          </w:p>
        </w:tc>
      </w:tr>
      <w:tr w:rsidR="00492149" w:rsidTr="006A53BE">
        <w:tc>
          <w:tcPr>
            <w:tcW w:w="4356" w:type="dxa"/>
            <w:shd w:val="clear" w:color="auto" w:fill="auto"/>
          </w:tcPr>
          <w:p w:rsidR="00492149" w:rsidRDefault="002249AF" w:rsidP="006A53BE">
            <w:pPr>
              <w:tabs>
                <w:tab w:val="left" w:pos="284"/>
              </w:tabs>
              <w:ind w:right="-567"/>
            </w:pPr>
            <w:r>
              <w:t xml:space="preserve">projektová dokumentace ve stupni pro </w:t>
            </w:r>
            <w:r w:rsidR="00610F5D">
              <w:t>provádění stavby, srovnávací</w:t>
            </w:r>
            <w:r w:rsidR="00492149">
              <w:t xml:space="preserve"> rozpočet, výkaz výměr</w:t>
            </w:r>
          </w:p>
        </w:tc>
        <w:tc>
          <w:tcPr>
            <w:tcW w:w="4606" w:type="dxa"/>
            <w:shd w:val="clear" w:color="auto" w:fill="auto"/>
          </w:tcPr>
          <w:p w:rsidR="00492149" w:rsidRPr="00E76578" w:rsidRDefault="00E855DE" w:rsidP="006A53BE">
            <w:pPr>
              <w:tabs>
                <w:tab w:val="left" w:pos="284"/>
              </w:tabs>
              <w:ind w:right="-567"/>
            </w:pPr>
            <w:r>
              <w:t>Do 30 dnů od vydání stavebního povolení</w:t>
            </w:r>
          </w:p>
        </w:tc>
      </w:tr>
    </w:tbl>
    <w:p w:rsidR="00492149" w:rsidRDefault="00492149" w:rsidP="00492149">
      <w:pPr>
        <w:tabs>
          <w:tab w:val="left" w:pos="284"/>
        </w:tabs>
        <w:ind w:right="-567" w:firstLine="284"/>
      </w:pPr>
    </w:p>
    <w:p w:rsidR="00492149" w:rsidRDefault="00492149" w:rsidP="00492149">
      <w:pPr>
        <w:tabs>
          <w:tab w:val="left" w:pos="284"/>
        </w:tabs>
        <w:ind w:right="-567" w:firstLine="284"/>
      </w:pPr>
    </w:p>
    <w:p w:rsidR="00492149" w:rsidRDefault="00492149" w:rsidP="00492149">
      <w:pPr>
        <w:ind w:left="284" w:hanging="284"/>
        <w:jc w:val="both"/>
      </w:pPr>
      <w:r>
        <w:t xml:space="preserve">2. Jednotlivé části díla dle čl. </w:t>
      </w:r>
      <w:r w:rsidR="002249AF">
        <w:t>2.</w:t>
      </w:r>
      <w:r>
        <w:t>1</w:t>
      </w:r>
      <w:r w:rsidR="00CF03BF">
        <w:t xml:space="preserve"> odst. 1</w:t>
      </w:r>
      <w:r>
        <w:t xml:space="preserve"> písm. a) </w:t>
      </w:r>
      <w:r w:rsidR="002249AF">
        <w:t xml:space="preserve">a </w:t>
      </w:r>
      <w:r>
        <w:t>c) této smlouvy se mají za provedené řádným předáním.</w:t>
      </w:r>
      <w:r w:rsidR="00CF03BF">
        <w:t xml:space="preserve"> Část díla dle čl. 2.1, odst. 1, písm. b</w:t>
      </w:r>
      <w:r w:rsidR="00F11F96">
        <w:t>)</w:t>
      </w:r>
      <w:r w:rsidR="00CF03BF">
        <w:t xml:space="preserve"> se má za provedenou doručením pravomocného rozhodnutí</w:t>
      </w:r>
      <w:r w:rsidR="00CF7CC3">
        <w:t xml:space="preserve"> o umístění a povolení stavby</w:t>
      </w:r>
      <w:r w:rsidR="000F4E4D">
        <w:t>, díla dle čl. 2.1, odst. 1, písm. d) se má za provedenou doručením geodetického zaměření.</w:t>
      </w:r>
    </w:p>
    <w:p w:rsidR="00492149" w:rsidRDefault="00492149" w:rsidP="00492149">
      <w:pPr>
        <w:ind w:left="284" w:hanging="284"/>
        <w:jc w:val="both"/>
      </w:pPr>
    </w:p>
    <w:p w:rsidR="00492149" w:rsidRDefault="00492149" w:rsidP="00492149">
      <w:pPr>
        <w:ind w:left="284" w:hanging="284"/>
        <w:jc w:val="both"/>
      </w:pPr>
    </w:p>
    <w:p w:rsidR="00492149" w:rsidRPr="007F5C44" w:rsidRDefault="002249AF" w:rsidP="00492149">
      <w:pPr>
        <w:pStyle w:val="Nadpis4"/>
        <w:tabs>
          <w:tab w:val="clear" w:pos="284"/>
          <w:tab w:val="left" w:pos="0"/>
        </w:tabs>
        <w:ind w:right="0"/>
        <w:jc w:val="center"/>
        <w:rPr>
          <w:b w:val="0"/>
          <w:u w:val="none"/>
        </w:rPr>
      </w:pPr>
      <w:r>
        <w:rPr>
          <w:b w:val="0"/>
          <w:u w:val="none"/>
        </w:rPr>
        <w:t>Čl. 2.3</w:t>
      </w:r>
      <w:r w:rsidR="007F5C44" w:rsidRPr="007F5C44">
        <w:rPr>
          <w:b w:val="0"/>
          <w:u w:val="none"/>
        </w:rPr>
        <w:t>.</w:t>
      </w:r>
    </w:p>
    <w:p w:rsidR="00492149" w:rsidRDefault="00492149" w:rsidP="00492149">
      <w:pPr>
        <w:tabs>
          <w:tab w:val="left" w:pos="284"/>
        </w:tabs>
        <w:ind w:right="-567"/>
        <w:jc w:val="center"/>
        <w:rPr>
          <w:b/>
          <w:caps/>
          <w:u w:val="single"/>
        </w:rPr>
      </w:pPr>
    </w:p>
    <w:p w:rsidR="00492149" w:rsidRDefault="00492149" w:rsidP="00492149">
      <w:pPr>
        <w:tabs>
          <w:tab w:val="left" w:pos="284"/>
        </w:tabs>
        <w:jc w:val="both"/>
      </w:pPr>
      <w:r>
        <w:t xml:space="preserve">1.  Cena </w:t>
      </w:r>
      <w:r w:rsidR="002249AF">
        <w:t xml:space="preserve">této části díla je sjednána </w:t>
      </w:r>
      <w:r>
        <w:t>jako cena pevná a konečná následovně:</w:t>
      </w:r>
    </w:p>
    <w:p w:rsidR="00492149" w:rsidRPr="006A6D70" w:rsidRDefault="00492149" w:rsidP="00492149">
      <w:pPr>
        <w:tabs>
          <w:tab w:val="left" w:pos="284"/>
        </w:tabs>
        <w:ind w:left="709" w:hanging="283"/>
        <w:rPr>
          <w:u w:val="single"/>
        </w:rPr>
      </w:pPr>
      <w:r w:rsidRPr="000F7660">
        <w:t xml:space="preserve">A) </w:t>
      </w:r>
      <w:r w:rsidR="002249AF" w:rsidRPr="002249AF">
        <w:rPr>
          <w:u w:val="single"/>
        </w:rPr>
        <w:t>Projektová dokumentace ve stupni pro společné územní a stavební řízení</w:t>
      </w:r>
    </w:p>
    <w:p w:rsidR="00492149" w:rsidRPr="006A6D70" w:rsidRDefault="00492149" w:rsidP="00492149">
      <w:pPr>
        <w:ind w:left="709" w:hanging="283"/>
      </w:pPr>
      <w:r>
        <w:t xml:space="preserve">  </w:t>
      </w:r>
      <w:r>
        <w:tab/>
        <w:t>Cena bez DPH:</w:t>
      </w:r>
      <w:r w:rsidRPr="006A6D70">
        <w:tab/>
      </w:r>
      <w:r w:rsidRPr="006A6D70">
        <w:tab/>
      </w:r>
      <w:r w:rsidRPr="006A6D70">
        <w:tab/>
        <w:t xml:space="preserve">             </w:t>
      </w:r>
    </w:p>
    <w:p w:rsidR="00492149" w:rsidRPr="006A6D70" w:rsidRDefault="00492149" w:rsidP="00492149">
      <w:pPr>
        <w:pStyle w:val="Nadpis3"/>
        <w:ind w:left="709" w:hanging="283"/>
        <w:rPr>
          <w:b w:val="0"/>
        </w:rPr>
      </w:pPr>
      <w:r w:rsidRPr="006A6D70">
        <w:rPr>
          <w:b w:val="0"/>
        </w:rPr>
        <w:t xml:space="preserve">   </w:t>
      </w:r>
      <w:r>
        <w:rPr>
          <w:b w:val="0"/>
        </w:rPr>
        <w:t xml:space="preserve">  </w:t>
      </w:r>
      <w:r w:rsidRPr="006A6D70">
        <w:rPr>
          <w:b w:val="0"/>
        </w:rPr>
        <w:t>DPH</w:t>
      </w:r>
      <w:r>
        <w:rPr>
          <w:b w:val="0"/>
        </w:rPr>
        <w:t>:</w:t>
      </w:r>
      <w:r w:rsidRPr="006A6D70">
        <w:rPr>
          <w:b w:val="0"/>
        </w:rPr>
        <w:tab/>
      </w:r>
      <w:r w:rsidRPr="006A6D70">
        <w:rPr>
          <w:b w:val="0"/>
        </w:rPr>
        <w:tab/>
      </w:r>
      <w:r w:rsidRPr="006A6D70">
        <w:rPr>
          <w:b w:val="0"/>
        </w:rPr>
        <w:tab/>
      </w:r>
      <w:r w:rsidRPr="006A6D70">
        <w:rPr>
          <w:b w:val="0"/>
        </w:rPr>
        <w:tab/>
      </w:r>
      <w:r w:rsidRPr="006A6D70">
        <w:rPr>
          <w:b w:val="0"/>
        </w:rPr>
        <w:tab/>
      </w:r>
      <w:r w:rsidRPr="006A6D70">
        <w:rPr>
          <w:b w:val="0"/>
        </w:rPr>
        <w:tab/>
      </w:r>
      <w:r w:rsidRPr="006A6D70">
        <w:rPr>
          <w:b w:val="0"/>
        </w:rPr>
        <w:tab/>
      </w:r>
    </w:p>
    <w:p w:rsidR="00492149" w:rsidRPr="006A6D70" w:rsidRDefault="00492149" w:rsidP="00492149">
      <w:pPr>
        <w:pStyle w:val="Nadpis3"/>
        <w:ind w:left="709" w:hanging="283"/>
        <w:rPr>
          <w:b w:val="0"/>
        </w:rPr>
      </w:pPr>
      <w:r w:rsidRPr="006A6D70">
        <w:rPr>
          <w:b w:val="0"/>
        </w:rPr>
        <w:t xml:space="preserve">   </w:t>
      </w:r>
      <w:r>
        <w:rPr>
          <w:b w:val="0"/>
        </w:rPr>
        <w:t xml:space="preserve">  Cena celkem</w:t>
      </w:r>
      <w:r w:rsidRPr="008F2B11">
        <w:t xml:space="preserve"> </w:t>
      </w:r>
      <w:r w:rsidRPr="008F2B11">
        <w:rPr>
          <w:b w:val="0"/>
        </w:rPr>
        <w:t>vč. DPH</w:t>
      </w:r>
      <w:r>
        <w:rPr>
          <w:b w:val="0"/>
        </w:rPr>
        <w:t>:</w:t>
      </w:r>
      <w:r w:rsidRPr="006A6D70">
        <w:rPr>
          <w:b w:val="0"/>
        </w:rPr>
        <w:tab/>
      </w:r>
      <w:r w:rsidRPr="006A6D70">
        <w:rPr>
          <w:b w:val="0"/>
        </w:rPr>
        <w:tab/>
      </w:r>
      <w:r w:rsidRPr="006A6D70">
        <w:rPr>
          <w:b w:val="0"/>
        </w:rPr>
        <w:tab/>
        <w:t xml:space="preserve">       </w:t>
      </w:r>
      <w:r w:rsidRPr="006A6D70">
        <w:rPr>
          <w:b w:val="0"/>
        </w:rPr>
        <w:tab/>
        <w:t xml:space="preserve">            </w:t>
      </w:r>
    </w:p>
    <w:p w:rsidR="00492149" w:rsidRDefault="00492149" w:rsidP="00492149">
      <w:pPr>
        <w:ind w:left="709" w:hanging="283"/>
      </w:pPr>
    </w:p>
    <w:p w:rsidR="00492149" w:rsidRDefault="00492149" w:rsidP="00492149">
      <w:pPr>
        <w:ind w:left="709" w:hanging="283"/>
      </w:pPr>
      <w:r>
        <w:t xml:space="preserve">B) </w:t>
      </w:r>
      <w:r>
        <w:rPr>
          <w:u w:val="single"/>
        </w:rPr>
        <w:t xml:space="preserve">Inženýrská činnost </w:t>
      </w:r>
    </w:p>
    <w:p w:rsidR="00492149" w:rsidRDefault="00492149" w:rsidP="00492149">
      <w:pPr>
        <w:ind w:left="709"/>
      </w:pPr>
      <w:r>
        <w:t>Cena bez DPH:</w:t>
      </w:r>
      <w:r>
        <w:tab/>
      </w:r>
      <w:r>
        <w:tab/>
      </w:r>
      <w:r>
        <w:tab/>
      </w:r>
      <w:r>
        <w:tab/>
      </w:r>
    </w:p>
    <w:p w:rsidR="00492149" w:rsidRDefault="00492149" w:rsidP="00492149">
      <w:pPr>
        <w:ind w:left="709"/>
      </w:pPr>
      <w:r>
        <w:t>DPH:</w:t>
      </w:r>
      <w:r>
        <w:tab/>
      </w:r>
      <w:r>
        <w:tab/>
      </w:r>
      <w:r>
        <w:tab/>
      </w:r>
      <w:r>
        <w:tab/>
      </w:r>
      <w:r>
        <w:tab/>
      </w:r>
      <w:r>
        <w:tab/>
        <w:t xml:space="preserve">  </w:t>
      </w:r>
    </w:p>
    <w:p w:rsidR="00492149" w:rsidRDefault="00492149" w:rsidP="00492149">
      <w:pPr>
        <w:ind w:left="709"/>
      </w:pPr>
      <w:r w:rsidRPr="00D56AA5">
        <w:t>Cena celkem vč. DPH</w:t>
      </w:r>
      <w:r>
        <w:t>:</w:t>
      </w:r>
      <w:r w:rsidRPr="00D56AA5">
        <w:tab/>
      </w:r>
    </w:p>
    <w:p w:rsidR="00492149" w:rsidRDefault="00492149" w:rsidP="00492149">
      <w:pPr>
        <w:ind w:left="709"/>
      </w:pPr>
    </w:p>
    <w:p w:rsidR="00492149" w:rsidRDefault="00492149" w:rsidP="00492149">
      <w:pPr>
        <w:ind w:left="709" w:hanging="283"/>
      </w:pPr>
      <w:r>
        <w:t xml:space="preserve">C) </w:t>
      </w:r>
      <w:r w:rsidR="002249AF" w:rsidRPr="002249AF">
        <w:rPr>
          <w:u w:val="single"/>
        </w:rPr>
        <w:t xml:space="preserve">Projektová dokumentace ve stupni pro </w:t>
      </w:r>
      <w:r w:rsidR="00610F5D">
        <w:rPr>
          <w:u w:val="single"/>
        </w:rPr>
        <w:t>provádění stavby, srovnávací</w:t>
      </w:r>
      <w:r w:rsidR="002249AF" w:rsidRPr="002249AF">
        <w:rPr>
          <w:u w:val="single"/>
        </w:rPr>
        <w:t xml:space="preserve"> rozpočet, výkaz výměr</w:t>
      </w:r>
    </w:p>
    <w:p w:rsidR="00492149" w:rsidRDefault="00492149" w:rsidP="00492149">
      <w:pPr>
        <w:ind w:firstLine="426"/>
      </w:pPr>
      <w:r w:rsidRPr="00D56AA5">
        <w:tab/>
      </w:r>
      <w:r>
        <w:t>Cena bez DPH:</w:t>
      </w:r>
      <w:r>
        <w:tab/>
      </w:r>
      <w:r>
        <w:tab/>
      </w:r>
      <w:r>
        <w:tab/>
      </w:r>
      <w:r>
        <w:tab/>
      </w:r>
      <w:r>
        <w:tab/>
      </w:r>
    </w:p>
    <w:p w:rsidR="00492149" w:rsidRDefault="00492149" w:rsidP="00492149">
      <w:pPr>
        <w:ind w:left="709"/>
      </w:pPr>
      <w:r>
        <w:t>DPH:</w:t>
      </w:r>
      <w:r>
        <w:tab/>
      </w:r>
      <w:r>
        <w:tab/>
      </w:r>
      <w:r>
        <w:tab/>
      </w:r>
      <w:r>
        <w:tab/>
      </w:r>
      <w:r>
        <w:tab/>
      </w:r>
      <w:r>
        <w:tab/>
        <w:t xml:space="preserve">  </w:t>
      </w:r>
    </w:p>
    <w:p w:rsidR="00492149" w:rsidRDefault="00492149" w:rsidP="00492149">
      <w:pPr>
        <w:ind w:left="709"/>
      </w:pPr>
      <w:r w:rsidRPr="00D56AA5">
        <w:t>Cena celkem vč.</w:t>
      </w:r>
      <w:r>
        <w:t xml:space="preserve"> DPH: </w:t>
      </w:r>
    </w:p>
    <w:p w:rsidR="0001166B" w:rsidRDefault="0001166B" w:rsidP="0001166B">
      <w:r>
        <w:t xml:space="preserve"> </w:t>
      </w:r>
    </w:p>
    <w:p w:rsidR="0001166B" w:rsidRDefault="0001166B" w:rsidP="0001166B">
      <w:pPr>
        <w:ind w:left="709" w:hanging="283"/>
      </w:pPr>
      <w:r>
        <w:t xml:space="preserve">D) </w:t>
      </w:r>
      <w:r>
        <w:rPr>
          <w:u w:val="single"/>
        </w:rPr>
        <w:t>Geodetické zaměření</w:t>
      </w:r>
    </w:p>
    <w:p w:rsidR="0001166B" w:rsidRDefault="0001166B" w:rsidP="0001166B">
      <w:pPr>
        <w:ind w:firstLine="426"/>
      </w:pPr>
      <w:r w:rsidRPr="00D56AA5">
        <w:tab/>
      </w:r>
      <w:r>
        <w:t>Cena bez DPH:</w:t>
      </w:r>
      <w:r>
        <w:tab/>
      </w:r>
      <w:r>
        <w:tab/>
      </w:r>
      <w:r>
        <w:tab/>
      </w:r>
      <w:r>
        <w:tab/>
      </w:r>
      <w:r>
        <w:tab/>
      </w:r>
    </w:p>
    <w:p w:rsidR="0001166B" w:rsidRDefault="0001166B" w:rsidP="0001166B">
      <w:pPr>
        <w:ind w:left="709"/>
      </w:pPr>
      <w:r>
        <w:t>DPH:</w:t>
      </w:r>
      <w:r>
        <w:tab/>
      </w:r>
      <w:r>
        <w:tab/>
      </w:r>
      <w:r>
        <w:tab/>
      </w:r>
      <w:r>
        <w:tab/>
      </w:r>
      <w:r>
        <w:tab/>
      </w:r>
      <w:r>
        <w:tab/>
        <w:t xml:space="preserve">  </w:t>
      </w:r>
    </w:p>
    <w:p w:rsidR="0001166B" w:rsidRDefault="0001166B" w:rsidP="0001166B">
      <w:pPr>
        <w:ind w:left="709"/>
      </w:pPr>
      <w:r w:rsidRPr="00D56AA5">
        <w:t>Cena celkem vč.</w:t>
      </w:r>
      <w:r>
        <w:t xml:space="preserve"> DPH: </w:t>
      </w:r>
    </w:p>
    <w:p w:rsidR="00624695" w:rsidRDefault="00624695" w:rsidP="00624695"/>
    <w:p w:rsidR="00624695" w:rsidRDefault="00624695" w:rsidP="00624695"/>
    <w:p w:rsidR="00EB4FDC" w:rsidRDefault="00EB4FDC">
      <w:pPr>
        <w:overflowPunct/>
        <w:autoSpaceDE/>
        <w:autoSpaceDN/>
        <w:adjustRightInd/>
        <w:textAlignment w:val="auto"/>
      </w:pPr>
      <w:r>
        <w:br w:type="page"/>
      </w:r>
    </w:p>
    <w:p w:rsidR="00624695" w:rsidRDefault="00624695" w:rsidP="00624695">
      <w:pPr>
        <w:jc w:val="center"/>
      </w:pPr>
      <w:r>
        <w:lastRenderedPageBreak/>
        <w:t>Čl. 3</w:t>
      </w:r>
    </w:p>
    <w:p w:rsidR="00624695" w:rsidRDefault="00624695" w:rsidP="00624695">
      <w:pPr>
        <w:ind w:left="1134" w:hanging="1134"/>
        <w:jc w:val="center"/>
        <w:rPr>
          <w:u w:val="single"/>
        </w:rPr>
      </w:pPr>
      <w:r w:rsidRPr="00624695">
        <w:rPr>
          <w:b/>
          <w:caps/>
        </w:rPr>
        <w:t>Chodník Hudcova x Rybízová</w:t>
      </w:r>
    </w:p>
    <w:p w:rsidR="00624695" w:rsidRDefault="00624695" w:rsidP="00624695">
      <w:pPr>
        <w:ind w:left="1134" w:hanging="1134"/>
        <w:jc w:val="center"/>
        <w:rPr>
          <w:u w:val="single"/>
        </w:rPr>
      </w:pPr>
    </w:p>
    <w:p w:rsidR="00624695" w:rsidRPr="00F11F96" w:rsidRDefault="00624695" w:rsidP="00624695">
      <w:pPr>
        <w:ind w:left="1134" w:hanging="1134"/>
        <w:jc w:val="center"/>
      </w:pPr>
      <w:r w:rsidRPr="00F11F96">
        <w:t>Čl. 3.1</w:t>
      </w:r>
    </w:p>
    <w:p w:rsidR="00624695" w:rsidRPr="00085825" w:rsidRDefault="00624695" w:rsidP="00624695">
      <w:pPr>
        <w:ind w:left="1134"/>
        <w:jc w:val="center"/>
        <w:rPr>
          <w:u w:val="single"/>
        </w:rPr>
      </w:pPr>
    </w:p>
    <w:p w:rsidR="00624695" w:rsidRPr="002149AD" w:rsidRDefault="00F11F96" w:rsidP="00F11F96">
      <w:pPr>
        <w:numPr>
          <w:ilvl w:val="0"/>
          <w:numId w:val="33"/>
        </w:numPr>
        <w:ind w:left="284" w:hanging="284"/>
        <w:jc w:val="both"/>
      </w:pPr>
      <w:r>
        <w:t>N</w:t>
      </w:r>
      <w:r w:rsidR="002149AD">
        <w:t xml:space="preserve">avržení chodníku s povrchem ze zámkové dlažby (ZD) 20 x 20 x 6 cm, včetně řešení přecházení ul. Rybízová (např. </w:t>
      </w:r>
      <w:r w:rsidR="00EB4FDC">
        <w:t>snížené</w:t>
      </w:r>
      <w:r w:rsidR="002149AD">
        <w:t xml:space="preserve"> obrubníky):</w:t>
      </w:r>
    </w:p>
    <w:p w:rsidR="00624695" w:rsidRDefault="00624695" w:rsidP="00F11F96">
      <w:pPr>
        <w:tabs>
          <w:tab w:val="left" w:pos="567"/>
        </w:tabs>
        <w:ind w:left="284" w:hanging="284"/>
        <w:jc w:val="both"/>
      </w:pPr>
    </w:p>
    <w:p w:rsidR="00624695" w:rsidRDefault="00F11F96" w:rsidP="00F11F96">
      <w:pPr>
        <w:tabs>
          <w:tab w:val="left" w:pos="567"/>
        </w:tabs>
        <w:ind w:left="851" w:hanging="425"/>
        <w:jc w:val="both"/>
      </w:pPr>
      <w:r>
        <w:tab/>
      </w:r>
      <w:r w:rsidR="00624695">
        <w:t xml:space="preserve">a) </w:t>
      </w:r>
      <w:r>
        <w:tab/>
      </w:r>
      <w:r w:rsidR="00624695">
        <w:t xml:space="preserve">vyhotovení projektové dokumentace ve stupni pro společné územní a stavební řízení </w:t>
      </w:r>
    </w:p>
    <w:p w:rsidR="00624695" w:rsidRDefault="00F11F96" w:rsidP="00F11F96">
      <w:pPr>
        <w:tabs>
          <w:tab w:val="left" w:pos="567"/>
        </w:tabs>
        <w:ind w:left="851" w:hanging="425"/>
        <w:jc w:val="both"/>
      </w:pPr>
      <w:r>
        <w:tab/>
      </w:r>
      <w:r w:rsidR="00624695">
        <w:t>b)</w:t>
      </w:r>
      <w:r w:rsidR="00624695">
        <w:tab/>
        <w:t xml:space="preserve">inženýrská činnost </w:t>
      </w:r>
      <w:r w:rsidR="00EB4FDC">
        <w:t>–</w:t>
      </w:r>
      <w:r w:rsidR="00624695">
        <w:t xml:space="preserve"> zajištění</w:t>
      </w:r>
      <w:r w:rsidR="00EB4FDC">
        <w:t xml:space="preserve"> potřebných vyjádření včetně</w:t>
      </w:r>
      <w:r w:rsidR="00624695">
        <w:t xml:space="preserve"> vyjádření správců sítí a vydání společného rozhodnutí o umístění a povolení stavby,</w:t>
      </w:r>
    </w:p>
    <w:p w:rsidR="00F11F96" w:rsidRDefault="00F11F96" w:rsidP="00F11F96">
      <w:pPr>
        <w:tabs>
          <w:tab w:val="left" w:pos="567"/>
        </w:tabs>
        <w:ind w:left="851" w:hanging="425"/>
        <w:jc w:val="both"/>
      </w:pPr>
      <w:r>
        <w:tab/>
      </w:r>
      <w:r w:rsidR="00624695">
        <w:t xml:space="preserve">c)  vyhotovení projektové dokumentace ve stupni pro </w:t>
      </w:r>
      <w:r w:rsidR="00610F5D">
        <w:t>provádění stavby</w:t>
      </w:r>
      <w:r w:rsidR="00624695">
        <w:t xml:space="preserve">, srovnávací rozpočet, </w:t>
      </w:r>
      <w:r>
        <w:t xml:space="preserve">     </w:t>
      </w:r>
    </w:p>
    <w:p w:rsidR="00624695" w:rsidRDefault="00F11F96" w:rsidP="00F11F96">
      <w:pPr>
        <w:tabs>
          <w:tab w:val="left" w:pos="567"/>
        </w:tabs>
        <w:ind w:left="851" w:hanging="425"/>
        <w:jc w:val="both"/>
      </w:pPr>
      <w:r>
        <w:t xml:space="preserve">     </w:t>
      </w:r>
      <w:r w:rsidR="00624695">
        <w:t>výkaz výměr</w:t>
      </w:r>
      <w:r w:rsidR="0001166B">
        <w:t xml:space="preserve">, </w:t>
      </w:r>
    </w:p>
    <w:p w:rsidR="0001166B" w:rsidRDefault="0001166B" w:rsidP="0001166B">
      <w:pPr>
        <w:tabs>
          <w:tab w:val="left" w:pos="567"/>
        </w:tabs>
        <w:ind w:left="567" w:hanging="283"/>
        <w:jc w:val="both"/>
      </w:pPr>
      <w:r>
        <w:t xml:space="preserve">     d) geodetické zaměření</w:t>
      </w:r>
    </w:p>
    <w:p w:rsidR="0001166B" w:rsidRDefault="0001166B" w:rsidP="00F11F96">
      <w:pPr>
        <w:tabs>
          <w:tab w:val="left" w:pos="567"/>
        </w:tabs>
        <w:ind w:left="851" w:hanging="425"/>
        <w:jc w:val="both"/>
      </w:pPr>
    </w:p>
    <w:p w:rsidR="0001166B" w:rsidRDefault="0001166B" w:rsidP="00F11F96">
      <w:pPr>
        <w:tabs>
          <w:tab w:val="left" w:pos="567"/>
        </w:tabs>
        <w:ind w:left="851" w:hanging="425"/>
        <w:jc w:val="both"/>
      </w:pPr>
    </w:p>
    <w:p w:rsidR="00624695" w:rsidRDefault="00624695" w:rsidP="00624695">
      <w:pPr>
        <w:ind w:left="284" w:hanging="284"/>
        <w:jc w:val="both"/>
      </w:pPr>
    </w:p>
    <w:p w:rsidR="00624695" w:rsidRDefault="00624695" w:rsidP="00624695">
      <w:pPr>
        <w:ind w:left="284" w:hanging="284"/>
        <w:jc w:val="both"/>
      </w:pPr>
      <w:r>
        <w:t xml:space="preserve">2. </w:t>
      </w:r>
      <w:r>
        <w:tab/>
        <w:t xml:space="preserve">Projektová dokumentace dle čl. </w:t>
      </w:r>
      <w:r w:rsidR="00610F5D">
        <w:t>3.1</w:t>
      </w:r>
      <w:r>
        <w:t xml:space="preserve"> odst. 1. písm. a) bude dodána v rozsahu dle přílohy č. 11</w:t>
      </w:r>
      <w:r>
        <w:br/>
      </w:r>
      <w:proofErr w:type="spellStart"/>
      <w:r>
        <w:t>vyhl</w:t>
      </w:r>
      <w:proofErr w:type="spellEnd"/>
      <w:r>
        <w:t xml:space="preserve">. č. 499/2006 Sb. Projektová dokumentace dle čl. </w:t>
      </w:r>
      <w:r w:rsidR="00610F5D">
        <w:t>3.1 odst. 1. písm</w:t>
      </w:r>
      <w:r>
        <w:t xml:space="preserve">. c) bude dodána v rozsahu dle přílohy č. 13 </w:t>
      </w:r>
      <w:proofErr w:type="spellStart"/>
      <w:r>
        <w:t>vyhl</w:t>
      </w:r>
      <w:proofErr w:type="spellEnd"/>
      <w:r>
        <w:t>. č. 499/2006 Sb.</w:t>
      </w:r>
    </w:p>
    <w:p w:rsidR="00624695" w:rsidRDefault="00624695" w:rsidP="00624695">
      <w:pPr>
        <w:ind w:left="284" w:hanging="284"/>
        <w:jc w:val="both"/>
      </w:pPr>
    </w:p>
    <w:p w:rsidR="00624695" w:rsidRDefault="00624695" w:rsidP="00624695">
      <w:pPr>
        <w:ind w:left="284" w:hanging="284"/>
        <w:jc w:val="both"/>
      </w:pPr>
      <w:r>
        <w:t>3</w:t>
      </w:r>
      <w:r w:rsidRPr="004E7495">
        <w:t>.</w:t>
      </w:r>
      <w:r w:rsidRPr="004E7495">
        <w:tab/>
      </w:r>
      <w:r>
        <w:t>Zhotovitel je povinen provádět dílo dle konkrétních pokynů objednatele a příslušné pokyny si též od objednatele v případě potřeby vyžádat. Objednatel je povinen pokyny zhotoviteli předat bez zbytečného odkladu.</w:t>
      </w:r>
    </w:p>
    <w:p w:rsidR="00F11F96" w:rsidRDefault="00F11F96" w:rsidP="00624695">
      <w:pPr>
        <w:ind w:left="284" w:hanging="284"/>
        <w:jc w:val="both"/>
      </w:pPr>
    </w:p>
    <w:p w:rsidR="00624695" w:rsidRDefault="00624695" w:rsidP="00624695">
      <w:pPr>
        <w:pStyle w:val="Zhlav"/>
        <w:tabs>
          <w:tab w:val="clear" w:pos="4536"/>
          <w:tab w:val="clear" w:pos="9072"/>
          <w:tab w:val="left" w:pos="284"/>
        </w:tabs>
        <w:ind w:left="284" w:hanging="284"/>
        <w:jc w:val="both"/>
      </w:pPr>
      <w:r>
        <w:t>4.</w:t>
      </w:r>
      <w:r>
        <w:tab/>
        <w:t xml:space="preserve">Projektová dokumentace dle čl. </w:t>
      </w:r>
      <w:r w:rsidR="00610F5D">
        <w:t>3.1 odst. 1</w:t>
      </w:r>
      <w:r>
        <w:t xml:space="preserve"> písm. a) </w:t>
      </w:r>
      <w:r w:rsidR="00610F5D">
        <w:t xml:space="preserve">a c) </w:t>
      </w:r>
      <w:r>
        <w:t xml:space="preserve">bude dodána v počtu vyhotovení: </w:t>
      </w:r>
      <w:r>
        <w:tab/>
        <w:t xml:space="preserve">3 </w:t>
      </w:r>
      <w:proofErr w:type="spellStart"/>
      <w:r>
        <w:t>paré</w:t>
      </w:r>
      <w:proofErr w:type="spellEnd"/>
      <w:r>
        <w:t xml:space="preserve"> + 1x v </w:t>
      </w:r>
      <w:proofErr w:type="spellStart"/>
      <w:r>
        <w:rPr>
          <w:rFonts w:cs="Arial"/>
          <w:color w:val="000008"/>
        </w:rPr>
        <w:t>dwg</w:t>
      </w:r>
      <w:proofErr w:type="spellEnd"/>
      <w:r>
        <w:rPr>
          <w:rFonts w:cs="Arial"/>
          <w:color w:val="000008"/>
        </w:rPr>
        <w:t xml:space="preserve"> na datovém nosiči DVD.</w:t>
      </w:r>
    </w:p>
    <w:p w:rsidR="00624695" w:rsidRDefault="00624695" w:rsidP="00624695">
      <w:pPr>
        <w:pStyle w:val="Zhlav"/>
        <w:tabs>
          <w:tab w:val="clear" w:pos="4536"/>
          <w:tab w:val="clear" w:pos="9072"/>
          <w:tab w:val="left" w:pos="284"/>
        </w:tabs>
        <w:jc w:val="center"/>
      </w:pPr>
    </w:p>
    <w:p w:rsidR="00624695" w:rsidRDefault="00624695" w:rsidP="00624695">
      <w:pPr>
        <w:tabs>
          <w:tab w:val="left" w:pos="284"/>
        </w:tabs>
        <w:jc w:val="center"/>
        <w:rPr>
          <w:b/>
          <w:caps/>
        </w:rPr>
      </w:pPr>
      <w:r>
        <w:t xml:space="preserve">Čl. </w:t>
      </w:r>
      <w:r w:rsidR="002149AD">
        <w:t>3</w:t>
      </w:r>
      <w:r>
        <w:t xml:space="preserve">.2 </w:t>
      </w:r>
    </w:p>
    <w:p w:rsidR="00624695" w:rsidRDefault="00624695" w:rsidP="00624695">
      <w:pPr>
        <w:tabs>
          <w:tab w:val="left" w:pos="284"/>
        </w:tabs>
        <w:jc w:val="center"/>
        <w:rPr>
          <w:b/>
          <w:caps/>
        </w:rPr>
      </w:pPr>
    </w:p>
    <w:p w:rsidR="00624695" w:rsidRDefault="00624695" w:rsidP="00624695">
      <w:pPr>
        <w:tabs>
          <w:tab w:val="left" w:pos="284"/>
        </w:tabs>
        <w:jc w:val="both"/>
      </w:pPr>
      <w:r>
        <w:t>1. Dílo bude zhotoveno v termínech uvedených v následující tabulce:</w:t>
      </w:r>
    </w:p>
    <w:p w:rsidR="00624695" w:rsidRDefault="00624695" w:rsidP="00624695">
      <w:pPr>
        <w:tabs>
          <w:tab w:val="left" w:pos="284"/>
        </w:tabs>
        <w:ind w:right="-567" w:firstLine="284"/>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350"/>
      </w:tblGrid>
      <w:tr w:rsidR="00624695" w:rsidTr="000C2408">
        <w:tc>
          <w:tcPr>
            <w:tcW w:w="4536" w:type="dxa"/>
            <w:shd w:val="clear" w:color="auto" w:fill="auto"/>
          </w:tcPr>
          <w:p w:rsidR="00624695" w:rsidRDefault="00624695" w:rsidP="006A53BE">
            <w:pPr>
              <w:tabs>
                <w:tab w:val="left" w:pos="284"/>
              </w:tabs>
              <w:ind w:right="-567"/>
            </w:pPr>
            <w:r>
              <w:t>Zahájení činnosti</w:t>
            </w:r>
          </w:p>
        </w:tc>
        <w:tc>
          <w:tcPr>
            <w:tcW w:w="4426" w:type="dxa"/>
            <w:shd w:val="clear" w:color="auto" w:fill="auto"/>
          </w:tcPr>
          <w:p w:rsidR="00624695" w:rsidRPr="00E76578" w:rsidRDefault="00624695" w:rsidP="006A53BE">
            <w:pPr>
              <w:tabs>
                <w:tab w:val="left" w:pos="284"/>
              </w:tabs>
              <w:ind w:right="-567"/>
            </w:pPr>
            <w:r w:rsidRPr="00E76578">
              <w:t>Dnem podpisu smlouvy</w:t>
            </w:r>
          </w:p>
        </w:tc>
      </w:tr>
      <w:tr w:rsidR="00624695" w:rsidTr="000C2408">
        <w:tc>
          <w:tcPr>
            <w:tcW w:w="4536" w:type="dxa"/>
            <w:shd w:val="clear" w:color="auto" w:fill="auto"/>
          </w:tcPr>
          <w:p w:rsidR="00624695" w:rsidRDefault="00624695" w:rsidP="006A53BE">
            <w:pPr>
              <w:tabs>
                <w:tab w:val="left" w:pos="284"/>
              </w:tabs>
              <w:ind w:right="-567"/>
            </w:pPr>
            <w:r>
              <w:t>Projektová dokumentace ve stupni pro společné územní a stavební řízení</w:t>
            </w:r>
          </w:p>
        </w:tc>
        <w:tc>
          <w:tcPr>
            <w:tcW w:w="4426" w:type="dxa"/>
            <w:shd w:val="clear" w:color="auto" w:fill="auto"/>
          </w:tcPr>
          <w:p w:rsidR="00624695" w:rsidRPr="00E76578" w:rsidRDefault="000776A0" w:rsidP="006A53BE">
            <w:pPr>
              <w:tabs>
                <w:tab w:val="left" w:pos="284"/>
              </w:tabs>
              <w:ind w:right="-567"/>
            </w:pPr>
            <w:r>
              <w:t>Do 30. 6. 2020</w:t>
            </w:r>
          </w:p>
        </w:tc>
      </w:tr>
      <w:tr w:rsidR="00353CD4" w:rsidTr="000C2408">
        <w:tc>
          <w:tcPr>
            <w:tcW w:w="4536" w:type="dxa"/>
            <w:shd w:val="clear" w:color="auto" w:fill="auto"/>
          </w:tcPr>
          <w:p w:rsidR="00353CD4" w:rsidRDefault="00353CD4" w:rsidP="006A53BE">
            <w:pPr>
              <w:tabs>
                <w:tab w:val="left" w:pos="284"/>
              </w:tabs>
              <w:ind w:right="-567"/>
            </w:pPr>
            <w:r>
              <w:t>Geodetické zaměření</w:t>
            </w:r>
          </w:p>
        </w:tc>
        <w:tc>
          <w:tcPr>
            <w:tcW w:w="4426" w:type="dxa"/>
            <w:shd w:val="clear" w:color="auto" w:fill="auto"/>
          </w:tcPr>
          <w:p w:rsidR="00353CD4" w:rsidRDefault="00353CD4" w:rsidP="006A53BE">
            <w:pPr>
              <w:tabs>
                <w:tab w:val="left" w:pos="284"/>
              </w:tabs>
              <w:ind w:right="-567"/>
            </w:pPr>
            <w:r>
              <w:t>Do 30 dnů od podpisu smlouvy</w:t>
            </w:r>
          </w:p>
        </w:tc>
      </w:tr>
      <w:tr w:rsidR="00624695" w:rsidTr="000C2408">
        <w:tc>
          <w:tcPr>
            <w:tcW w:w="4536" w:type="dxa"/>
            <w:shd w:val="clear" w:color="auto" w:fill="auto"/>
          </w:tcPr>
          <w:p w:rsidR="00624695" w:rsidRPr="00045B16" w:rsidRDefault="00624695" w:rsidP="006A53BE">
            <w:pPr>
              <w:tabs>
                <w:tab w:val="left" w:pos="284"/>
              </w:tabs>
              <w:ind w:right="-567"/>
            </w:pPr>
            <w:r>
              <w:t xml:space="preserve">Inženýrská činnost </w:t>
            </w:r>
          </w:p>
        </w:tc>
        <w:tc>
          <w:tcPr>
            <w:tcW w:w="4426" w:type="dxa"/>
            <w:shd w:val="clear" w:color="auto" w:fill="auto"/>
          </w:tcPr>
          <w:p w:rsidR="00624695" w:rsidRPr="00E76578" w:rsidRDefault="000776A0" w:rsidP="006A53BE">
            <w:pPr>
              <w:tabs>
                <w:tab w:val="left" w:pos="284"/>
              </w:tabs>
              <w:ind w:right="-567"/>
            </w:pPr>
            <w:r>
              <w:t xml:space="preserve">Do 30. </w:t>
            </w:r>
            <w:r w:rsidR="00EB4FDC">
              <w:t>8</w:t>
            </w:r>
            <w:r>
              <w:t>. 2020</w:t>
            </w:r>
          </w:p>
        </w:tc>
      </w:tr>
      <w:tr w:rsidR="00624695" w:rsidTr="000C2408">
        <w:tc>
          <w:tcPr>
            <w:tcW w:w="4536" w:type="dxa"/>
            <w:shd w:val="clear" w:color="auto" w:fill="auto"/>
          </w:tcPr>
          <w:p w:rsidR="00624695" w:rsidRDefault="00624695" w:rsidP="006A53BE">
            <w:pPr>
              <w:tabs>
                <w:tab w:val="left" w:pos="284"/>
              </w:tabs>
              <w:ind w:right="-567"/>
            </w:pPr>
            <w:r>
              <w:t xml:space="preserve">projektová dokumentace ve stupni pro </w:t>
            </w:r>
            <w:r w:rsidR="00610F5D">
              <w:t>provádění stavby, srovnávací</w:t>
            </w:r>
            <w:r>
              <w:t xml:space="preserve"> rozpočet, výkaz výměr</w:t>
            </w:r>
          </w:p>
        </w:tc>
        <w:tc>
          <w:tcPr>
            <w:tcW w:w="4426" w:type="dxa"/>
            <w:shd w:val="clear" w:color="auto" w:fill="auto"/>
          </w:tcPr>
          <w:p w:rsidR="00624695" w:rsidRPr="00E76578" w:rsidRDefault="00624695" w:rsidP="006A53BE">
            <w:pPr>
              <w:tabs>
                <w:tab w:val="left" w:pos="284"/>
              </w:tabs>
              <w:ind w:right="-567"/>
            </w:pPr>
            <w:r>
              <w:t>Do 30 dnů od vydání stavebního povolení</w:t>
            </w:r>
          </w:p>
        </w:tc>
      </w:tr>
    </w:tbl>
    <w:p w:rsidR="00624695" w:rsidRDefault="00624695" w:rsidP="00624695">
      <w:pPr>
        <w:tabs>
          <w:tab w:val="left" w:pos="284"/>
        </w:tabs>
        <w:ind w:right="-567" w:firstLine="284"/>
      </w:pPr>
    </w:p>
    <w:p w:rsidR="00624695" w:rsidRDefault="00624695" w:rsidP="00624695">
      <w:pPr>
        <w:tabs>
          <w:tab w:val="left" w:pos="284"/>
        </w:tabs>
        <w:ind w:right="-567" w:firstLine="284"/>
      </w:pPr>
    </w:p>
    <w:p w:rsidR="00795370" w:rsidRDefault="00624695" w:rsidP="00795370">
      <w:pPr>
        <w:ind w:left="284" w:hanging="284"/>
        <w:jc w:val="both"/>
      </w:pPr>
      <w:r>
        <w:t xml:space="preserve">2. </w:t>
      </w:r>
      <w:r w:rsidR="00F11F96">
        <w:t xml:space="preserve"> </w:t>
      </w:r>
      <w:r>
        <w:t xml:space="preserve">Jednotlivé části díla dle čl. </w:t>
      </w:r>
      <w:r w:rsidR="002149AD">
        <w:t>3</w:t>
      </w:r>
      <w:r>
        <w:t>.1 písm. a) a c) této smlouvy se mají za provedené řádným předáním.</w:t>
      </w:r>
      <w:r w:rsidR="00F11F96" w:rsidRPr="00F11F96">
        <w:t xml:space="preserve"> </w:t>
      </w:r>
      <w:r w:rsidR="00F11F96">
        <w:t>Část díla dle čl. 3.1, odst. 1, písm. b) se má za provedenou doručením pravomocného rozhodnutí o umístění a povolení stavby</w:t>
      </w:r>
      <w:r w:rsidR="00353CD4">
        <w:t xml:space="preserve">, </w:t>
      </w:r>
      <w:r w:rsidR="00795370">
        <w:t>díla dle čl. 3.1, odst. 1, písm. d) se má za provedenou doručením geodetického zaměření.</w:t>
      </w:r>
    </w:p>
    <w:p w:rsidR="00F11F96" w:rsidRDefault="00F11F96" w:rsidP="00F11F96">
      <w:pPr>
        <w:ind w:left="284" w:hanging="284"/>
        <w:jc w:val="both"/>
      </w:pPr>
    </w:p>
    <w:p w:rsidR="00624695" w:rsidRDefault="00624695" w:rsidP="00624695">
      <w:pPr>
        <w:ind w:left="284" w:hanging="284"/>
        <w:jc w:val="both"/>
      </w:pPr>
    </w:p>
    <w:p w:rsidR="00624695" w:rsidRDefault="00624695" w:rsidP="00624695">
      <w:pPr>
        <w:ind w:left="284" w:hanging="284"/>
        <w:jc w:val="both"/>
      </w:pPr>
    </w:p>
    <w:p w:rsidR="00624695" w:rsidRDefault="00624695" w:rsidP="00624695">
      <w:pPr>
        <w:ind w:left="284" w:hanging="284"/>
        <w:jc w:val="both"/>
      </w:pPr>
    </w:p>
    <w:p w:rsidR="00624695" w:rsidRPr="007F5C44" w:rsidRDefault="00624695" w:rsidP="00624695">
      <w:pPr>
        <w:pStyle w:val="Nadpis4"/>
        <w:tabs>
          <w:tab w:val="clear" w:pos="284"/>
          <w:tab w:val="left" w:pos="0"/>
        </w:tabs>
        <w:ind w:right="0"/>
        <w:jc w:val="center"/>
        <w:rPr>
          <w:b w:val="0"/>
          <w:u w:val="none"/>
        </w:rPr>
      </w:pPr>
      <w:r w:rsidRPr="00624695">
        <w:rPr>
          <w:b w:val="0"/>
          <w:caps w:val="0"/>
          <w:u w:val="none"/>
        </w:rPr>
        <w:t>Čl</w:t>
      </w:r>
      <w:r>
        <w:rPr>
          <w:b w:val="0"/>
          <w:u w:val="none"/>
        </w:rPr>
        <w:t xml:space="preserve">. </w:t>
      </w:r>
      <w:r w:rsidR="002149AD">
        <w:rPr>
          <w:b w:val="0"/>
          <w:u w:val="none"/>
        </w:rPr>
        <w:t>3</w:t>
      </w:r>
      <w:r>
        <w:rPr>
          <w:b w:val="0"/>
          <w:u w:val="none"/>
        </w:rPr>
        <w:t>.3</w:t>
      </w:r>
      <w:r w:rsidRPr="007F5C44">
        <w:rPr>
          <w:b w:val="0"/>
          <w:u w:val="none"/>
        </w:rPr>
        <w:t>.</w:t>
      </w:r>
    </w:p>
    <w:p w:rsidR="00624695" w:rsidRDefault="00624695" w:rsidP="00624695">
      <w:pPr>
        <w:tabs>
          <w:tab w:val="left" w:pos="284"/>
        </w:tabs>
        <w:ind w:right="-567"/>
        <w:jc w:val="center"/>
        <w:rPr>
          <w:b/>
          <w:caps/>
          <w:u w:val="single"/>
        </w:rPr>
      </w:pPr>
    </w:p>
    <w:p w:rsidR="00624695" w:rsidRDefault="00624695" w:rsidP="00624695">
      <w:pPr>
        <w:tabs>
          <w:tab w:val="left" w:pos="284"/>
        </w:tabs>
        <w:jc w:val="both"/>
      </w:pPr>
      <w:r>
        <w:t>1.  Cena této části díla je sjednána jako cena pevná a konečná následovně:</w:t>
      </w:r>
    </w:p>
    <w:p w:rsidR="00624695" w:rsidRPr="006A6D70" w:rsidRDefault="00624695" w:rsidP="00624695">
      <w:pPr>
        <w:tabs>
          <w:tab w:val="left" w:pos="284"/>
        </w:tabs>
        <w:ind w:left="709" w:hanging="283"/>
        <w:rPr>
          <w:u w:val="single"/>
        </w:rPr>
      </w:pPr>
      <w:r w:rsidRPr="000F7660">
        <w:t xml:space="preserve">A) </w:t>
      </w:r>
      <w:r w:rsidRPr="002249AF">
        <w:rPr>
          <w:u w:val="single"/>
        </w:rPr>
        <w:t>Projektová dokumentace ve stupni pro společné územní a stavební řízení</w:t>
      </w:r>
    </w:p>
    <w:p w:rsidR="00624695" w:rsidRPr="006A6D70" w:rsidRDefault="00624695" w:rsidP="00624695">
      <w:pPr>
        <w:ind w:left="709" w:hanging="283"/>
      </w:pPr>
      <w:r>
        <w:t xml:space="preserve">  </w:t>
      </w:r>
      <w:r>
        <w:tab/>
        <w:t>Cena bez DPH:</w:t>
      </w:r>
      <w:r w:rsidRPr="006A6D70">
        <w:tab/>
      </w:r>
      <w:r w:rsidRPr="006A6D70">
        <w:tab/>
      </w:r>
      <w:r w:rsidRPr="006A6D70">
        <w:tab/>
        <w:t xml:space="preserve">             </w:t>
      </w:r>
    </w:p>
    <w:p w:rsidR="00624695" w:rsidRPr="006A6D70" w:rsidRDefault="00624695" w:rsidP="00624695">
      <w:pPr>
        <w:pStyle w:val="Nadpis3"/>
        <w:ind w:left="709" w:hanging="283"/>
        <w:rPr>
          <w:b w:val="0"/>
        </w:rPr>
      </w:pPr>
      <w:r w:rsidRPr="006A6D70">
        <w:rPr>
          <w:b w:val="0"/>
        </w:rPr>
        <w:t xml:space="preserve">   </w:t>
      </w:r>
      <w:r>
        <w:rPr>
          <w:b w:val="0"/>
        </w:rPr>
        <w:t xml:space="preserve">  </w:t>
      </w:r>
      <w:r w:rsidRPr="006A6D70">
        <w:rPr>
          <w:b w:val="0"/>
        </w:rPr>
        <w:t>DPH</w:t>
      </w:r>
      <w:r>
        <w:rPr>
          <w:b w:val="0"/>
        </w:rPr>
        <w:t>:</w:t>
      </w:r>
      <w:r w:rsidRPr="006A6D70">
        <w:rPr>
          <w:b w:val="0"/>
        </w:rPr>
        <w:tab/>
      </w:r>
      <w:r w:rsidRPr="006A6D70">
        <w:rPr>
          <w:b w:val="0"/>
        </w:rPr>
        <w:tab/>
      </w:r>
      <w:r w:rsidRPr="006A6D70">
        <w:rPr>
          <w:b w:val="0"/>
        </w:rPr>
        <w:tab/>
      </w:r>
      <w:r w:rsidRPr="006A6D70">
        <w:rPr>
          <w:b w:val="0"/>
        </w:rPr>
        <w:tab/>
      </w:r>
      <w:r w:rsidRPr="006A6D70">
        <w:rPr>
          <w:b w:val="0"/>
        </w:rPr>
        <w:tab/>
      </w:r>
      <w:r w:rsidRPr="006A6D70">
        <w:rPr>
          <w:b w:val="0"/>
        </w:rPr>
        <w:tab/>
      </w:r>
      <w:r w:rsidRPr="006A6D70">
        <w:rPr>
          <w:b w:val="0"/>
        </w:rPr>
        <w:tab/>
      </w:r>
    </w:p>
    <w:p w:rsidR="00624695" w:rsidRPr="006A6D70" w:rsidRDefault="00624695" w:rsidP="00624695">
      <w:pPr>
        <w:pStyle w:val="Nadpis3"/>
        <w:ind w:left="709" w:hanging="283"/>
        <w:rPr>
          <w:b w:val="0"/>
        </w:rPr>
      </w:pPr>
      <w:r w:rsidRPr="006A6D70">
        <w:rPr>
          <w:b w:val="0"/>
        </w:rPr>
        <w:t xml:space="preserve">   </w:t>
      </w:r>
      <w:r>
        <w:rPr>
          <w:b w:val="0"/>
        </w:rPr>
        <w:t xml:space="preserve">  Cena celkem</w:t>
      </w:r>
      <w:r w:rsidRPr="008F2B11">
        <w:t xml:space="preserve"> </w:t>
      </w:r>
      <w:r w:rsidRPr="008F2B11">
        <w:rPr>
          <w:b w:val="0"/>
        </w:rPr>
        <w:t>vč. DPH</w:t>
      </w:r>
      <w:r>
        <w:rPr>
          <w:b w:val="0"/>
        </w:rPr>
        <w:t>:</w:t>
      </w:r>
      <w:r w:rsidRPr="006A6D70">
        <w:rPr>
          <w:b w:val="0"/>
        </w:rPr>
        <w:tab/>
      </w:r>
      <w:r w:rsidRPr="006A6D70">
        <w:rPr>
          <w:b w:val="0"/>
        </w:rPr>
        <w:tab/>
      </w:r>
      <w:r w:rsidRPr="006A6D70">
        <w:rPr>
          <w:b w:val="0"/>
        </w:rPr>
        <w:tab/>
        <w:t xml:space="preserve">       </w:t>
      </w:r>
      <w:r w:rsidRPr="006A6D70">
        <w:rPr>
          <w:b w:val="0"/>
        </w:rPr>
        <w:tab/>
        <w:t xml:space="preserve">            </w:t>
      </w:r>
    </w:p>
    <w:p w:rsidR="00624695" w:rsidRDefault="00624695" w:rsidP="00624695">
      <w:pPr>
        <w:ind w:left="709" w:hanging="283"/>
      </w:pPr>
    </w:p>
    <w:p w:rsidR="00624695" w:rsidRDefault="00624695" w:rsidP="00624695">
      <w:pPr>
        <w:ind w:left="709" w:hanging="283"/>
      </w:pPr>
      <w:r>
        <w:t xml:space="preserve">B) </w:t>
      </w:r>
      <w:r>
        <w:rPr>
          <w:u w:val="single"/>
        </w:rPr>
        <w:t xml:space="preserve">Inženýrská činnost </w:t>
      </w:r>
    </w:p>
    <w:p w:rsidR="00624695" w:rsidRDefault="00624695" w:rsidP="00624695">
      <w:pPr>
        <w:ind w:left="709"/>
      </w:pPr>
      <w:r>
        <w:t>Cena bez DPH:</w:t>
      </w:r>
      <w:r>
        <w:tab/>
      </w:r>
      <w:r>
        <w:tab/>
      </w:r>
      <w:r>
        <w:tab/>
      </w:r>
      <w:r>
        <w:tab/>
      </w:r>
    </w:p>
    <w:p w:rsidR="00624695" w:rsidRDefault="00624695" w:rsidP="00624695">
      <w:pPr>
        <w:ind w:left="709"/>
      </w:pPr>
      <w:r>
        <w:t>DPH:</w:t>
      </w:r>
      <w:r>
        <w:tab/>
      </w:r>
      <w:r>
        <w:tab/>
      </w:r>
      <w:r>
        <w:tab/>
      </w:r>
      <w:r>
        <w:tab/>
      </w:r>
      <w:r>
        <w:tab/>
      </w:r>
      <w:r>
        <w:tab/>
        <w:t xml:space="preserve">  </w:t>
      </w:r>
    </w:p>
    <w:p w:rsidR="00624695" w:rsidRDefault="00624695" w:rsidP="00624695">
      <w:pPr>
        <w:ind w:left="709"/>
      </w:pPr>
      <w:r w:rsidRPr="00D56AA5">
        <w:t>Cena celkem vč. DPH</w:t>
      </w:r>
      <w:r>
        <w:t>:</w:t>
      </w:r>
      <w:r w:rsidRPr="00D56AA5">
        <w:tab/>
      </w:r>
    </w:p>
    <w:p w:rsidR="00624695" w:rsidRDefault="00624695" w:rsidP="00624695">
      <w:pPr>
        <w:ind w:left="709"/>
      </w:pPr>
    </w:p>
    <w:p w:rsidR="00624695" w:rsidRDefault="00624695" w:rsidP="00624695">
      <w:pPr>
        <w:ind w:left="709" w:hanging="283"/>
      </w:pPr>
      <w:r>
        <w:t xml:space="preserve">C) </w:t>
      </w:r>
      <w:r w:rsidRPr="002249AF">
        <w:rPr>
          <w:u w:val="single"/>
        </w:rPr>
        <w:t xml:space="preserve">Projektová dokumentace ve stupni pro </w:t>
      </w:r>
      <w:r w:rsidR="00610F5D">
        <w:rPr>
          <w:u w:val="single"/>
        </w:rPr>
        <w:t>provádění stavby, srovnávací</w:t>
      </w:r>
      <w:r w:rsidRPr="002249AF">
        <w:rPr>
          <w:u w:val="single"/>
        </w:rPr>
        <w:t xml:space="preserve"> rozpočet, výkaz výměr</w:t>
      </w:r>
    </w:p>
    <w:p w:rsidR="00624695" w:rsidRDefault="00624695" w:rsidP="00624695">
      <w:pPr>
        <w:ind w:firstLine="426"/>
      </w:pPr>
      <w:r w:rsidRPr="00D56AA5">
        <w:tab/>
      </w:r>
      <w:r>
        <w:t>Cena bez DPH:</w:t>
      </w:r>
      <w:r>
        <w:tab/>
      </w:r>
      <w:r>
        <w:tab/>
      </w:r>
      <w:r>
        <w:tab/>
      </w:r>
      <w:r>
        <w:tab/>
      </w:r>
      <w:r>
        <w:tab/>
      </w:r>
    </w:p>
    <w:p w:rsidR="00624695" w:rsidRDefault="00624695" w:rsidP="00624695">
      <w:pPr>
        <w:ind w:left="709"/>
      </w:pPr>
      <w:r>
        <w:lastRenderedPageBreak/>
        <w:t>DPH:</w:t>
      </w:r>
      <w:r>
        <w:tab/>
      </w:r>
      <w:r>
        <w:tab/>
      </w:r>
      <w:r>
        <w:tab/>
      </w:r>
      <w:r>
        <w:tab/>
      </w:r>
      <w:r>
        <w:tab/>
      </w:r>
      <w:r>
        <w:tab/>
        <w:t xml:space="preserve">  </w:t>
      </w:r>
    </w:p>
    <w:p w:rsidR="00624695" w:rsidRDefault="00624695" w:rsidP="00624695">
      <w:pPr>
        <w:ind w:left="709"/>
      </w:pPr>
      <w:r w:rsidRPr="00D56AA5">
        <w:t>Cena celkem vč.</w:t>
      </w:r>
      <w:r>
        <w:t xml:space="preserve"> DPH: </w:t>
      </w:r>
    </w:p>
    <w:p w:rsidR="00795370" w:rsidRDefault="00795370" w:rsidP="00624695">
      <w:pPr>
        <w:ind w:left="709"/>
      </w:pPr>
    </w:p>
    <w:p w:rsidR="00795370" w:rsidRDefault="00795370" w:rsidP="00624695">
      <w:pPr>
        <w:ind w:left="709"/>
      </w:pPr>
    </w:p>
    <w:p w:rsidR="00795370" w:rsidRDefault="00795370" w:rsidP="00795370">
      <w:pPr>
        <w:ind w:left="709" w:hanging="283"/>
      </w:pPr>
      <w:r>
        <w:t xml:space="preserve">D) </w:t>
      </w:r>
      <w:r>
        <w:rPr>
          <w:u w:val="single"/>
        </w:rPr>
        <w:t>Geodetické zaměření</w:t>
      </w:r>
    </w:p>
    <w:p w:rsidR="00795370" w:rsidRDefault="00795370" w:rsidP="00795370">
      <w:pPr>
        <w:ind w:firstLine="426"/>
      </w:pPr>
      <w:r w:rsidRPr="00D56AA5">
        <w:tab/>
      </w:r>
      <w:r>
        <w:t>Cena bez DPH:</w:t>
      </w:r>
      <w:r>
        <w:tab/>
      </w:r>
      <w:r>
        <w:tab/>
      </w:r>
      <w:r>
        <w:tab/>
      </w:r>
      <w:r>
        <w:tab/>
      </w:r>
      <w:r>
        <w:tab/>
      </w:r>
    </w:p>
    <w:p w:rsidR="00795370" w:rsidRDefault="00795370" w:rsidP="00795370">
      <w:pPr>
        <w:ind w:left="709"/>
      </w:pPr>
      <w:r>
        <w:t>DPH:</w:t>
      </w:r>
      <w:r>
        <w:tab/>
      </w:r>
      <w:r>
        <w:tab/>
      </w:r>
      <w:r>
        <w:tab/>
      </w:r>
      <w:r>
        <w:tab/>
      </w:r>
      <w:r>
        <w:tab/>
      </w:r>
      <w:r>
        <w:tab/>
        <w:t xml:space="preserve">  </w:t>
      </w:r>
    </w:p>
    <w:p w:rsidR="00795370" w:rsidRDefault="00795370" w:rsidP="00795370">
      <w:pPr>
        <w:ind w:left="709"/>
      </w:pPr>
      <w:r w:rsidRPr="00D56AA5">
        <w:t>Cena celkem vč.</w:t>
      </w:r>
      <w:r>
        <w:t xml:space="preserve"> DPH: </w:t>
      </w:r>
    </w:p>
    <w:p w:rsidR="00795370" w:rsidRDefault="00795370" w:rsidP="00624695">
      <w:pPr>
        <w:ind w:left="709"/>
      </w:pPr>
    </w:p>
    <w:p w:rsidR="00624695" w:rsidRDefault="00624695" w:rsidP="00624695"/>
    <w:p w:rsidR="002149AD" w:rsidRDefault="002149AD" w:rsidP="002149AD">
      <w:pPr>
        <w:jc w:val="center"/>
      </w:pPr>
      <w:r>
        <w:t>Čl. 4</w:t>
      </w:r>
    </w:p>
    <w:p w:rsidR="002149AD" w:rsidRDefault="002149AD" w:rsidP="002149AD">
      <w:pPr>
        <w:ind w:left="1134" w:hanging="1134"/>
        <w:jc w:val="center"/>
        <w:rPr>
          <w:u w:val="single"/>
        </w:rPr>
      </w:pPr>
      <w:r w:rsidRPr="00624695">
        <w:rPr>
          <w:b/>
          <w:caps/>
        </w:rPr>
        <w:t>Chodník Rybízová</w:t>
      </w:r>
    </w:p>
    <w:p w:rsidR="002149AD" w:rsidRDefault="002149AD" w:rsidP="002149AD">
      <w:pPr>
        <w:ind w:left="1134" w:hanging="1134"/>
        <w:jc w:val="center"/>
        <w:rPr>
          <w:u w:val="single"/>
        </w:rPr>
      </w:pPr>
    </w:p>
    <w:p w:rsidR="002149AD" w:rsidRPr="00F11F96" w:rsidRDefault="002149AD" w:rsidP="002149AD">
      <w:pPr>
        <w:ind w:left="1134" w:hanging="1134"/>
        <w:jc w:val="center"/>
      </w:pPr>
      <w:r w:rsidRPr="00F11F96">
        <w:t xml:space="preserve">Čl. </w:t>
      </w:r>
      <w:r w:rsidR="006A53BE" w:rsidRPr="00F11F96">
        <w:t>4</w:t>
      </w:r>
      <w:r w:rsidRPr="00F11F96">
        <w:t>.1</w:t>
      </w:r>
    </w:p>
    <w:p w:rsidR="002149AD" w:rsidRPr="00085825" w:rsidRDefault="002149AD" w:rsidP="002149AD">
      <w:pPr>
        <w:ind w:left="1134"/>
        <w:jc w:val="center"/>
        <w:rPr>
          <w:u w:val="single"/>
        </w:rPr>
      </w:pPr>
    </w:p>
    <w:p w:rsidR="002149AD" w:rsidRPr="002149AD" w:rsidRDefault="00F11F96" w:rsidP="00F11F96">
      <w:pPr>
        <w:numPr>
          <w:ilvl w:val="0"/>
          <w:numId w:val="34"/>
        </w:numPr>
        <w:ind w:left="284" w:hanging="284"/>
        <w:jc w:val="both"/>
      </w:pPr>
      <w:r>
        <w:t>N</w:t>
      </w:r>
      <w:r w:rsidR="002149AD">
        <w:t>avržení rekonstrukce chodníku, výměna asfaltového povrchu za ZD 20 x 20 x 6 cm:</w:t>
      </w:r>
    </w:p>
    <w:p w:rsidR="002149AD" w:rsidRDefault="002149AD" w:rsidP="002149AD">
      <w:pPr>
        <w:tabs>
          <w:tab w:val="left" w:pos="567"/>
        </w:tabs>
        <w:ind w:left="567" w:hanging="283"/>
        <w:jc w:val="both"/>
      </w:pPr>
    </w:p>
    <w:p w:rsidR="002149AD" w:rsidRDefault="002149AD" w:rsidP="002149AD">
      <w:pPr>
        <w:tabs>
          <w:tab w:val="left" w:pos="567"/>
        </w:tabs>
        <w:ind w:left="567" w:hanging="283"/>
        <w:jc w:val="both"/>
      </w:pPr>
      <w:r>
        <w:t xml:space="preserve">a) vyhotovení projektové dokumentace ve stupni pro </w:t>
      </w:r>
      <w:r w:rsidR="000C2408">
        <w:t>provádění stavby</w:t>
      </w:r>
      <w:r>
        <w:t>, srovnávací rozpočet, výkaz výměr.</w:t>
      </w:r>
    </w:p>
    <w:p w:rsidR="002149AD" w:rsidRDefault="002149AD" w:rsidP="002149AD">
      <w:pPr>
        <w:ind w:left="284" w:hanging="284"/>
        <w:jc w:val="both"/>
      </w:pPr>
    </w:p>
    <w:p w:rsidR="002149AD" w:rsidRDefault="002149AD" w:rsidP="002149AD">
      <w:pPr>
        <w:ind w:left="284" w:hanging="284"/>
        <w:jc w:val="both"/>
      </w:pPr>
      <w:r>
        <w:t xml:space="preserve">2. </w:t>
      </w:r>
      <w:r>
        <w:tab/>
        <w:t xml:space="preserve">Projektová dokumentace dle čl. </w:t>
      </w:r>
      <w:r w:rsidR="000C2408">
        <w:t>4.1</w:t>
      </w:r>
      <w:r>
        <w:t xml:space="preserve"> odst. 1. písm. </w:t>
      </w:r>
      <w:r w:rsidR="000C2408">
        <w:t>b</w:t>
      </w:r>
      <w:r>
        <w:t xml:space="preserve">) bude dodána v rozsahu dle přílohy č. 13 </w:t>
      </w:r>
      <w:proofErr w:type="spellStart"/>
      <w:r>
        <w:t>vyhl</w:t>
      </w:r>
      <w:proofErr w:type="spellEnd"/>
      <w:r>
        <w:t>. č. 499/2006 Sb.</w:t>
      </w:r>
    </w:p>
    <w:p w:rsidR="00F11F96" w:rsidRDefault="00F11F96" w:rsidP="002149AD">
      <w:pPr>
        <w:ind w:left="284" w:hanging="284"/>
        <w:jc w:val="both"/>
      </w:pPr>
    </w:p>
    <w:p w:rsidR="002149AD" w:rsidRDefault="002149AD" w:rsidP="002149AD">
      <w:pPr>
        <w:ind w:left="284" w:hanging="284"/>
        <w:jc w:val="both"/>
      </w:pPr>
      <w:r>
        <w:t>3</w:t>
      </w:r>
      <w:r w:rsidRPr="004E7495">
        <w:t>.</w:t>
      </w:r>
      <w:r w:rsidRPr="004E7495">
        <w:tab/>
      </w:r>
      <w:r>
        <w:t>Zhotovitel je povinen provádět dílo dle konkrétních pokynů objednatele a příslušné pokyny si též od objednatele v případě potřeby vyžádat. Objednatel je povinen pokyny zhotoviteli předat bez zbytečného odkladu.</w:t>
      </w:r>
    </w:p>
    <w:p w:rsidR="00F11F96" w:rsidRDefault="00F11F96" w:rsidP="002149AD">
      <w:pPr>
        <w:ind w:left="284" w:hanging="284"/>
        <w:jc w:val="both"/>
      </w:pPr>
    </w:p>
    <w:p w:rsidR="002149AD" w:rsidRDefault="002149AD" w:rsidP="002149AD">
      <w:pPr>
        <w:pStyle w:val="Zhlav"/>
        <w:tabs>
          <w:tab w:val="clear" w:pos="4536"/>
          <w:tab w:val="clear" w:pos="9072"/>
          <w:tab w:val="left" w:pos="284"/>
        </w:tabs>
        <w:ind w:left="284" w:hanging="284"/>
        <w:jc w:val="both"/>
      </w:pPr>
      <w:r>
        <w:t>4.</w:t>
      </w:r>
      <w:r>
        <w:tab/>
        <w:t xml:space="preserve">Projektová dokumentace dle čl. </w:t>
      </w:r>
      <w:r w:rsidR="000C2408">
        <w:t xml:space="preserve">4.1 odst. 1. písm. </w:t>
      </w:r>
      <w:proofErr w:type="gramStart"/>
      <w:r w:rsidR="000C2408">
        <w:t xml:space="preserve">b) </w:t>
      </w:r>
      <w:r>
        <w:t xml:space="preserve"> bude</w:t>
      </w:r>
      <w:proofErr w:type="gramEnd"/>
      <w:r>
        <w:t xml:space="preserve"> dodána v počtu vyhotovení: </w:t>
      </w:r>
      <w:r>
        <w:tab/>
        <w:t xml:space="preserve">3 </w:t>
      </w:r>
      <w:proofErr w:type="spellStart"/>
      <w:r>
        <w:t>paré</w:t>
      </w:r>
      <w:proofErr w:type="spellEnd"/>
      <w:r>
        <w:t xml:space="preserve"> + 1x v </w:t>
      </w:r>
      <w:proofErr w:type="spellStart"/>
      <w:r>
        <w:rPr>
          <w:rFonts w:cs="Arial"/>
          <w:color w:val="000008"/>
        </w:rPr>
        <w:t>dwg</w:t>
      </w:r>
      <w:proofErr w:type="spellEnd"/>
      <w:r>
        <w:rPr>
          <w:rFonts w:cs="Arial"/>
          <w:color w:val="000008"/>
        </w:rPr>
        <w:t xml:space="preserve"> na datovém nosiči DVD.</w:t>
      </w:r>
    </w:p>
    <w:p w:rsidR="002149AD" w:rsidRDefault="002149AD" w:rsidP="002149AD">
      <w:pPr>
        <w:pStyle w:val="Zhlav"/>
        <w:tabs>
          <w:tab w:val="clear" w:pos="4536"/>
          <w:tab w:val="clear" w:pos="9072"/>
          <w:tab w:val="left" w:pos="284"/>
        </w:tabs>
        <w:jc w:val="center"/>
      </w:pPr>
    </w:p>
    <w:p w:rsidR="006A53BE" w:rsidRDefault="006A53BE" w:rsidP="002149AD">
      <w:pPr>
        <w:tabs>
          <w:tab w:val="left" w:pos="284"/>
        </w:tabs>
        <w:jc w:val="center"/>
      </w:pPr>
    </w:p>
    <w:p w:rsidR="006A53BE" w:rsidRDefault="006A53BE" w:rsidP="002149AD">
      <w:pPr>
        <w:tabs>
          <w:tab w:val="left" w:pos="284"/>
        </w:tabs>
        <w:jc w:val="center"/>
      </w:pPr>
    </w:p>
    <w:p w:rsidR="002149AD" w:rsidRDefault="002149AD" w:rsidP="002149AD">
      <w:pPr>
        <w:tabs>
          <w:tab w:val="left" w:pos="284"/>
        </w:tabs>
        <w:jc w:val="center"/>
        <w:rPr>
          <w:b/>
          <w:caps/>
        </w:rPr>
      </w:pPr>
      <w:r>
        <w:t xml:space="preserve">Čl. </w:t>
      </w:r>
      <w:r w:rsidR="006A53BE">
        <w:t>4</w:t>
      </w:r>
      <w:r>
        <w:t xml:space="preserve">.2 </w:t>
      </w:r>
    </w:p>
    <w:p w:rsidR="002149AD" w:rsidRDefault="002149AD" w:rsidP="002149AD">
      <w:pPr>
        <w:tabs>
          <w:tab w:val="left" w:pos="284"/>
        </w:tabs>
        <w:jc w:val="center"/>
        <w:rPr>
          <w:b/>
          <w:caps/>
        </w:rPr>
      </w:pPr>
    </w:p>
    <w:p w:rsidR="002149AD" w:rsidRDefault="002149AD" w:rsidP="002149AD">
      <w:pPr>
        <w:tabs>
          <w:tab w:val="left" w:pos="284"/>
        </w:tabs>
        <w:jc w:val="both"/>
      </w:pPr>
      <w:r>
        <w:t>1. Dílo bude zhotoveno v termínech uvedených v následující tabulce:</w:t>
      </w:r>
    </w:p>
    <w:p w:rsidR="002149AD" w:rsidRDefault="002149AD" w:rsidP="002149AD">
      <w:pPr>
        <w:tabs>
          <w:tab w:val="left" w:pos="284"/>
        </w:tabs>
        <w:ind w:right="-567" w:firstLine="284"/>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523"/>
      </w:tblGrid>
      <w:tr w:rsidR="002149AD" w:rsidTr="00795370">
        <w:tc>
          <w:tcPr>
            <w:tcW w:w="4289" w:type="dxa"/>
            <w:shd w:val="clear" w:color="auto" w:fill="auto"/>
          </w:tcPr>
          <w:p w:rsidR="002149AD" w:rsidRDefault="002149AD" w:rsidP="006A53BE">
            <w:pPr>
              <w:tabs>
                <w:tab w:val="left" w:pos="284"/>
              </w:tabs>
              <w:ind w:right="-567"/>
            </w:pPr>
            <w:r>
              <w:t>Zahájení činnosti</w:t>
            </w:r>
          </w:p>
        </w:tc>
        <w:tc>
          <w:tcPr>
            <w:tcW w:w="4523" w:type="dxa"/>
            <w:shd w:val="clear" w:color="auto" w:fill="auto"/>
          </w:tcPr>
          <w:p w:rsidR="002149AD" w:rsidRPr="00E76578" w:rsidRDefault="002149AD" w:rsidP="006A53BE">
            <w:pPr>
              <w:tabs>
                <w:tab w:val="left" w:pos="284"/>
              </w:tabs>
              <w:ind w:right="-567"/>
            </w:pPr>
            <w:r w:rsidRPr="00E76578">
              <w:t>Dnem podpisu smlouvy</w:t>
            </w:r>
          </w:p>
        </w:tc>
      </w:tr>
      <w:tr w:rsidR="006A53BE" w:rsidTr="00795370">
        <w:tc>
          <w:tcPr>
            <w:tcW w:w="4289" w:type="dxa"/>
            <w:shd w:val="clear" w:color="auto" w:fill="auto"/>
          </w:tcPr>
          <w:p w:rsidR="006A53BE" w:rsidRDefault="006A53BE" w:rsidP="006A53BE">
            <w:pPr>
              <w:tabs>
                <w:tab w:val="left" w:pos="284"/>
              </w:tabs>
              <w:ind w:right="-567"/>
            </w:pPr>
            <w:r>
              <w:t xml:space="preserve">projektová dokumentace ve stupni pro </w:t>
            </w:r>
            <w:r w:rsidR="00610F5D">
              <w:t>provádění stavby, srovnávací</w:t>
            </w:r>
            <w:r>
              <w:t xml:space="preserve"> rozpočet, výkaz výměr</w:t>
            </w:r>
          </w:p>
        </w:tc>
        <w:tc>
          <w:tcPr>
            <w:tcW w:w="4523" w:type="dxa"/>
            <w:shd w:val="clear" w:color="auto" w:fill="auto"/>
          </w:tcPr>
          <w:p w:rsidR="006A53BE" w:rsidRPr="00E76578" w:rsidRDefault="006A53BE" w:rsidP="006A53BE">
            <w:pPr>
              <w:tabs>
                <w:tab w:val="left" w:pos="284"/>
              </w:tabs>
              <w:ind w:right="-567"/>
            </w:pPr>
            <w:r>
              <w:t>Do 30</w:t>
            </w:r>
            <w:r w:rsidR="00CF7CC3">
              <w:t xml:space="preserve">. </w:t>
            </w:r>
            <w:r w:rsidR="00F57CF7">
              <w:t>9</w:t>
            </w:r>
            <w:r w:rsidR="00CF7CC3">
              <w:t>. 20</w:t>
            </w:r>
            <w:r w:rsidR="000776A0">
              <w:t>20</w:t>
            </w:r>
          </w:p>
        </w:tc>
      </w:tr>
    </w:tbl>
    <w:p w:rsidR="002149AD" w:rsidRDefault="002149AD" w:rsidP="002149AD">
      <w:pPr>
        <w:tabs>
          <w:tab w:val="left" w:pos="284"/>
        </w:tabs>
        <w:ind w:right="-567" w:firstLine="284"/>
      </w:pPr>
    </w:p>
    <w:p w:rsidR="002149AD" w:rsidRDefault="002149AD" w:rsidP="002149AD">
      <w:pPr>
        <w:tabs>
          <w:tab w:val="left" w:pos="284"/>
        </w:tabs>
        <w:ind w:right="-567" w:firstLine="284"/>
      </w:pPr>
    </w:p>
    <w:p w:rsidR="002149AD" w:rsidRDefault="002149AD" w:rsidP="002149AD">
      <w:pPr>
        <w:ind w:left="284" w:hanging="284"/>
        <w:jc w:val="both"/>
      </w:pPr>
      <w:r>
        <w:t xml:space="preserve">2. </w:t>
      </w:r>
      <w:r w:rsidR="006A53BE">
        <w:t xml:space="preserve">Část </w:t>
      </w:r>
      <w:r>
        <w:t xml:space="preserve">díla dle čl. </w:t>
      </w:r>
      <w:r w:rsidR="006A53BE">
        <w:t>4</w:t>
      </w:r>
      <w:r>
        <w:t>.</w:t>
      </w:r>
      <w:r w:rsidR="006A53BE">
        <w:t>2</w:t>
      </w:r>
      <w:r>
        <w:t xml:space="preserve"> písm. a)</w:t>
      </w:r>
      <w:r w:rsidR="003C628D">
        <w:t xml:space="preserve"> </w:t>
      </w:r>
      <w:r>
        <w:t>této smlouvy se m</w:t>
      </w:r>
      <w:r w:rsidR="00795370">
        <w:t xml:space="preserve">á </w:t>
      </w:r>
      <w:r>
        <w:t>za proveden</w:t>
      </w:r>
      <w:r w:rsidR="00795370">
        <w:t>ou</w:t>
      </w:r>
      <w:r>
        <w:t xml:space="preserve"> řádným předáním.</w:t>
      </w:r>
    </w:p>
    <w:p w:rsidR="002149AD" w:rsidRDefault="002149AD" w:rsidP="002149AD">
      <w:pPr>
        <w:ind w:left="284" w:hanging="284"/>
        <w:jc w:val="both"/>
      </w:pPr>
    </w:p>
    <w:p w:rsidR="002149AD" w:rsidRDefault="002149AD" w:rsidP="002149AD">
      <w:pPr>
        <w:ind w:left="284" w:hanging="284"/>
        <w:jc w:val="both"/>
      </w:pPr>
    </w:p>
    <w:p w:rsidR="002149AD" w:rsidRPr="007F5C44" w:rsidRDefault="002149AD" w:rsidP="002149AD">
      <w:pPr>
        <w:pStyle w:val="Nadpis4"/>
        <w:tabs>
          <w:tab w:val="clear" w:pos="284"/>
          <w:tab w:val="left" w:pos="0"/>
        </w:tabs>
        <w:ind w:right="0"/>
        <w:jc w:val="center"/>
        <w:rPr>
          <w:b w:val="0"/>
          <w:u w:val="none"/>
        </w:rPr>
      </w:pPr>
      <w:r w:rsidRPr="00624695">
        <w:rPr>
          <w:b w:val="0"/>
          <w:caps w:val="0"/>
          <w:u w:val="none"/>
        </w:rPr>
        <w:t>Čl</w:t>
      </w:r>
      <w:r>
        <w:rPr>
          <w:b w:val="0"/>
          <w:u w:val="none"/>
        </w:rPr>
        <w:t xml:space="preserve">. </w:t>
      </w:r>
      <w:r w:rsidR="006A53BE">
        <w:rPr>
          <w:b w:val="0"/>
          <w:u w:val="none"/>
        </w:rPr>
        <w:t>4</w:t>
      </w:r>
      <w:r>
        <w:rPr>
          <w:b w:val="0"/>
          <w:u w:val="none"/>
        </w:rPr>
        <w:t>.3</w:t>
      </w:r>
      <w:r w:rsidRPr="007F5C44">
        <w:rPr>
          <w:b w:val="0"/>
          <w:u w:val="none"/>
        </w:rPr>
        <w:t>.</w:t>
      </w:r>
    </w:p>
    <w:p w:rsidR="002149AD" w:rsidRDefault="002149AD" w:rsidP="002149AD">
      <w:pPr>
        <w:tabs>
          <w:tab w:val="left" w:pos="284"/>
        </w:tabs>
        <w:ind w:right="-567"/>
        <w:jc w:val="center"/>
        <w:rPr>
          <w:b/>
          <w:caps/>
          <w:u w:val="single"/>
        </w:rPr>
      </w:pPr>
    </w:p>
    <w:p w:rsidR="002149AD" w:rsidRDefault="002149AD" w:rsidP="002149AD">
      <w:pPr>
        <w:tabs>
          <w:tab w:val="left" w:pos="284"/>
        </w:tabs>
        <w:jc w:val="both"/>
      </w:pPr>
      <w:r>
        <w:t>1.  Cena této části díla je sjednána jako cena pevná a konečná následovně:</w:t>
      </w:r>
    </w:p>
    <w:p w:rsidR="003C628D" w:rsidRDefault="003C628D" w:rsidP="002149AD">
      <w:pPr>
        <w:ind w:left="709"/>
      </w:pPr>
    </w:p>
    <w:p w:rsidR="003C628D" w:rsidRDefault="00795370" w:rsidP="003C628D">
      <w:pPr>
        <w:tabs>
          <w:tab w:val="left" w:pos="284"/>
        </w:tabs>
        <w:ind w:left="709" w:hanging="283"/>
      </w:pPr>
      <w:r>
        <w:t>A</w:t>
      </w:r>
      <w:r w:rsidR="003C628D" w:rsidRPr="000F7660">
        <w:t xml:space="preserve">) </w:t>
      </w:r>
      <w:r w:rsidR="003C628D" w:rsidRPr="002249AF">
        <w:rPr>
          <w:u w:val="single"/>
        </w:rPr>
        <w:t xml:space="preserve">Projektová dokumentace ve stupni pro </w:t>
      </w:r>
      <w:r w:rsidR="003C628D">
        <w:rPr>
          <w:u w:val="single"/>
        </w:rPr>
        <w:t>provádění stavby, srovnávací</w:t>
      </w:r>
      <w:r w:rsidR="003C628D" w:rsidRPr="002249AF">
        <w:rPr>
          <w:u w:val="single"/>
        </w:rPr>
        <w:t xml:space="preserve"> rozpočet, výkaz výměr</w:t>
      </w:r>
    </w:p>
    <w:p w:rsidR="003C628D" w:rsidRDefault="003C628D" w:rsidP="003C628D">
      <w:pPr>
        <w:ind w:firstLine="426"/>
      </w:pPr>
      <w:r w:rsidRPr="00D56AA5">
        <w:tab/>
      </w:r>
      <w:r>
        <w:t>Cena bez DPH:</w:t>
      </w:r>
      <w:r>
        <w:tab/>
      </w:r>
      <w:r>
        <w:tab/>
      </w:r>
      <w:r>
        <w:tab/>
      </w:r>
      <w:r>
        <w:tab/>
      </w:r>
      <w:r>
        <w:tab/>
      </w:r>
    </w:p>
    <w:p w:rsidR="003C628D" w:rsidRDefault="003C628D" w:rsidP="003C628D">
      <w:pPr>
        <w:ind w:left="709"/>
      </w:pPr>
      <w:r>
        <w:t>DPH:</w:t>
      </w:r>
      <w:r>
        <w:tab/>
      </w:r>
      <w:r>
        <w:tab/>
      </w:r>
      <w:r>
        <w:tab/>
      </w:r>
      <w:r>
        <w:tab/>
      </w:r>
      <w:r>
        <w:tab/>
      </w:r>
      <w:r>
        <w:tab/>
        <w:t xml:space="preserve">  </w:t>
      </w:r>
    </w:p>
    <w:p w:rsidR="003C628D" w:rsidRDefault="003C628D" w:rsidP="003C628D">
      <w:pPr>
        <w:ind w:left="709"/>
      </w:pPr>
      <w:r w:rsidRPr="00D56AA5">
        <w:t>Cena celkem vč.</w:t>
      </w:r>
      <w:r>
        <w:t xml:space="preserve"> DPH: </w:t>
      </w:r>
    </w:p>
    <w:p w:rsidR="003C628D" w:rsidRDefault="003C628D" w:rsidP="002149AD">
      <w:pPr>
        <w:ind w:left="709"/>
      </w:pPr>
    </w:p>
    <w:p w:rsidR="006A53BE" w:rsidRDefault="006A53BE" w:rsidP="006A53BE">
      <w:pPr>
        <w:jc w:val="center"/>
      </w:pPr>
    </w:p>
    <w:p w:rsidR="006A53BE" w:rsidRDefault="006A53BE" w:rsidP="006A53BE">
      <w:pPr>
        <w:jc w:val="center"/>
      </w:pPr>
    </w:p>
    <w:p w:rsidR="006A53BE" w:rsidRDefault="006A53BE" w:rsidP="006A53BE">
      <w:pPr>
        <w:jc w:val="center"/>
      </w:pPr>
      <w:r>
        <w:t>Čl. 5</w:t>
      </w:r>
    </w:p>
    <w:p w:rsidR="006A53BE" w:rsidRDefault="006A53BE" w:rsidP="006A53BE">
      <w:pPr>
        <w:ind w:left="1134" w:hanging="1134"/>
        <w:jc w:val="center"/>
        <w:rPr>
          <w:u w:val="single"/>
        </w:rPr>
      </w:pPr>
      <w:r w:rsidRPr="00624695">
        <w:rPr>
          <w:b/>
          <w:caps/>
        </w:rPr>
        <w:t xml:space="preserve">Chodník </w:t>
      </w:r>
      <w:r w:rsidR="00EB5BA9" w:rsidRPr="00EB5BA9">
        <w:rPr>
          <w:b/>
          <w:caps/>
        </w:rPr>
        <w:t>Suzova x Polívkova</w:t>
      </w:r>
    </w:p>
    <w:p w:rsidR="006A53BE" w:rsidRDefault="006A53BE" w:rsidP="006A53BE">
      <w:pPr>
        <w:ind w:left="1134" w:hanging="1134"/>
        <w:jc w:val="center"/>
        <w:rPr>
          <w:u w:val="single"/>
        </w:rPr>
      </w:pPr>
    </w:p>
    <w:p w:rsidR="006A53BE" w:rsidRPr="007878AD" w:rsidRDefault="006A53BE" w:rsidP="006A53BE">
      <w:pPr>
        <w:ind w:left="1134" w:hanging="1134"/>
        <w:jc w:val="center"/>
      </w:pPr>
      <w:r w:rsidRPr="007878AD">
        <w:t xml:space="preserve">Čl. </w:t>
      </w:r>
      <w:r w:rsidR="00EB5BA9" w:rsidRPr="007878AD">
        <w:t>5</w:t>
      </w:r>
      <w:r w:rsidRPr="007878AD">
        <w:t>.1</w:t>
      </w:r>
    </w:p>
    <w:p w:rsidR="006A53BE" w:rsidRPr="00085825" w:rsidRDefault="006A53BE" w:rsidP="006A53BE">
      <w:pPr>
        <w:ind w:left="1134"/>
        <w:jc w:val="center"/>
        <w:rPr>
          <w:u w:val="single"/>
        </w:rPr>
      </w:pPr>
    </w:p>
    <w:p w:rsidR="006A53BE" w:rsidRPr="002149AD" w:rsidRDefault="00F11F96" w:rsidP="00F11F96">
      <w:pPr>
        <w:numPr>
          <w:ilvl w:val="0"/>
          <w:numId w:val="35"/>
        </w:numPr>
        <w:ind w:left="284" w:hanging="284"/>
        <w:jc w:val="both"/>
      </w:pPr>
      <w:r>
        <w:t>N</w:t>
      </w:r>
      <w:r w:rsidR="006A53BE">
        <w:t>avržení rekonstrukce chodníku, výměna asfaltového povrchu za ZD 20 x 20 x 6 cm:</w:t>
      </w:r>
    </w:p>
    <w:p w:rsidR="006A53BE" w:rsidRDefault="006A53BE" w:rsidP="006A53BE">
      <w:pPr>
        <w:tabs>
          <w:tab w:val="left" w:pos="567"/>
        </w:tabs>
        <w:ind w:left="567" w:hanging="283"/>
        <w:jc w:val="both"/>
      </w:pPr>
    </w:p>
    <w:p w:rsidR="006A53BE" w:rsidRDefault="006A53BE" w:rsidP="006A53BE">
      <w:pPr>
        <w:tabs>
          <w:tab w:val="left" w:pos="567"/>
        </w:tabs>
        <w:ind w:left="567" w:hanging="283"/>
        <w:jc w:val="both"/>
      </w:pPr>
      <w:r>
        <w:t xml:space="preserve">a) vyhotovení projektové dokumentace ve stupni pro </w:t>
      </w:r>
      <w:r w:rsidR="003C628D">
        <w:t>provádění stavby</w:t>
      </w:r>
      <w:r>
        <w:t>, srovnávací rozpočet, výkaz výměr.</w:t>
      </w:r>
    </w:p>
    <w:p w:rsidR="006A53BE" w:rsidRDefault="006A53BE" w:rsidP="006A53BE">
      <w:pPr>
        <w:ind w:left="284" w:hanging="284"/>
        <w:jc w:val="both"/>
      </w:pPr>
    </w:p>
    <w:p w:rsidR="006A53BE" w:rsidRDefault="006A53BE" w:rsidP="006A53BE">
      <w:pPr>
        <w:ind w:left="284" w:hanging="284"/>
        <w:jc w:val="both"/>
      </w:pPr>
      <w:r>
        <w:t xml:space="preserve">2. </w:t>
      </w:r>
      <w:r>
        <w:tab/>
        <w:t>Projektová dokumentace dle čl.</w:t>
      </w:r>
      <w:r w:rsidR="003C628D">
        <w:t xml:space="preserve"> 5.1 </w:t>
      </w:r>
      <w:r>
        <w:t xml:space="preserve">odst. 1. písm. a) bude dodána v rozsahu dle přílohy č. 13 </w:t>
      </w:r>
      <w:proofErr w:type="spellStart"/>
      <w:r>
        <w:t>vyhl</w:t>
      </w:r>
      <w:proofErr w:type="spellEnd"/>
      <w:r>
        <w:t>. č. 499/2006 Sb.</w:t>
      </w:r>
    </w:p>
    <w:p w:rsidR="00AE3F81" w:rsidRDefault="00AE3F81" w:rsidP="006A53BE">
      <w:pPr>
        <w:ind w:left="284" w:hanging="284"/>
        <w:jc w:val="both"/>
      </w:pPr>
    </w:p>
    <w:p w:rsidR="006A53BE" w:rsidRDefault="006A53BE" w:rsidP="006A53BE">
      <w:pPr>
        <w:ind w:left="284" w:hanging="284"/>
        <w:jc w:val="both"/>
      </w:pPr>
      <w:r>
        <w:t>3</w:t>
      </w:r>
      <w:r w:rsidRPr="004E7495">
        <w:t>.</w:t>
      </w:r>
      <w:r w:rsidRPr="004E7495">
        <w:tab/>
      </w:r>
      <w:r>
        <w:t>Zhotovitel je povinen provádět dílo dle konkrétních pokynů objednatele a příslušné pokyny si též od objednatele v případě potřeby vyžádat. Objednatel je povinen pokyny zhotoviteli předat bez zbytečného odkladu.</w:t>
      </w:r>
    </w:p>
    <w:p w:rsidR="00AE3F81" w:rsidRDefault="00AE3F81" w:rsidP="006A53BE">
      <w:pPr>
        <w:ind w:left="284" w:hanging="284"/>
        <w:jc w:val="both"/>
      </w:pPr>
    </w:p>
    <w:p w:rsidR="006A53BE" w:rsidRDefault="006A53BE" w:rsidP="006A53BE">
      <w:pPr>
        <w:pStyle w:val="Zhlav"/>
        <w:tabs>
          <w:tab w:val="clear" w:pos="4536"/>
          <w:tab w:val="clear" w:pos="9072"/>
          <w:tab w:val="left" w:pos="284"/>
        </w:tabs>
        <w:ind w:left="284" w:hanging="284"/>
        <w:jc w:val="both"/>
      </w:pPr>
      <w:r>
        <w:t>4.</w:t>
      </w:r>
      <w:r>
        <w:tab/>
        <w:t xml:space="preserve">Projektová dokumentace dle čl. </w:t>
      </w:r>
      <w:r w:rsidR="009638B3">
        <w:t>5.1 odst. 1. písm. a)</w:t>
      </w:r>
      <w:r w:rsidR="00F55E6D">
        <w:t xml:space="preserve"> </w:t>
      </w:r>
      <w:r>
        <w:t xml:space="preserve">bude dodána v počtu vyhotovení: </w:t>
      </w:r>
      <w:r>
        <w:tab/>
        <w:t xml:space="preserve">3 </w:t>
      </w:r>
      <w:proofErr w:type="spellStart"/>
      <w:r>
        <w:t>paré</w:t>
      </w:r>
      <w:proofErr w:type="spellEnd"/>
      <w:r>
        <w:t xml:space="preserve"> + 1x v </w:t>
      </w:r>
      <w:proofErr w:type="spellStart"/>
      <w:r>
        <w:rPr>
          <w:rFonts w:cs="Arial"/>
          <w:color w:val="000008"/>
        </w:rPr>
        <w:t>dwg</w:t>
      </w:r>
      <w:proofErr w:type="spellEnd"/>
      <w:r>
        <w:rPr>
          <w:rFonts w:cs="Arial"/>
          <w:color w:val="000008"/>
        </w:rPr>
        <w:t xml:space="preserve"> na datovém nosiči DVD.</w:t>
      </w:r>
    </w:p>
    <w:p w:rsidR="006A53BE" w:rsidRDefault="006A53BE" w:rsidP="006A53BE">
      <w:pPr>
        <w:pStyle w:val="Zhlav"/>
        <w:tabs>
          <w:tab w:val="clear" w:pos="4536"/>
          <w:tab w:val="clear" w:pos="9072"/>
          <w:tab w:val="left" w:pos="284"/>
        </w:tabs>
        <w:jc w:val="center"/>
      </w:pPr>
    </w:p>
    <w:p w:rsidR="006A53BE" w:rsidRDefault="006A53BE" w:rsidP="006A53BE">
      <w:pPr>
        <w:tabs>
          <w:tab w:val="left" w:pos="284"/>
        </w:tabs>
        <w:jc w:val="center"/>
      </w:pPr>
    </w:p>
    <w:p w:rsidR="006A53BE" w:rsidRDefault="006A53BE" w:rsidP="006A53BE">
      <w:pPr>
        <w:tabs>
          <w:tab w:val="left" w:pos="284"/>
        </w:tabs>
        <w:jc w:val="center"/>
      </w:pPr>
    </w:p>
    <w:p w:rsidR="006A53BE" w:rsidRDefault="006A53BE" w:rsidP="006A53BE">
      <w:pPr>
        <w:tabs>
          <w:tab w:val="left" w:pos="284"/>
        </w:tabs>
        <w:jc w:val="center"/>
        <w:rPr>
          <w:b/>
          <w:caps/>
        </w:rPr>
      </w:pPr>
      <w:r>
        <w:t xml:space="preserve">Čl. </w:t>
      </w:r>
      <w:r w:rsidR="007878AD">
        <w:t>5</w:t>
      </w:r>
      <w:r>
        <w:t xml:space="preserve">.2 </w:t>
      </w:r>
    </w:p>
    <w:p w:rsidR="006A53BE" w:rsidRDefault="006A53BE" w:rsidP="006A53BE">
      <w:pPr>
        <w:tabs>
          <w:tab w:val="left" w:pos="284"/>
        </w:tabs>
        <w:jc w:val="center"/>
        <w:rPr>
          <w:b/>
          <w:caps/>
        </w:rPr>
      </w:pPr>
    </w:p>
    <w:p w:rsidR="006A53BE" w:rsidRDefault="006A53BE" w:rsidP="006A53BE">
      <w:pPr>
        <w:tabs>
          <w:tab w:val="left" w:pos="284"/>
        </w:tabs>
        <w:jc w:val="both"/>
      </w:pPr>
      <w:r>
        <w:t>1. Dílo bude zhotoveno v termínech uvedených v následující tabulce:</w:t>
      </w:r>
    </w:p>
    <w:p w:rsidR="006A53BE" w:rsidRDefault="006A53BE" w:rsidP="006A53BE">
      <w:pPr>
        <w:tabs>
          <w:tab w:val="left" w:pos="284"/>
        </w:tabs>
        <w:ind w:right="-567" w:firstLine="284"/>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523"/>
      </w:tblGrid>
      <w:tr w:rsidR="006A53BE" w:rsidTr="006A53BE">
        <w:tc>
          <w:tcPr>
            <w:tcW w:w="4356" w:type="dxa"/>
            <w:shd w:val="clear" w:color="auto" w:fill="auto"/>
          </w:tcPr>
          <w:p w:rsidR="006A53BE" w:rsidRDefault="006A53BE" w:rsidP="006A53BE">
            <w:pPr>
              <w:tabs>
                <w:tab w:val="left" w:pos="284"/>
              </w:tabs>
              <w:ind w:right="-567"/>
            </w:pPr>
            <w:r>
              <w:t>Zahájení činnosti</w:t>
            </w:r>
          </w:p>
        </w:tc>
        <w:tc>
          <w:tcPr>
            <w:tcW w:w="4606" w:type="dxa"/>
            <w:shd w:val="clear" w:color="auto" w:fill="auto"/>
          </w:tcPr>
          <w:p w:rsidR="006A53BE" w:rsidRPr="00E76578" w:rsidRDefault="006A53BE" w:rsidP="006A53BE">
            <w:pPr>
              <w:tabs>
                <w:tab w:val="left" w:pos="284"/>
              </w:tabs>
              <w:ind w:right="-567"/>
            </w:pPr>
            <w:r w:rsidRPr="00E76578">
              <w:t>Dnem podpisu smlouvy</w:t>
            </w:r>
          </w:p>
        </w:tc>
      </w:tr>
      <w:tr w:rsidR="006A53BE" w:rsidTr="006A53BE">
        <w:tc>
          <w:tcPr>
            <w:tcW w:w="4356" w:type="dxa"/>
            <w:shd w:val="clear" w:color="auto" w:fill="auto"/>
          </w:tcPr>
          <w:p w:rsidR="006A53BE" w:rsidRDefault="006A53BE" w:rsidP="006A53BE">
            <w:pPr>
              <w:tabs>
                <w:tab w:val="left" w:pos="284"/>
              </w:tabs>
              <w:ind w:right="-567"/>
            </w:pPr>
            <w:r>
              <w:t xml:space="preserve">projektová dokumentace ve stupni pro </w:t>
            </w:r>
            <w:r w:rsidR="00610F5D">
              <w:t>provádění stavby, srovnávací</w:t>
            </w:r>
            <w:r>
              <w:t xml:space="preserve"> rozpočet, výkaz výměr</w:t>
            </w:r>
          </w:p>
        </w:tc>
        <w:tc>
          <w:tcPr>
            <w:tcW w:w="4606" w:type="dxa"/>
            <w:shd w:val="clear" w:color="auto" w:fill="auto"/>
          </w:tcPr>
          <w:p w:rsidR="006A53BE" w:rsidRPr="00E76578" w:rsidRDefault="006A53BE" w:rsidP="006A53BE">
            <w:pPr>
              <w:tabs>
                <w:tab w:val="left" w:pos="284"/>
              </w:tabs>
              <w:ind w:right="-567"/>
            </w:pPr>
            <w:r>
              <w:t xml:space="preserve">Do </w:t>
            </w:r>
            <w:r w:rsidR="008B54FC">
              <w:t xml:space="preserve">30. </w:t>
            </w:r>
            <w:r w:rsidR="00F57CF7">
              <w:t>9</w:t>
            </w:r>
            <w:r w:rsidR="008B54FC">
              <w:t>. 2020</w:t>
            </w:r>
          </w:p>
        </w:tc>
      </w:tr>
    </w:tbl>
    <w:p w:rsidR="006A53BE" w:rsidRDefault="006A53BE" w:rsidP="006A53BE">
      <w:pPr>
        <w:tabs>
          <w:tab w:val="left" w:pos="284"/>
        </w:tabs>
        <w:ind w:right="-567" w:firstLine="284"/>
      </w:pPr>
    </w:p>
    <w:p w:rsidR="006A53BE" w:rsidRDefault="006A53BE" w:rsidP="006A53BE">
      <w:pPr>
        <w:tabs>
          <w:tab w:val="left" w:pos="284"/>
        </w:tabs>
        <w:ind w:right="-567" w:firstLine="284"/>
      </w:pPr>
    </w:p>
    <w:p w:rsidR="006A53BE" w:rsidRDefault="006A53BE" w:rsidP="006A53BE">
      <w:pPr>
        <w:ind w:left="284" w:hanging="284"/>
        <w:jc w:val="both"/>
      </w:pPr>
      <w:r>
        <w:t xml:space="preserve">2. Část díla dle čl. </w:t>
      </w:r>
      <w:r w:rsidR="00AE3F81">
        <w:t>5</w:t>
      </w:r>
      <w:r>
        <w:t>.2 písm. a) této smlouvy se má za provedenou řádným předáním.</w:t>
      </w:r>
    </w:p>
    <w:p w:rsidR="006A53BE" w:rsidRDefault="006A53BE" w:rsidP="006A53BE">
      <w:pPr>
        <w:ind w:left="284" w:hanging="284"/>
        <w:jc w:val="both"/>
      </w:pPr>
    </w:p>
    <w:p w:rsidR="006A53BE" w:rsidRDefault="006A53BE" w:rsidP="006A53BE">
      <w:pPr>
        <w:ind w:left="284" w:hanging="284"/>
        <w:jc w:val="both"/>
      </w:pPr>
    </w:p>
    <w:p w:rsidR="006A53BE" w:rsidRPr="007F5C44" w:rsidRDefault="006A53BE" w:rsidP="006A53BE">
      <w:pPr>
        <w:pStyle w:val="Nadpis4"/>
        <w:tabs>
          <w:tab w:val="clear" w:pos="284"/>
          <w:tab w:val="left" w:pos="0"/>
        </w:tabs>
        <w:ind w:right="0"/>
        <w:jc w:val="center"/>
        <w:rPr>
          <w:b w:val="0"/>
          <w:u w:val="none"/>
        </w:rPr>
      </w:pPr>
      <w:r w:rsidRPr="00624695">
        <w:rPr>
          <w:b w:val="0"/>
          <w:caps w:val="0"/>
          <w:u w:val="none"/>
        </w:rPr>
        <w:t>Čl</w:t>
      </w:r>
      <w:r>
        <w:rPr>
          <w:b w:val="0"/>
          <w:u w:val="none"/>
        </w:rPr>
        <w:t xml:space="preserve">. </w:t>
      </w:r>
      <w:r w:rsidR="007878AD">
        <w:rPr>
          <w:b w:val="0"/>
          <w:u w:val="none"/>
        </w:rPr>
        <w:t>5</w:t>
      </w:r>
      <w:r>
        <w:rPr>
          <w:b w:val="0"/>
          <w:u w:val="none"/>
        </w:rPr>
        <w:t>.3</w:t>
      </w:r>
      <w:r w:rsidRPr="007F5C44">
        <w:rPr>
          <w:b w:val="0"/>
          <w:u w:val="none"/>
        </w:rPr>
        <w:t>.</w:t>
      </w:r>
    </w:p>
    <w:p w:rsidR="006A53BE" w:rsidRDefault="006A53BE" w:rsidP="006A53BE">
      <w:pPr>
        <w:tabs>
          <w:tab w:val="left" w:pos="284"/>
        </w:tabs>
        <w:ind w:right="-567"/>
        <w:jc w:val="center"/>
        <w:rPr>
          <w:b/>
          <w:caps/>
          <w:u w:val="single"/>
        </w:rPr>
      </w:pPr>
    </w:p>
    <w:p w:rsidR="006A53BE" w:rsidRDefault="006A53BE" w:rsidP="006A53BE">
      <w:pPr>
        <w:tabs>
          <w:tab w:val="left" w:pos="284"/>
        </w:tabs>
        <w:jc w:val="both"/>
      </w:pPr>
      <w:r>
        <w:t>1.  Cena této části díla je sjednána jako cena pevná a konečná následovně:</w:t>
      </w:r>
    </w:p>
    <w:p w:rsidR="006A53BE" w:rsidRDefault="006A53BE" w:rsidP="006A53BE">
      <w:pPr>
        <w:tabs>
          <w:tab w:val="left" w:pos="284"/>
        </w:tabs>
        <w:ind w:left="709" w:hanging="283"/>
      </w:pPr>
      <w:r w:rsidRPr="000F7660">
        <w:t xml:space="preserve">A) </w:t>
      </w:r>
      <w:r w:rsidRPr="002249AF">
        <w:rPr>
          <w:u w:val="single"/>
        </w:rPr>
        <w:t xml:space="preserve">Projektová dokumentace ve stupni pro </w:t>
      </w:r>
      <w:r w:rsidR="00610F5D">
        <w:rPr>
          <w:u w:val="single"/>
        </w:rPr>
        <w:t>provádění stavby, srovnávací</w:t>
      </w:r>
      <w:r w:rsidRPr="002249AF">
        <w:rPr>
          <w:u w:val="single"/>
        </w:rPr>
        <w:t xml:space="preserve"> rozpočet, výkaz výměr</w:t>
      </w:r>
    </w:p>
    <w:p w:rsidR="006A53BE" w:rsidRDefault="006A53BE" w:rsidP="006A53BE">
      <w:pPr>
        <w:ind w:firstLine="426"/>
      </w:pPr>
      <w:r w:rsidRPr="00D56AA5">
        <w:tab/>
      </w:r>
      <w:r>
        <w:t>Cena bez DPH:</w:t>
      </w:r>
      <w:r>
        <w:tab/>
      </w:r>
      <w:r>
        <w:tab/>
      </w:r>
      <w:r>
        <w:tab/>
      </w:r>
      <w:r>
        <w:tab/>
      </w:r>
      <w:r>
        <w:tab/>
      </w:r>
    </w:p>
    <w:p w:rsidR="006A53BE" w:rsidRDefault="006A53BE" w:rsidP="006A53BE">
      <w:pPr>
        <w:ind w:left="709"/>
      </w:pPr>
      <w:r>
        <w:t>DPH:</w:t>
      </w:r>
      <w:r>
        <w:tab/>
      </w:r>
      <w:r>
        <w:tab/>
      </w:r>
      <w:r>
        <w:tab/>
      </w:r>
      <w:r>
        <w:tab/>
      </w:r>
      <w:r>
        <w:tab/>
      </w:r>
      <w:r>
        <w:tab/>
        <w:t xml:space="preserve">  </w:t>
      </w:r>
    </w:p>
    <w:p w:rsidR="006A53BE" w:rsidRDefault="006A53BE" w:rsidP="006A53BE">
      <w:pPr>
        <w:ind w:left="709"/>
      </w:pPr>
      <w:r w:rsidRPr="00D56AA5">
        <w:t>Cena celkem vč.</w:t>
      </w:r>
      <w:r>
        <w:t xml:space="preserve"> DPH: </w:t>
      </w:r>
    </w:p>
    <w:p w:rsidR="00165FB4" w:rsidRDefault="00165FB4" w:rsidP="00165FB4">
      <w:pPr>
        <w:ind w:left="720"/>
        <w:jc w:val="both"/>
      </w:pPr>
    </w:p>
    <w:p w:rsidR="00165FB4" w:rsidRDefault="00165FB4" w:rsidP="00165FB4">
      <w:pPr>
        <w:ind w:left="720"/>
        <w:jc w:val="both"/>
      </w:pPr>
    </w:p>
    <w:p w:rsidR="00A5542E" w:rsidRDefault="00A5542E" w:rsidP="00883085">
      <w:pPr>
        <w:pStyle w:val="Zhlav"/>
        <w:tabs>
          <w:tab w:val="clear" w:pos="4536"/>
          <w:tab w:val="clear" w:pos="9072"/>
          <w:tab w:val="left" w:pos="284"/>
        </w:tabs>
        <w:jc w:val="both"/>
      </w:pPr>
    </w:p>
    <w:p w:rsidR="00165FB4" w:rsidRDefault="00165FB4" w:rsidP="00883085">
      <w:pPr>
        <w:pStyle w:val="Zhlav"/>
        <w:tabs>
          <w:tab w:val="clear" w:pos="4536"/>
          <w:tab w:val="clear" w:pos="9072"/>
          <w:tab w:val="left" w:pos="284"/>
        </w:tabs>
        <w:jc w:val="both"/>
      </w:pPr>
    </w:p>
    <w:p w:rsidR="007878AD" w:rsidRDefault="007878AD" w:rsidP="007878AD">
      <w:pPr>
        <w:tabs>
          <w:tab w:val="left" w:pos="284"/>
          <w:tab w:val="left" w:pos="851"/>
          <w:tab w:val="left" w:pos="2410"/>
        </w:tabs>
        <w:ind w:right="-284"/>
        <w:jc w:val="center"/>
        <w:rPr>
          <w:caps/>
        </w:rPr>
      </w:pPr>
      <w:r>
        <w:rPr>
          <w:caps/>
        </w:rPr>
        <w:t>Čl. 6</w:t>
      </w:r>
    </w:p>
    <w:p w:rsidR="007878AD" w:rsidRDefault="007878AD" w:rsidP="007878AD">
      <w:pPr>
        <w:tabs>
          <w:tab w:val="left" w:pos="284"/>
          <w:tab w:val="left" w:pos="851"/>
          <w:tab w:val="left" w:pos="2410"/>
        </w:tabs>
        <w:ind w:right="-284"/>
        <w:jc w:val="center"/>
        <w:rPr>
          <w:b/>
          <w:caps/>
        </w:rPr>
      </w:pPr>
      <w:r w:rsidRPr="005D119C">
        <w:rPr>
          <w:b/>
          <w:caps/>
        </w:rPr>
        <w:t>licence</w:t>
      </w:r>
    </w:p>
    <w:p w:rsidR="007878AD" w:rsidRPr="003F50CF" w:rsidRDefault="007878AD" w:rsidP="007878AD">
      <w:pPr>
        <w:tabs>
          <w:tab w:val="left" w:pos="284"/>
          <w:tab w:val="left" w:pos="851"/>
          <w:tab w:val="left" w:pos="2410"/>
        </w:tabs>
        <w:ind w:right="-284"/>
        <w:jc w:val="center"/>
        <w:rPr>
          <w:b/>
          <w:caps/>
        </w:rPr>
      </w:pPr>
    </w:p>
    <w:p w:rsidR="007878AD" w:rsidRDefault="007878AD" w:rsidP="007878AD">
      <w:pPr>
        <w:tabs>
          <w:tab w:val="left" w:pos="284"/>
          <w:tab w:val="left" w:pos="851"/>
          <w:tab w:val="left" w:pos="2410"/>
        </w:tabs>
        <w:ind w:left="360" w:right="-284" w:hanging="360"/>
      </w:pPr>
      <w:r>
        <w:t xml:space="preserve">1. Dokumentace zpracovaná zhotovitelem včetně návrhu či konceptu je autorským dílem zhotovitele. </w:t>
      </w:r>
    </w:p>
    <w:p w:rsidR="007878AD" w:rsidRDefault="007878AD" w:rsidP="007878AD">
      <w:pPr>
        <w:tabs>
          <w:tab w:val="left" w:pos="284"/>
          <w:tab w:val="left" w:pos="851"/>
          <w:tab w:val="left" w:pos="2410"/>
        </w:tabs>
        <w:ind w:left="720" w:right="-284"/>
      </w:pPr>
    </w:p>
    <w:p w:rsidR="007878AD" w:rsidRDefault="007878AD" w:rsidP="007878AD">
      <w:pPr>
        <w:tabs>
          <w:tab w:val="left" w:pos="284"/>
          <w:tab w:val="left" w:pos="851"/>
          <w:tab w:val="left" w:pos="2410"/>
        </w:tabs>
        <w:ind w:left="284" w:hanging="284"/>
        <w:jc w:val="both"/>
      </w:pPr>
      <w:r>
        <w:t xml:space="preserve">2. </w:t>
      </w:r>
      <w:r>
        <w:tab/>
        <w:t>Zhotovitel uděluje v souladu s ustanovením § 2358 a násl. občanského zákoníku objednateli výhradní oprávnění k výkonu práva užít</w:t>
      </w:r>
      <w:r w:rsidR="00941F80">
        <w:t xml:space="preserve"> dílo definované v čl. 2.1 odst. 1 písm. a) a c), v čl. 3.1 odst. 1 písm. a) a c), v čl. 4.1 písm. b a čl. 5.1 odst. </w:t>
      </w:r>
      <w:r w:rsidR="00F55E6D">
        <w:t>1 písm. a),</w:t>
      </w:r>
      <w:r>
        <w:t xml:space="preserve"> v rozsahu stanoveném touto Smlouvou (dále jen „výhradní licence“) s tím, že objednatel není povinen poskytnutou výhradní licenci využít. Za účelem odstranění jakýchkoli pochybností se </w:t>
      </w:r>
      <w:r w:rsidR="00F55E6D">
        <w:t xml:space="preserve">užitím díla </w:t>
      </w:r>
      <w:r>
        <w:t xml:space="preserve">pro účely této smlouvy rozumí </w:t>
      </w:r>
      <w:r w:rsidR="00F55E6D">
        <w:t xml:space="preserve">užití díla za </w:t>
      </w:r>
      <w:r>
        <w:t>účel</w:t>
      </w:r>
      <w:r w:rsidR="00F55E6D">
        <w:t>em</w:t>
      </w:r>
      <w:r>
        <w:t xml:space="preserve"> vypracování další projektové dokumentace a pro realizaci projektované stavby. Licence je poskytnuta na dobu neurčitou.</w:t>
      </w:r>
    </w:p>
    <w:p w:rsidR="007878AD" w:rsidRDefault="007878AD" w:rsidP="007878AD">
      <w:pPr>
        <w:tabs>
          <w:tab w:val="left" w:pos="284"/>
          <w:tab w:val="left" w:pos="851"/>
          <w:tab w:val="left" w:pos="2410"/>
        </w:tabs>
        <w:jc w:val="both"/>
      </w:pPr>
      <w:r>
        <w:t xml:space="preserve"> </w:t>
      </w:r>
    </w:p>
    <w:p w:rsidR="007878AD" w:rsidRDefault="007878AD" w:rsidP="007878AD">
      <w:pPr>
        <w:tabs>
          <w:tab w:val="left" w:pos="284"/>
          <w:tab w:val="left" w:pos="851"/>
          <w:tab w:val="left" w:pos="2410"/>
        </w:tabs>
        <w:ind w:left="284" w:hanging="284"/>
        <w:jc w:val="both"/>
      </w:pPr>
      <w:r>
        <w:t xml:space="preserve">3. </w:t>
      </w:r>
      <w:r>
        <w:tab/>
        <w:t xml:space="preserve">Objednatel je oprávněn upravit či měnit shora popsané autorské dílo nebo jeho část. V rámci poskytnuté licence je objednatel zejména oprávněn užít shora popsané autorské dílo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a pro kolaudaci stavby. Dále dle uvážení objednatele, užít autorské dílo pro potřeby prezentace díla na veřejnosti, k pořízení jiných rozmnoženin a napodobenin díla nežli stavby samé. Objednatel se zavazuje, že neužije autorské dílo takovým způsobem, který by snižoval jeho hodnotu nebo byl v rozporu s dobrými mravy. Originál grafického zobrazení autorského díla je vlastnictvím zhotovitele. </w:t>
      </w:r>
    </w:p>
    <w:p w:rsidR="007878AD" w:rsidRDefault="007878AD" w:rsidP="007878AD">
      <w:pPr>
        <w:tabs>
          <w:tab w:val="left" w:pos="284"/>
          <w:tab w:val="left" w:pos="851"/>
          <w:tab w:val="left" w:pos="2410"/>
        </w:tabs>
        <w:ind w:left="720"/>
      </w:pPr>
    </w:p>
    <w:p w:rsidR="007878AD" w:rsidRDefault="007878AD" w:rsidP="007878AD">
      <w:pPr>
        <w:tabs>
          <w:tab w:val="left" w:pos="284"/>
          <w:tab w:val="left" w:pos="851"/>
          <w:tab w:val="left" w:pos="2410"/>
        </w:tabs>
        <w:ind w:left="284" w:hanging="284"/>
        <w:jc w:val="both"/>
      </w:pPr>
      <w:r>
        <w:t>4.</w:t>
      </w:r>
      <w:r>
        <w:tab/>
        <w:t>Objednatel se zavazuje v případě užití díla spočívajícího v jeho podstatné změně umožnit zhotoviteli tyto změny konzultovat. Náhrada za případné konzultace byla započítána do odměny za poskytnutí licence.</w:t>
      </w:r>
    </w:p>
    <w:p w:rsidR="009B5460" w:rsidRDefault="009B5460" w:rsidP="007878AD">
      <w:pPr>
        <w:tabs>
          <w:tab w:val="left" w:pos="284"/>
          <w:tab w:val="left" w:pos="851"/>
          <w:tab w:val="left" w:pos="2410"/>
        </w:tabs>
        <w:ind w:left="284" w:hanging="284"/>
        <w:jc w:val="both"/>
      </w:pPr>
    </w:p>
    <w:p w:rsidR="007878AD" w:rsidRDefault="007878AD" w:rsidP="009B5460">
      <w:r>
        <w:lastRenderedPageBreak/>
        <w:t>5.</w:t>
      </w:r>
      <w:r w:rsidR="009B5460">
        <w:t xml:space="preserve">  </w:t>
      </w:r>
      <w:r w:rsidRPr="00A70162">
        <w:rPr>
          <w:u w:val="single"/>
        </w:rPr>
        <w:t>Odměna za licenci</w:t>
      </w:r>
    </w:p>
    <w:p w:rsidR="007878AD" w:rsidRDefault="009B5460" w:rsidP="007878AD">
      <w:r>
        <w:t xml:space="preserve">     </w:t>
      </w:r>
      <w:r w:rsidR="007878AD">
        <w:t>Cena bez DPH: …………… Kč</w:t>
      </w:r>
    </w:p>
    <w:p w:rsidR="007878AD" w:rsidRDefault="009B5460" w:rsidP="007878AD">
      <w:r>
        <w:t xml:space="preserve">     </w:t>
      </w:r>
      <w:r w:rsidR="007878AD">
        <w:t>DPH: ……………………….. Kč</w:t>
      </w:r>
      <w:r w:rsidR="007878AD">
        <w:tab/>
      </w:r>
    </w:p>
    <w:p w:rsidR="007878AD" w:rsidRDefault="009B5460" w:rsidP="007878AD">
      <w:r>
        <w:t xml:space="preserve">     C</w:t>
      </w:r>
      <w:r w:rsidR="007878AD">
        <w:t>ena celkem včetně DPH: …………….. Kč</w:t>
      </w:r>
    </w:p>
    <w:p w:rsidR="007878AD" w:rsidRDefault="007878AD" w:rsidP="007878AD">
      <w:pPr>
        <w:tabs>
          <w:tab w:val="left" w:pos="284"/>
          <w:tab w:val="left" w:pos="851"/>
          <w:tab w:val="left" w:pos="2410"/>
        </w:tabs>
        <w:ind w:left="284" w:hanging="284"/>
        <w:jc w:val="both"/>
      </w:pPr>
    </w:p>
    <w:p w:rsidR="007878AD" w:rsidRDefault="007878AD" w:rsidP="007878AD">
      <w:pPr>
        <w:tabs>
          <w:tab w:val="left" w:pos="284"/>
          <w:tab w:val="left" w:pos="851"/>
          <w:tab w:val="left" w:pos="2410"/>
        </w:tabs>
        <w:ind w:right="-284"/>
        <w:jc w:val="both"/>
      </w:pPr>
    </w:p>
    <w:p w:rsidR="005E7979" w:rsidRDefault="005E7979" w:rsidP="00165FB4">
      <w:pPr>
        <w:pStyle w:val="Zhlav"/>
        <w:tabs>
          <w:tab w:val="clear" w:pos="4536"/>
          <w:tab w:val="clear" w:pos="9072"/>
          <w:tab w:val="left" w:pos="284"/>
        </w:tabs>
      </w:pPr>
    </w:p>
    <w:p w:rsidR="00D25C54" w:rsidRDefault="00D25C54" w:rsidP="00D25C54">
      <w:pPr>
        <w:ind w:left="284" w:hanging="284"/>
        <w:jc w:val="both"/>
      </w:pPr>
    </w:p>
    <w:p w:rsidR="00D25C54" w:rsidRDefault="00D25C54" w:rsidP="00D25C54">
      <w:pPr>
        <w:ind w:left="284" w:hanging="284"/>
        <w:jc w:val="both"/>
      </w:pPr>
    </w:p>
    <w:p w:rsidR="00D25C54" w:rsidRDefault="00D25C54" w:rsidP="00D25C54">
      <w:pPr>
        <w:ind w:left="284" w:hanging="284"/>
        <w:jc w:val="both"/>
      </w:pPr>
    </w:p>
    <w:p w:rsidR="005E7979" w:rsidRDefault="005E7979" w:rsidP="00D25C54">
      <w:pPr>
        <w:jc w:val="center"/>
      </w:pPr>
      <w:r>
        <w:t xml:space="preserve">Čl. </w:t>
      </w:r>
      <w:r w:rsidR="00AE3F81">
        <w:t>7</w:t>
      </w:r>
    </w:p>
    <w:p w:rsidR="005E7979" w:rsidRPr="00335DB4" w:rsidRDefault="005E7979" w:rsidP="00D25C54">
      <w:pPr>
        <w:pStyle w:val="Nadpis4"/>
        <w:tabs>
          <w:tab w:val="clear" w:pos="284"/>
          <w:tab w:val="left" w:pos="0"/>
        </w:tabs>
        <w:ind w:right="0"/>
        <w:jc w:val="center"/>
        <w:rPr>
          <w:u w:val="none"/>
        </w:rPr>
      </w:pPr>
      <w:r w:rsidRPr="00335DB4">
        <w:rPr>
          <w:u w:val="none"/>
        </w:rPr>
        <w:t>Cena díla</w:t>
      </w:r>
    </w:p>
    <w:p w:rsidR="005E7979" w:rsidRDefault="005E7979" w:rsidP="00D25C54">
      <w:pPr>
        <w:tabs>
          <w:tab w:val="left" w:pos="284"/>
        </w:tabs>
        <w:ind w:right="-567"/>
        <w:jc w:val="center"/>
        <w:rPr>
          <w:b/>
          <w:caps/>
          <w:u w:val="single"/>
        </w:rPr>
      </w:pPr>
    </w:p>
    <w:p w:rsidR="007E6769" w:rsidRPr="00A70162" w:rsidRDefault="007E6769" w:rsidP="007E6769">
      <w:pPr>
        <w:numPr>
          <w:ilvl w:val="0"/>
          <w:numId w:val="26"/>
        </w:numPr>
        <w:tabs>
          <w:tab w:val="left" w:pos="284"/>
        </w:tabs>
        <w:ind w:left="284" w:hanging="284"/>
        <w:jc w:val="both"/>
      </w:pPr>
      <w:r w:rsidRPr="007E6769">
        <w:t>Cena díla (dále jen „cena“) je</w:t>
      </w:r>
      <w:r w:rsidR="009B5460">
        <w:t xml:space="preserve"> součtem cen všech jeho dílčích částí a je</w:t>
      </w:r>
      <w:r w:rsidRPr="007E6769">
        <w:t xml:space="preserve"> sjednána dohodou smluvních stran v souladu se zákonem č.</w:t>
      </w:r>
      <w:r>
        <w:t> </w:t>
      </w:r>
      <w:r w:rsidRPr="007E6769">
        <w:t xml:space="preserve">526/1990 Sb., o cenách, ve znění pozdějších právních předpisů a činí </w:t>
      </w:r>
      <w:r w:rsidRPr="007E6769">
        <w:rPr>
          <w:b/>
        </w:rPr>
        <w:t xml:space="preserve">…………..……… Kč bez DPH </w:t>
      </w:r>
      <w:r w:rsidRPr="007E6769">
        <w:rPr>
          <w:i/>
        </w:rPr>
        <w:t>(slovy: ………………..…</w:t>
      </w:r>
      <w:r w:rsidR="002D72CE">
        <w:rPr>
          <w:i/>
        </w:rPr>
        <w:t>……………………….</w:t>
      </w:r>
      <w:r w:rsidRPr="007E6769">
        <w:rPr>
          <w:i/>
        </w:rPr>
        <w:t>………………………….. korun českých),</w:t>
      </w:r>
      <w:r w:rsidRPr="007E6769">
        <w:t xml:space="preserve"> DPH činí ………….. Kč, tj. </w:t>
      </w:r>
      <w:r w:rsidRPr="007E6769">
        <w:rPr>
          <w:b/>
        </w:rPr>
        <w:t xml:space="preserve">cena celkem vč. DPH činí ………………….. Kč </w:t>
      </w:r>
      <w:r w:rsidRPr="007E6769">
        <w:rPr>
          <w:i/>
        </w:rPr>
        <w:t>(slovy: …………………………….…………………………………….. korun českých).</w:t>
      </w:r>
    </w:p>
    <w:p w:rsidR="000751E5" w:rsidRDefault="000751E5" w:rsidP="00A70162"/>
    <w:p w:rsidR="00BC1348" w:rsidRDefault="00BC1348" w:rsidP="00A70162"/>
    <w:p w:rsidR="00BC1348" w:rsidRDefault="00BC1348" w:rsidP="00BC1348">
      <w:r>
        <w:t>3. Cenu díla je možno měnit pouze za těchto podmínek:</w:t>
      </w:r>
    </w:p>
    <w:p w:rsidR="00BC1348" w:rsidRDefault="00BC1348" w:rsidP="00BC1348">
      <w:pPr>
        <w:ind w:firstLine="709"/>
      </w:pPr>
      <w:r>
        <w:t>- dojde-li ke změnám, doplňkům nebo rozdělení předmětu díla,</w:t>
      </w:r>
    </w:p>
    <w:p w:rsidR="00BC1348" w:rsidRDefault="00BC1348" w:rsidP="00BC1348">
      <w:pPr>
        <w:ind w:firstLine="709"/>
      </w:pPr>
      <w:r>
        <w:t>- dojde-li v průběhu plnění díla ke změně sazeb daně z přidané hodnoty.</w:t>
      </w:r>
    </w:p>
    <w:p w:rsidR="00BC1348" w:rsidRDefault="00BC1348" w:rsidP="00BC1348"/>
    <w:p w:rsidR="00BC1348" w:rsidRDefault="00BC1348" w:rsidP="00BC1348">
      <w:pPr>
        <w:ind w:left="284" w:right="-233" w:hanging="284"/>
        <w:jc w:val="both"/>
      </w:pPr>
      <w:r>
        <w:t>4.</w:t>
      </w:r>
      <w:r>
        <w:tab/>
      </w:r>
      <w:r w:rsidRPr="00BC1348">
        <w:t>Se sjednanou cenou zhotovitel při fakturaci vyúčtuje objednateli také daň z přidané hodnoty v</w:t>
      </w:r>
      <w:r>
        <w:t> </w:t>
      </w:r>
      <w:r w:rsidRPr="00BC1348">
        <w:t>procentní sazbě odpovídající zákonné úpravě účinné k datu uskutečněného zdanitelného plnění, je-li zhotovitel plátcem DPH.</w:t>
      </w:r>
    </w:p>
    <w:p w:rsidR="00BC1348" w:rsidRDefault="00BC1348" w:rsidP="00BC1348">
      <w:pPr>
        <w:ind w:left="284" w:right="-233" w:hanging="284"/>
        <w:jc w:val="both"/>
      </w:pPr>
    </w:p>
    <w:p w:rsidR="005E7979" w:rsidRDefault="005E7979">
      <w:pPr>
        <w:tabs>
          <w:tab w:val="left" w:pos="851"/>
          <w:tab w:val="left" w:pos="2410"/>
        </w:tabs>
        <w:ind w:right="-284"/>
      </w:pPr>
    </w:p>
    <w:p w:rsidR="00D25C54" w:rsidRDefault="00D25C54">
      <w:pPr>
        <w:tabs>
          <w:tab w:val="left" w:pos="851"/>
          <w:tab w:val="left" w:pos="2410"/>
        </w:tabs>
        <w:ind w:right="-284"/>
      </w:pPr>
    </w:p>
    <w:p w:rsidR="005E7979" w:rsidRDefault="005E7979" w:rsidP="00335DB4">
      <w:pPr>
        <w:tabs>
          <w:tab w:val="left" w:pos="284"/>
          <w:tab w:val="left" w:pos="851"/>
          <w:tab w:val="left" w:pos="2410"/>
        </w:tabs>
        <w:ind w:right="-284"/>
        <w:jc w:val="center"/>
      </w:pPr>
      <w:r>
        <w:t xml:space="preserve">Čl. </w:t>
      </w:r>
      <w:r w:rsidR="00AE3F81">
        <w:t>8</w:t>
      </w:r>
    </w:p>
    <w:p w:rsidR="005E7979" w:rsidRPr="00335DB4" w:rsidRDefault="00D03A18" w:rsidP="00335DB4">
      <w:pPr>
        <w:tabs>
          <w:tab w:val="left" w:pos="851"/>
          <w:tab w:val="left" w:pos="2410"/>
        </w:tabs>
        <w:ind w:right="-284"/>
        <w:jc w:val="center"/>
        <w:rPr>
          <w:b/>
          <w:caps/>
        </w:rPr>
      </w:pPr>
      <w:r>
        <w:rPr>
          <w:b/>
          <w:caps/>
        </w:rPr>
        <w:t>zPŮSOB ÚHRADY CENY DÍLA</w:t>
      </w:r>
      <w:r w:rsidR="005E7979" w:rsidRPr="00335DB4">
        <w:rPr>
          <w:b/>
          <w:caps/>
        </w:rPr>
        <w:t>:</w:t>
      </w:r>
    </w:p>
    <w:p w:rsidR="005E7979" w:rsidRDefault="005E7979">
      <w:pPr>
        <w:ind w:right="-233"/>
      </w:pPr>
    </w:p>
    <w:p w:rsidR="00D60B8F" w:rsidRDefault="00D60B8F" w:rsidP="00AE3F81">
      <w:pPr>
        <w:numPr>
          <w:ilvl w:val="0"/>
          <w:numId w:val="38"/>
        </w:numPr>
        <w:ind w:left="284" w:right="-233" w:hanging="284"/>
        <w:jc w:val="both"/>
      </w:pPr>
      <w:bookmarkStart w:id="2" w:name="_Hlk5287473"/>
      <w:r>
        <w:t>Cenu za zhotovení</w:t>
      </w:r>
      <w:r w:rsidR="009202FC">
        <w:t xml:space="preserve"> částí díla </w:t>
      </w:r>
      <w:r w:rsidR="00EB4FDC">
        <w:t xml:space="preserve">(projektové dokumentace) </w:t>
      </w:r>
      <w:r>
        <w:t>dle</w:t>
      </w:r>
      <w:r w:rsidR="00EB4FDC">
        <w:t xml:space="preserve"> </w:t>
      </w:r>
      <w:r w:rsidR="009202FC">
        <w:t>Č</w:t>
      </w:r>
      <w:r>
        <w:t xml:space="preserve">l. </w:t>
      </w:r>
      <w:r w:rsidR="009202FC">
        <w:t xml:space="preserve">2.3, odst. 1, písm. A), Čl. 3.3, odst. 1, písm. A), Čl. 4.3, odst. 1, písm. </w:t>
      </w:r>
      <w:r w:rsidR="00EB4FDC">
        <w:t>A</w:t>
      </w:r>
      <w:r w:rsidR="009202FC">
        <w:t>), Čl. 5.3, odst. 1, písm. A) a</w:t>
      </w:r>
      <w:r w:rsidR="00CD2A9D">
        <w:t xml:space="preserve"> za licenci dle </w:t>
      </w:r>
      <w:r w:rsidR="009202FC">
        <w:t xml:space="preserve">Čl. 6 odst. 5 </w:t>
      </w:r>
      <w:r>
        <w:t>této smlouvy uhradí objednatel na základě faktury zhotovitele, vystavené na základě předání a převzetí</w:t>
      </w:r>
      <w:r w:rsidR="009202FC">
        <w:t xml:space="preserve"> </w:t>
      </w:r>
      <w:r w:rsidR="00CF7CC3">
        <w:t xml:space="preserve">všech </w:t>
      </w:r>
      <w:r w:rsidR="009202FC">
        <w:t xml:space="preserve">příslušných částí díla </w:t>
      </w:r>
      <w:r>
        <w:t>bez vad a nedodělků. Faktura bude splatná ve lhůtě do 14 dnů ode dne jejího doručení objednateli.</w:t>
      </w:r>
      <w:r w:rsidR="00533541">
        <w:t xml:space="preserve"> Na základě požad</w:t>
      </w:r>
      <w:r w:rsidR="00637646">
        <w:t>a</w:t>
      </w:r>
      <w:r w:rsidR="00533541">
        <w:t xml:space="preserve">vku objednatele </w:t>
      </w:r>
      <w:r w:rsidR="00637646">
        <w:t>může zhotovitel fakturovat i za jednotlivé dílčí části díla.</w:t>
      </w:r>
    </w:p>
    <w:p w:rsidR="00AE3F81" w:rsidRDefault="00AE3F81" w:rsidP="00AE3F81">
      <w:pPr>
        <w:ind w:left="284" w:right="-233"/>
        <w:jc w:val="both"/>
      </w:pPr>
    </w:p>
    <w:p w:rsidR="00637646" w:rsidRDefault="00CF7CC3" w:rsidP="00637646">
      <w:pPr>
        <w:numPr>
          <w:ilvl w:val="0"/>
          <w:numId w:val="38"/>
        </w:numPr>
        <w:ind w:left="284" w:right="-233" w:hanging="284"/>
        <w:jc w:val="both"/>
      </w:pPr>
      <w:r>
        <w:t xml:space="preserve">Cenu za zhotovení částí díla </w:t>
      </w:r>
      <w:r w:rsidR="00EB4FDC">
        <w:t xml:space="preserve">(inženýrskou činnost) </w:t>
      </w:r>
      <w:r>
        <w:t>dle Čl. 2.3, odst. 1, písm. B), Čl. 3.3, odst. 1, písm. B), uhradí objednatel na základě faktury zhotovitele, vystavené na základě předání a převzetí všech příslušných částí díla bez vad a nedodělků. Faktura bude splatná ve lhůtě do 14 dnů ode dne jejího doručení objednateli.</w:t>
      </w:r>
      <w:r w:rsidR="00637646">
        <w:t xml:space="preserve"> Na základě požadavku objednatele může zhotovitel fakturovat i za jednotlivé dílčí části díla.</w:t>
      </w:r>
    </w:p>
    <w:p w:rsidR="00AE3F81" w:rsidRDefault="00AE3F81" w:rsidP="00AE3F81">
      <w:pPr>
        <w:pStyle w:val="Odstavecseseznamem"/>
      </w:pPr>
    </w:p>
    <w:p w:rsidR="00637646" w:rsidRDefault="00CF7CC3" w:rsidP="00637646">
      <w:pPr>
        <w:numPr>
          <w:ilvl w:val="0"/>
          <w:numId w:val="38"/>
        </w:numPr>
        <w:ind w:left="284" w:right="-233" w:hanging="284"/>
        <w:jc w:val="both"/>
      </w:pPr>
      <w:r>
        <w:t xml:space="preserve">Cenu za zhotovení částí díla </w:t>
      </w:r>
      <w:r w:rsidR="00EB4FDC">
        <w:t xml:space="preserve">(projektová dokumentace pro provádění stavby) </w:t>
      </w:r>
      <w:r>
        <w:t>dle Čl. 2.3, odst. 1, písm. C), Čl. 3.3, odst. 1, písm. C), této smlouvy uhradí objednatel na základě faktury zhotovitele, vystavené na základě předání a převzetí příslušné část</w:t>
      </w:r>
      <w:r w:rsidR="00AE3F81">
        <w:t>i</w:t>
      </w:r>
      <w:r>
        <w:t xml:space="preserve"> díla bez vad a nedodělků. Faktura bude splatná ve lhůtě do 14 dnů ode dne jejího doručení objednateli.</w:t>
      </w:r>
      <w:r w:rsidR="00637646">
        <w:t xml:space="preserve"> Na základě požadavku objednatele může zhotovitel fakturovat i za jednotlivé dílčí části díla.</w:t>
      </w:r>
    </w:p>
    <w:p w:rsidR="001D668E" w:rsidRDefault="001D668E" w:rsidP="001D668E">
      <w:pPr>
        <w:pStyle w:val="Odstavecseseznamem"/>
      </w:pPr>
    </w:p>
    <w:p w:rsidR="001D668E" w:rsidRDefault="001D668E" w:rsidP="001D668E">
      <w:pPr>
        <w:numPr>
          <w:ilvl w:val="0"/>
          <w:numId w:val="38"/>
        </w:numPr>
        <w:ind w:left="284" w:right="-233" w:hanging="284"/>
        <w:jc w:val="both"/>
      </w:pPr>
      <w:r>
        <w:t xml:space="preserve">Cenu za zhotovení částí díla </w:t>
      </w:r>
      <w:r w:rsidR="00FD2968">
        <w:t xml:space="preserve">(geodetická </w:t>
      </w:r>
      <w:proofErr w:type="gramStart"/>
      <w:r w:rsidR="00FD2968">
        <w:t xml:space="preserve">zaměření)  </w:t>
      </w:r>
      <w:r>
        <w:t>dle</w:t>
      </w:r>
      <w:proofErr w:type="gramEnd"/>
      <w:r>
        <w:t xml:space="preserve"> Čl. 2.3, odst. 1, písm. D) a Čl. 3.3, odst. 1, písm. D), uhradí objednatel na základě faktury zhotovitele, vystavené na základě předání a převzetí všech příslušných částí díla bez vad a nedodělků. Faktura bude splatná ve lhůtě do 14 dnů ode dne jejího doručení objednateli. Na základě požadavku objednatele může zhotovitel fakturovat i za jednotlivé dílčí části díla.</w:t>
      </w:r>
    </w:p>
    <w:p w:rsidR="000751E5" w:rsidRDefault="000751E5" w:rsidP="00D60B8F">
      <w:pPr>
        <w:ind w:left="284" w:right="-233" w:hanging="284"/>
        <w:jc w:val="both"/>
      </w:pPr>
    </w:p>
    <w:bookmarkEnd w:id="2"/>
    <w:p w:rsidR="00D60B8F" w:rsidRDefault="001D668E" w:rsidP="00D60B8F">
      <w:pPr>
        <w:ind w:left="284" w:right="-233" w:hanging="284"/>
        <w:jc w:val="both"/>
      </w:pPr>
      <w:r>
        <w:t>5</w:t>
      </w:r>
      <w:r w:rsidR="00D60B8F">
        <w:t>.</w:t>
      </w:r>
      <w:r w:rsidR="00D60B8F">
        <w:tab/>
        <w:t xml:space="preserve">Smluvní strany se dohodly, že </w:t>
      </w:r>
      <w:proofErr w:type="gramStart"/>
      <w:r w:rsidR="00D60B8F">
        <w:t>faktura - daňový</w:t>
      </w:r>
      <w:proofErr w:type="gramEnd"/>
      <w:r w:rsidR="00D60B8F">
        <w:t xml:space="preserve"> doklad, musí obsahovat veškeré náležitosti dle §</w:t>
      </w:r>
      <w:r w:rsidR="00A2736E">
        <w:t> </w:t>
      </w:r>
      <w:r w:rsidR="00D60B8F">
        <w:t>29 zákona č. 235/2004 Sb., o dani z přidané hodnoty, v platném znění; zejména musí obsahovat tyto údaje:</w:t>
      </w:r>
    </w:p>
    <w:p w:rsidR="00D60B8F" w:rsidRDefault="00D60B8F" w:rsidP="00D60B8F">
      <w:pPr>
        <w:ind w:left="568" w:right="-233" w:hanging="284"/>
        <w:jc w:val="both"/>
      </w:pPr>
      <w:r>
        <w:t>a)</w:t>
      </w:r>
      <w:r>
        <w:tab/>
        <w:t>označení objednatele a zhotovitele, sídlo, IČ, DIČ,</w:t>
      </w:r>
    </w:p>
    <w:p w:rsidR="00D60B8F" w:rsidRDefault="00D60B8F" w:rsidP="00D60B8F">
      <w:pPr>
        <w:ind w:left="568" w:right="-233" w:hanging="284"/>
        <w:jc w:val="both"/>
      </w:pPr>
      <w:r>
        <w:t>b)</w:t>
      </w:r>
      <w:r>
        <w:tab/>
        <w:t>evidenční číslo daňového dokladu (číslo faktury),</w:t>
      </w:r>
    </w:p>
    <w:p w:rsidR="00D60B8F" w:rsidRDefault="00D60B8F" w:rsidP="00D60B8F">
      <w:pPr>
        <w:ind w:left="568" w:right="-233" w:hanging="284"/>
        <w:jc w:val="both"/>
      </w:pPr>
      <w:r>
        <w:lastRenderedPageBreak/>
        <w:t>c)</w:t>
      </w:r>
      <w:r>
        <w:tab/>
        <w:t>rozsah a předmět plnění,</w:t>
      </w:r>
    </w:p>
    <w:p w:rsidR="00D60B8F" w:rsidRDefault="00D60B8F" w:rsidP="00D60B8F">
      <w:pPr>
        <w:ind w:left="568" w:right="-233" w:hanging="284"/>
        <w:jc w:val="both"/>
      </w:pPr>
      <w:r>
        <w:t>d)</w:t>
      </w:r>
      <w:r>
        <w:tab/>
        <w:t>den vystavení faktury a den splatnosti faktury,</w:t>
      </w:r>
    </w:p>
    <w:p w:rsidR="00D60B8F" w:rsidRDefault="00D60B8F" w:rsidP="00D60B8F">
      <w:pPr>
        <w:ind w:left="568" w:right="-233" w:hanging="284"/>
        <w:jc w:val="both"/>
      </w:pPr>
      <w:r>
        <w:t>e)</w:t>
      </w:r>
      <w:r>
        <w:tab/>
        <w:t>den uskutečnění zdanitelného plnění,</w:t>
      </w:r>
    </w:p>
    <w:p w:rsidR="00D60B8F" w:rsidRDefault="00D60B8F" w:rsidP="00D60B8F">
      <w:pPr>
        <w:ind w:left="568" w:right="-233" w:hanging="284"/>
        <w:jc w:val="both"/>
      </w:pPr>
      <w:r>
        <w:t>f)</w:t>
      </w:r>
      <w:r>
        <w:tab/>
        <w:t>označení banky a číslo účtu zhotovitele, na který má být uhrazena platba,</w:t>
      </w:r>
    </w:p>
    <w:p w:rsidR="00D60B8F" w:rsidRDefault="00D60B8F" w:rsidP="00D60B8F">
      <w:pPr>
        <w:ind w:left="568" w:right="-233" w:hanging="284"/>
        <w:jc w:val="both"/>
      </w:pPr>
      <w:r>
        <w:t>g)</w:t>
      </w:r>
      <w:r>
        <w:tab/>
        <w:t>fakturovanou částku, základ daně, sazbu daně, výši daně,</w:t>
      </w:r>
    </w:p>
    <w:p w:rsidR="00D60B8F" w:rsidRDefault="00D60B8F" w:rsidP="00D60B8F">
      <w:pPr>
        <w:ind w:left="568" w:right="-233" w:hanging="284"/>
        <w:jc w:val="both"/>
      </w:pPr>
      <w:r>
        <w:t>h)</w:t>
      </w:r>
      <w:r>
        <w:tab/>
        <w:t>číslo smlouvy objednatele,</w:t>
      </w:r>
    </w:p>
    <w:p w:rsidR="00D60B8F" w:rsidRDefault="00D60B8F" w:rsidP="00D60B8F">
      <w:pPr>
        <w:ind w:left="568" w:right="-233" w:hanging="284"/>
        <w:jc w:val="both"/>
      </w:pPr>
      <w:r>
        <w:t>i)</w:t>
      </w:r>
      <w:r>
        <w:tab/>
        <w:t>razítko a podpis oprávněné osoby,</w:t>
      </w:r>
    </w:p>
    <w:p w:rsidR="00D60B8F" w:rsidRDefault="00D60B8F" w:rsidP="00D60B8F">
      <w:pPr>
        <w:ind w:left="568" w:right="-233" w:hanging="284"/>
        <w:jc w:val="both"/>
      </w:pPr>
      <w:r>
        <w:t>j)</w:t>
      </w:r>
      <w:r>
        <w:tab/>
        <w:t>na faktuře musí být uvedena věta "Daň odvede zákazník", je-li osobou povinnou přiznat daň osoba, pro kterou je plnění uskutečněno.</w:t>
      </w:r>
    </w:p>
    <w:p w:rsidR="000751E5" w:rsidRDefault="000751E5" w:rsidP="00D60B8F">
      <w:pPr>
        <w:ind w:left="284" w:right="-233" w:hanging="284"/>
        <w:jc w:val="both"/>
      </w:pPr>
    </w:p>
    <w:p w:rsidR="00D60B8F" w:rsidRDefault="001D668E" w:rsidP="00D60B8F">
      <w:pPr>
        <w:ind w:left="284" w:right="-233" w:hanging="284"/>
        <w:jc w:val="both"/>
      </w:pPr>
      <w:r>
        <w:t>6</w:t>
      </w:r>
      <w:r w:rsidR="00D60B8F">
        <w:t>.</w:t>
      </w:r>
      <w:r w:rsidR="00D60B8F">
        <w:tab/>
        <w:t>V případě, že zhotovitel není plátcem DPH, nebude vystavovat objednateli daňový doklad dle zákona č. 235/2004 Sb., o dani z přidané hodnoty, v platném znění, ale pouze fakturu dle platných právních předpisů. Faktura dále musí obsahovat rozsah a předmět plnění.</w:t>
      </w:r>
    </w:p>
    <w:p w:rsidR="000751E5" w:rsidRDefault="000751E5" w:rsidP="00D60B8F">
      <w:pPr>
        <w:ind w:left="284" w:right="-233" w:hanging="284"/>
        <w:jc w:val="both"/>
      </w:pPr>
    </w:p>
    <w:p w:rsidR="00D60B8F" w:rsidRDefault="001D668E" w:rsidP="00D60B8F">
      <w:pPr>
        <w:ind w:left="284" w:right="-233" w:hanging="284"/>
        <w:jc w:val="both"/>
      </w:pPr>
      <w:r>
        <w:t>7</w:t>
      </w:r>
      <w:r w:rsidR="00D60B8F">
        <w:t>.</w:t>
      </w:r>
      <w:r w:rsidR="00D60B8F">
        <w:tab/>
        <w:t>Fakturační adresa je: Statutární město Brno, Dominikánské nám. 1, 602 00 Brno, IČ: 44992785, DIČ:</w:t>
      </w:r>
      <w:r w:rsidR="00A2736E">
        <w:t> </w:t>
      </w:r>
      <w:r w:rsidR="00D60B8F">
        <w:t xml:space="preserve">CZ 44992785. </w:t>
      </w:r>
    </w:p>
    <w:p w:rsidR="00D60B8F" w:rsidRDefault="00D60B8F" w:rsidP="00D60B8F">
      <w:pPr>
        <w:ind w:left="284" w:right="-233" w:hanging="284"/>
        <w:jc w:val="both"/>
      </w:pPr>
      <w:r>
        <w:tab/>
      </w:r>
      <w:r w:rsidR="000A3C0A">
        <w:t>Konečný příjemce je</w:t>
      </w:r>
      <w:r>
        <w:t xml:space="preserve">: Statutární město Brno, Městská část Brno-Medlánky, Hudcova </w:t>
      </w:r>
      <w:r w:rsidR="000A3C0A">
        <w:t>239/</w:t>
      </w:r>
      <w:r>
        <w:t xml:space="preserve">7, 621 00 Brno, IČ: 44992785, DIČ: CZ 44992785. </w:t>
      </w:r>
    </w:p>
    <w:p w:rsidR="000751E5" w:rsidRDefault="000751E5" w:rsidP="00D60B8F">
      <w:pPr>
        <w:ind w:left="284" w:right="-233" w:hanging="284"/>
        <w:jc w:val="both"/>
      </w:pPr>
    </w:p>
    <w:p w:rsidR="00D60B8F" w:rsidRDefault="001D668E" w:rsidP="00D60B8F">
      <w:pPr>
        <w:ind w:left="284" w:right="-233" w:hanging="284"/>
        <w:jc w:val="both"/>
      </w:pPr>
      <w:r>
        <w:t>8</w:t>
      </w:r>
      <w:r w:rsidR="00D60B8F">
        <w:t>.</w:t>
      </w:r>
      <w:r w:rsidR="00D60B8F">
        <w:tab/>
        <w:t xml:space="preserve">Objednatel je oprávněn vrátit zhotoviteli fakturu v případě, že faktura nebude obsahovat dohodnuté náležitosti nebo bude vystavena předčasně nebo neoprávněně, a to v souladu s </w:t>
      </w:r>
      <w:proofErr w:type="spellStart"/>
      <w:r w:rsidR="00D60B8F">
        <w:t>ust</w:t>
      </w:r>
      <w:proofErr w:type="spellEnd"/>
      <w:r w:rsidR="00D60B8F">
        <w:t>. § 19 zákona č.</w:t>
      </w:r>
      <w:r w:rsidR="00A2736E">
        <w:t> </w:t>
      </w:r>
      <w:r w:rsidR="00D60B8F">
        <w:t xml:space="preserve">500/2004 Sb., správní řád, ve znění pozdějších předpisů. </w:t>
      </w:r>
    </w:p>
    <w:p w:rsidR="00D60B8F" w:rsidRDefault="00D60B8F" w:rsidP="000751E5">
      <w:pPr>
        <w:ind w:left="284" w:right="-233"/>
        <w:jc w:val="both"/>
      </w:pPr>
      <w:r>
        <w:t>V případě, že by zhotovitel jinak měl na zaplacení faktury právo, ale jedná se pouze o formální a obsahové nedostatky dokladu, je zhotovitel povinen vystavit nový doklad s novou lhůtou splatnosti do</w:t>
      </w:r>
      <w:r w:rsidR="00A2736E">
        <w:t> </w:t>
      </w:r>
      <w:r>
        <w:t xml:space="preserve">14 dnů od doručení objednateli. V takovém případě není objednatel v prodlení se zaplacením původní faktury. </w:t>
      </w:r>
    </w:p>
    <w:p w:rsidR="000751E5" w:rsidRDefault="000751E5" w:rsidP="00D60B8F">
      <w:pPr>
        <w:ind w:left="284" w:right="-233" w:hanging="284"/>
        <w:jc w:val="both"/>
      </w:pPr>
    </w:p>
    <w:p w:rsidR="005E7979" w:rsidRDefault="001D668E" w:rsidP="00D60B8F">
      <w:pPr>
        <w:ind w:left="284" w:right="-233" w:hanging="284"/>
        <w:jc w:val="both"/>
      </w:pPr>
      <w:r>
        <w:t>9</w:t>
      </w:r>
      <w:r w:rsidR="00D60B8F">
        <w:t>.</w:t>
      </w:r>
      <w:r w:rsidR="00D60B8F">
        <w:tab/>
        <w:t>V případě, že prokazatelně z důvodů na straně banky objednatele dojde k prodlení s placením faktury, není po tuto dobu objednatel v prodlení s placením faktury.</w:t>
      </w:r>
    </w:p>
    <w:p w:rsidR="00A30D4C" w:rsidRDefault="00A30D4C" w:rsidP="00335DB4">
      <w:pPr>
        <w:tabs>
          <w:tab w:val="left" w:pos="284"/>
          <w:tab w:val="left" w:pos="851"/>
          <w:tab w:val="left" w:pos="2410"/>
        </w:tabs>
        <w:ind w:right="-284"/>
        <w:jc w:val="center"/>
      </w:pPr>
    </w:p>
    <w:p w:rsidR="00AB3C81" w:rsidRDefault="00AB3C81" w:rsidP="00335DB4">
      <w:pPr>
        <w:tabs>
          <w:tab w:val="left" w:pos="284"/>
          <w:tab w:val="left" w:pos="851"/>
          <w:tab w:val="left" w:pos="2410"/>
        </w:tabs>
        <w:ind w:right="-284"/>
        <w:jc w:val="center"/>
      </w:pPr>
    </w:p>
    <w:p w:rsidR="005E7979" w:rsidRDefault="005E7979" w:rsidP="00335DB4">
      <w:pPr>
        <w:tabs>
          <w:tab w:val="left" w:pos="284"/>
          <w:tab w:val="left" w:pos="851"/>
          <w:tab w:val="left" w:pos="2410"/>
        </w:tabs>
        <w:ind w:right="-284"/>
        <w:jc w:val="center"/>
      </w:pPr>
      <w:r>
        <w:t xml:space="preserve">Čl. </w:t>
      </w:r>
      <w:r w:rsidR="00AE3F81">
        <w:t>9</w:t>
      </w:r>
    </w:p>
    <w:p w:rsidR="00537033" w:rsidRDefault="00537033" w:rsidP="00335DB4">
      <w:pPr>
        <w:tabs>
          <w:tab w:val="left" w:pos="284"/>
          <w:tab w:val="left" w:pos="851"/>
          <w:tab w:val="left" w:pos="2410"/>
        </w:tabs>
        <w:ind w:right="-284"/>
        <w:jc w:val="center"/>
        <w:rPr>
          <w:b/>
          <w:caps/>
        </w:rPr>
      </w:pPr>
      <w:r w:rsidRPr="00537033">
        <w:rPr>
          <w:b/>
          <w:caps/>
        </w:rPr>
        <w:t xml:space="preserve">Ustanovení o společném řízení o umístění stavby </w:t>
      </w:r>
    </w:p>
    <w:p w:rsidR="00537033" w:rsidRDefault="00537033" w:rsidP="00537033">
      <w:pPr>
        <w:tabs>
          <w:tab w:val="left" w:pos="284"/>
          <w:tab w:val="left" w:pos="851"/>
          <w:tab w:val="left" w:pos="2410"/>
        </w:tabs>
        <w:ind w:right="-284"/>
        <w:jc w:val="both"/>
        <w:rPr>
          <w:caps/>
        </w:rPr>
      </w:pPr>
    </w:p>
    <w:p w:rsidR="00FD435C" w:rsidRDefault="00537033" w:rsidP="00A41EBC">
      <w:pPr>
        <w:numPr>
          <w:ilvl w:val="0"/>
          <w:numId w:val="39"/>
        </w:numPr>
        <w:tabs>
          <w:tab w:val="left" w:pos="284"/>
          <w:tab w:val="left" w:pos="851"/>
          <w:tab w:val="left" w:pos="2410"/>
        </w:tabs>
        <w:ind w:left="284" w:right="-284" w:hanging="284"/>
        <w:jc w:val="both"/>
      </w:pPr>
      <w:r w:rsidRPr="00537033">
        <w:t xml:space="preserve">Pro potřeby této smlouvy se za řádné plnění částí díla </w:t>
      </w:r>
      <w:r>
        <w:t>dle čl. 2.1, odst. 1., písm. b) a dle čl. 3.1, odst. 1., písm. b) považuje takové plnění, jehož výsledkem je</w:t>
      </w:r>
      <w:r w:rsidR="00FD435C">
        <w:t>:</w:t>
      </w:r>
    </w:p>
    <w:p w:rsidR="00537033" w:rsidRDefault="00537033" w:rsidP="00A41EBC">
      <w:pPr>
        <w:numPr>
          <w:ilvl w:val="0"/>
          <w:numId w:val="40"/>
        </w:numPr>
        <w:tabs>
          <w:tab w:val="left" w:pos="709"/>
          <w:tab w:val="left" w:pos="851"/>
          <w:tab w:val="left" w:pos="2410"/>
        </w:tabs>
        <w:ind w:left="284" w:right="-284" w:firstLine="142"/>
        <w:jc w:val="both"/>
      </w:pPr>
      <w:r>
        <w:t xml:space="preserve">vydání </w:t>
      </w:r>
      <w:r w:rsidR="00FD435C">
        <w:t xml:space="preserve">pravomocného </w:t>
      </w:r>
      <w:r>
        <w:t>povolujícího rozh</w:t>
      </w:r>
      <w:r w:rsidR="00D27AE2">
        <w:t>o</w:t>
      </w:r>
      <w:r>
        <w:t>dnutí sta</w:t>
      </w:r>
      <w:r w:rsidR="00A41EBC">
        <w:t>v</w:t>
      </w:r>
      <w:r>
        <w:t>ebního úřad v</w:t>
      </w:r>
      <w:r w:rsidR="00FD435C">
        <w:t> prvostupňovém řízení.</w:t>
      </w:r>
    </w:p>
    <w:p w:rsidR="00FD435C" w:rsidRDefault="00A41EBC" w:rsidP="00A41EBC">
      <w:pPr>
        <w:numPr>
          <w:ilvl w:val="0"/>
          <w:numId w:val="40"/>
        </w:numPr>
        <w:tabs>
          <w:tab w:val="left" w:pos="709"/>
          <w:tab w:val="left" w:pos="851"/>
          <w:tab w:val="left" w:pos="2410"/>
        </w:tabs>
        <w:ind w:left="284" w:right="-284" w:firstLine="142"/>
        <w:jc w:val="both"/>
      </w:pPr>
      <w:r>
        <w:t>v</w:t>
      </w:r>
      <w:r w:rsidR="00FD435C">
        <w:t>ydání povolující rozhodnutí stavebního úřadu v prvním opakovaném prvostupňovém řízení po podaném odvolání zhotovitele jako zástupce navrhovatele.</w:t>
      </w:r>
    </w:p>
    <w:p w:rsidR="00FD435C" w:rsidRDefault="00FD435C" w:rsidP="00A41EBC">
      <w:pPr>
        <w:numPr>
          <w:ilvl w:val="0"/>
          <w:numId w:val="39"/>
        </w:numPr>
        <w:tabs>
          <w:tab w:val="left" w:pos="284"/>
          <w:tab w:val="left" w:pos="851"/>
          <w:tab w:val="left" w:pos="2410"/>
        </w:tabs>
        <w:ind w:left="284" w:right="-284" w:hanging="284"/>
        <w:jc w:val="both"/>
      </w:pPr>
      <w:r>
        <w:t xml:space="preserve">V případě, že dojde k opakovanému </w:t>
      </w:r>
      <w:r w:rsidR="001E1E49">
        <w:t>zamítnutí návrhu z důvodu vytýkaných chyb v činnosti zhotovitele, nebo bude vyhověno odvolání třetí osoby a stavební úřad v opakovaném prvostupňovém řízení z důvodů vázanosti názorem odvolacího orgánu zamítne návrh z důvodu vytčených chyb v činnosti zhot</w:t>
      </w:r>
      <w:r w:rsidR="00A41EBC">
        <w:t>ovi</w:t>
      </w:r>
      <w:r w:rsidR="001E1E49">
        <w:t>tele</w:t>
      </w:r>
      <w:r w:rsidR="00A41EBC">
        <w:t>, má objednatel právo</w:t>
      </w:r>
      <w:r w:rsidR="00AB3C81">
        <w:t>,</w:t>
      </w:r>
      <w:r w:rsidR="00A41EBC">
        <w:t xml:space="preserve"> po předchozím projednání dalšího postupu ve věci se zhotovitelem</w:t>
      </w:r>
      <w:r w:rsidR="00AB3C81">
        <w:t>,</w:t>
      </w:r>
      <w:r w:rsidR="00A41EBC">
        <w:t xml:space="preserve"> odstoupit od smlouvy</w:t>
      </w:r>
      <w:r w:rsidR="00AB3C81">
        <w:t>.</w:t>
      </w:r>
    </w:p>
    <w:p w:rsidR="00537033" w:rsidRDefault="00537033" w:rsidP="00335DB4">
      <w:pPr>
        <w:tabs>
          <w:tab w:val="left" w:pos="284"/>
          <w:tab w:val="left" w:pos="851"/>
          <w:tab w:val="left" w:pos="2410"/>
        </w:tabs>
        <w:ind w:right="-284"/>
        <w:jc w:val="center"/>
      </w:pPr>
    </w:p>
    <w:p w:rsidR="00537033" w:rsidRDefault="00537033" w:rsidP="00335DB4">
      <w:pPr>
        <w:tabs>
          <w:tab w:val="left" w:pos="284"/>
          <w:tab w:val="left" w:pos="851"/>
          <w:tab w:val="left" w:pos="2410"/>
        </w:tabs>
        <w:ind w:right="-284"/>
        <w:jc w:val="center"/>
      </w:pPr>
    </w:p>
    <w:p w:rsidR="00537033" w:rsidRDefault="00537033" w:rsidP="00335DB4">
      <w:pPr>
        <w:tabs>
          <w:tab w:val="left" w:pos="284"/>
          <w:tab w:val="left" w:pos="851"/>
          <w:tab w:val="left" w:pos="2410"/>
        </w:tabs>
        <w:ind w:right="-284"/>
        <w:jc w:val="center"/>
      </w:pPr>
    </w:p>
    <w:p w:rsidR="00537033" w:rsidRDefault="00537033" w:rsidP="00335DB4">
      <w:pPr>
        <w:tabs>
          <w:tab w:val="left" w:pos="284"/>
          <w:tab w:val="left" w:pos="851"/>
          <w:tab w:val="left" w:pos="2410"/>
        </w:tabs>
        <w:ind w:right="-284"/>
        <w:jc w:val="center"/>
      </w:pPr>
    </w:p>
    <w:p w:rsidR="00537033" w:rsidRDefault="00462249" w:rsidP="00335DB4">
      <w:pPr>
        <w:tabs>
          <w:tab w:val="left" w:pos="284"/>
          <w:tab w:val="left" w:pos="851"/>
          <w:tab w:val="left" w:pos="2410"/>
        </w:tabs>
        <w:ind w:right="-284"/>
        <w:jc w:val="center"/>
      </w:pPr>
      <w:r>
        <w:t>Čl. 10</w:t>
      </w:r>
    </w:p>
    <w:p w:rsidR="005E7979" w:rsidRPr="00335DB4" w:rsidRDefault="005E7979" w:rsidP="00335DB4">
      <w:pPr>
        <w:tabs>
          <w:tab w:val="left" w:pos="284"/>
          <w:tab w:val="left" w:pos="851"/>
          <w:tab w:val="left" w:pos="2410"/>
        </w:tabs>
        <w:ind w:right="-284"/>
        <w:jc w:val="center"/>
        <w:rPr>
          <w:b/>
          <w:caps/>
        </w:rPr>
      </w:pPr>
      <w:r w:rsidRPr="00335DB4">
        <w:rPr>
          <w:b/>
          <w:caps/>
        </w:rPr>
        <w:t>Odpovědnost za vady</w:t>
      </w:r>
    </w:p>
    <w:p w:rsidR="005E7979" w:rsidRDefault="005E7979">
      <w:pPr>
        <w:tabs>
          <w:tab w:val="left" w:pos="284"/>
          <w:tab w:val="left" w:pos="851"/>
          <w:tab w:val="left" w:pos="2410"/>
        </w:tabs>
        <w:ind w:right="-284"/>
      </w:pPr>
    </w:p>
    <w:p w:rsidR="006D32E3" w:rsidRDefault="006D32E3" w:rsidP="00173717">
      <w:pPr>
        <w:numPr>
          <w:ilvl w:val="0"/>
          <w:numId w:val="8"/>
        </w:numPr>
        <w:tabs>
          <w:tab w:val="left" w:pos="851"/>
          <w:tab w:val="left" w:pos="2410"/>
        </w:tabs>
        <w:jc w:val="both"/>
      </w:pPr>
      <w:r>
        <w:t>Zhotovitel odpovídá v plném rozsahu za vady díla.</w:t>
      </w:r>
    </w:p>
    <w:p w:rsidR="006D32E3" w:rsidRDefault="006D32E3" w:rsidP="006D32E3">
      <w:pPr>
        <w:tabs>
          <w:tab w:val="left" w:pos="851"/>
          <w:tab w:val="left" w:pos="2410"/>
        </w:tabs>
        <w:ind w:left="283"/>
        <w:jc w:val="both"/>
      </w:pPr>
    </w:p>
    <w:p w:rsidR="00A41EBC" w:rsidRDefault="00A41EBC" w:rsidP="00173717">
      <w:pPr>
        <w:numPr>
          <w:ilvl w:val="0"/>
          <w:numId w:val="8"/>
        </w:numPr>
        <w:tabs>
          <w:tab w:val="left" w:pos="851"/>
          <w:tab w:val="left" w:pos="2410"/>
        </w:tabs>
        <w:jc w:val="both"/>
      </w:pPr>
      <w:r>
        <w:t xml:space="preserve">Za vadu </w:t>
      </w:r>
      <w:r w:rsidR="006D32E3">
        <w:t>díla</w:t>
      </w:r>
      <w:r>
        <w:t xml:space="preserve"> se považuje zejména:</w:t>
      </w:r>
    </w:p>
    <w:p w:rsidR="00A41EBC" w:rsidRDefault="00A41EBC" w:rsidP="006D32E3">
      <w:pPr>
        <w:numPr>
          <w:ilvl w:val="0"/>
          <w:numId w:val="41"/>
        </w:numPr>
        <w:tabs>
          <w:tab w:val="left" w:pos="567"/>
          <w:tab w:val="left" w:pos="2410"/>
        </w:tabs>
        <w:ind w:left="567" w:hanging="283"/>
        <w:jc w:val="both"/>
      </w:pPr>
      <w:r>
        <w:t xml:space="preserve">Když výsledek tvůrčí činnosti zhotovitele není pro své </w:t>
      </w:r>
      <w:r w:rsidR="006D32E3">
        <w:t xml:space="preserve">vady </w:t>
      </w:r>
      <w:r>
        <w:t>způsobilý být podkladem pro vydání požadovaného povolení stavebního úřadu</w:t>
      </w:r>
      <w:r w:rsidR="006D32E3">
        <w:t>.</w:t>
      </w:r>
    </w:p>
    <w:p w:rsidR="00A41EBC" w:rsidRDefault="00A41EBC" w:rsidP="006D32E3">
      <w:pPr>
        <w:numPr>
          <w:ilvl w:val="0"/>
          <w:numId w:val="41"/>
        </w:numPr>
        <w:tabs>
          <w:tab w:val="left" w:pos="567"/>
          <w:tab w:val="left" w:pos="2410"/>
        </w:tabs>
        <w:ind w:left="567" w:hanging="283"/>
        <w:jc w:val="both"/>
      </w:pPr>
      <w:r>
        <w:t>Když dojde před nebo v průběhu realizace staveb na základě projektov</w:t>
      </w:r>
      <w:r w:rsidR="00462249">
        <w:t>é</w:t>
      </w:r>
      <w:r>
        <w:t xml:space="preserve"> dokume</w:t>
      </w:r>
      <w:r w:rsidR="006D32E3">
        <w:t>n</w:t>
      </w:r>
      <w:r>
        <w:t>tac</w:t>
      </w:r>
      <w:r w:rsidR="006D32E3">
        <w:t>e</w:t>
      </w:r>
      <w:r>
        <w:t xml:space="preserve"> dodan</w:t>
      </w:r>
      <w:r w:rsidR="006D32E3">
        <w:t>é</w:t>
      </w:r>
      <w:r>
        <w:t xml:space="preserve"> zhotovitelem ke zjištění, že tyto nelze řádně provést bez úpravy projektu v rozsahu překračujícím </w:t>
      </w:r>
      <w:proofErr w:type="gramStart"/>
      <w:r>
        <w:t>5%</w:t>
      </w:r>
      <w:proofErr w:type="gramEnd"/>
      <w:r>
        <w:t xml:space="preserve"> navrženého rozpočtu dle ceníku stavebních prací RTS</w:t>
      </w:r>
      <w:r w:rsidR="006D32E3">
        <w:t>.</w:t>
      </w:r>
      <w:r>
        <w:t xml:space="preserve"> </w:t>
      </w:r>
    </w:p>
    <w:p w:rsidR="00A41EBC" w:rsidRDefault="00A41EBC" w:rsidP="006D32E3">
      <w:pPr>
        <w:numPr>
          <w:ilvl w:val="0"/>
          <w:numId w:val="41"/>
        </w:numPr>
        <w:tabs>
          <w:tab w:val="left" w:pos="567"/>
          <w:tab w:val="left" w:pos="2410"/>
        </w:tabs>
        <w:ind w:left="567" w:hanging="283"/>
        <w:jc w:val="both"/>
      </w:pPr>
      <w:r>
        <w:t>Když stavba provedená</w:t>
      </w:r>
      <w:r w:rsidR="006D32E3">
        <w:t xml:space="preserve"> řádně</w:t>
      </w:r>
      <w:r>
        <w:t xml:space="preserve"> na základě projektu začne </w:t>
      </w:r>
      <w:r w:rsidR="006D32E3">
        <w:t xml:space="preserve">v záruční době stavby </w:t>
      </w:r>
      <w:r>
        <w:t xml:space="preserve">vykazovat vady, které budou dle posudku soudního znalce zapříčiněné </w:t>
      </w:r>
      <w:r w:rsidR="006D32E3">
        <w:t>chybou v projektu.</w:t>
      </w:r>
    </w:p>
    <w:p w:rsidR="006D32E3" w:rsidRDefault="006D32E3" w:rsidP="006D32E3">
      <w:pPr>
        <w:tabs>
          <w:tab w:val="left" w:pos="567"/>
          <w:tab w:val="left" w:pos="2410"/>
        </w:tabs>
        <w:ind w:left="567"/>
        <w:jc w:val="both"/>
      </w:pPr>
    </w:p>
    <w:p w:rsidR="005E7979" w:rsidRDefault="005E7979" w:rsidP="00173717">
      <w:pPr>
        <w:numPr>
          <w:ilvl w:val="0"/>
          <w:numId w:val="8"/>
        </w:numPr>
        <w:tabs>
          <w:tab w:val="left" w:pos="851"/>
          <w:tab w:val="left" w:pos="2410"/>
        </w:tabs>
        <w:jc w:val="both"/>
      </w:pPr>
      <w:r>
        <w:t xml:space="preserve">Pro případ vady projektu sjednávají smluvní strany právo objednatele požadovat a povinnost zhotovitele poskytovat bezplatné odstranění vady. Zhotovitel se zavazuje případné vady díla </w:t>
      </w:r>
      <w:r>
        <w:lastRenderedPageBreak/>
        <w:t>odstranit bez zbytečných odkladů po uplatnění oprávněné reklamace objednatelem učiněné písemnou formou. Zhotovitel neodpovídá za vady projektu, které spočívají v požadavku objednatele, na kterém trval, ačkoli byl zhotovitelem upozorněn na jeho nevhodnost.</w:t>
      </w:r>
    </w:p>
    <w:p w:rsidR="008062CF" w:rsidRDefault="008062CF" w:rsidP="000751E5">
      <w:pPr>
        <w:tabs>
          <w:tab w:val="left" w:pos="851"/>
          <w:tab w:val="left" w:pos="2410"/>
        </w:tabs>
        <w:ind w:right="-142"/>
        <w:jc w:val="both"/>
      </w:pPr>
    </w:p>
    <w:p w:rsidR="006D32E3" w:rsidRDefault="006D32E3" w:rsidP="00173717">
      <w:pPr>
        <w:numPr>
          <w:ilvl w:val="0"/>
          <w:numId w:val="8"/>
        </w:numPr>
        <w:tabs>
          <w:tab w:val="left" w:pos="851"/>
          <w:tab w:val="left" w:pos="2410"/>
        </w:tabs>
        <w:ind w:left="284" w:hanging="284"/>
        <w:jc w:val="both"/>
      </w:pPr>
      <w:r>
        <w:t xml:space="preserve">Zhotovitel odpovídá za škodu vzniklou objednateli v důsledku </w:t>
      </w:r>
      <w:r w:rsidR="00462249">
        <w:t>vad díla.</w:t>
      </w:r>
    </w:p>
    <w:p w:rsidR="006D32E3" w:rsidRDefault="006D32E3" w:rsidP="006D32E3">
      <w:pPr>
        <w:pStyle w:val="Odstavecseseznamem"/>
      </w:pPr>
    </w:p>
    <w:p w:rsidR="005E7979" w:rsidRDefault="005E7979" w:rsidP="00173717">
      <w:pPr>
        <w:numPr>
          <w:ilvl w:val="0"/>
          <w:numId w:val="8"/>
        </w:numPr>
        <w:tabs>
          <w:tab w:val="left" w:pos="851"/>
          <w:tab w:val="left" w:pos="2410"/>
        </w:tabs>
        <w:ind w:left="284" w:hanging="284"/>
        <w:jc w:val="both"/>
      </w:pPr>
      <w:r>
        <w:t>Zhotovitel odpovídá za vady, které má dílo v době jeho předání objednateli. Za vady vzniklé pozdějšími neautorizovanými úpravami nebere zhotovitel odpovědnost.</w:t>
      </w:r>
    </w:p>
    <w:p w:rsidR="008062CF" w:rsidRDefault="008062CF" w:rsidP="008062CF">
      <w:pPr>
        <w:pStyle w:val="Odstavecseseznamem"/>
      </w:pPr>
    </w:p>
    <w:p w:rsidR="005E7979" w:rsidRDefault="005E7979" w:rsidP="00173717">
      <w:pPr>
        <w:numPr>
          <w:ilvl w:val="0"/>
          <w:numId w:val="9"/>
        </w:numPr>
        <w:jc w:val="both"/>
      </w:pPr>
      <w:r>
        <w:t>Případnou reklamaci vady plnění této smlouvy je objednatel povinen uplatnit bezodkladně po</w:t>
      </w:r>
      <w:r w:rsidR="00A2736E">
        <w:t> </w:t>
      </w:r>
      <w:r>
        <w:t xml:space="preserve">zjištění a prověření vady, v písemné formě, do rukou zhotovitele. </w:t>
      </w:r>
    </w:p>
    <w:p w:rsidR="008062CF" w:rsidRDefault="008062CF" w:rsidP="00173717">
      <w:pPr>
        <w:ind w:left="283" w:right="-233"/>
        <w:jc w:val="both"/>
      </w:pPr>
    </w:p>
    <w:p w:rsidR="005E7979" w:rsidRDefault="005E7979">
      <w:pPr>
        <w:ind w:right="-233"/>
      </w:pPr>
    </w:p>
    <w:p w:rsidR="005E7979" w:rsidRDefault="005E7979">
      <w:pPr>
        <w:ind w:right="-233"/>
      </w:pPr>
    </w:p>
    <w:p w:rsidR="00165FB4" w:rsidRDefault="00165FB4">
      <w:pPr>
        <w:ind w:right="-233"/>
      </w:pPr>
    </w:p>
    <w:p w:rsidR="005E7979" w:rsidRDefault="005E7979" w:rsidP="00883085">
      <w:pPr>
        <w:tabs>
          <w:tab w:val="left" w:pos="284"/>
          <w:tab w:val="left" w:pos="851"/>
          <w:tab w:val="left" w:pos="2410"/>
        </w:tabs>
        <w:ind w:right="-284"/>
        <w:jc w:val="center"/>
      </w:pPr>
      <w:r>
        <w:t xml:space="preserve">Čl. </w:t>
      </w:r>
      <w:r w:rsidR="00462249">
        <w:t>11</w:t>
      </w:r>
    </w:p>
    <w:p w:rsidR="005E7979" w:rsidRPr="00883085" w:rsidRDefault="005E7979" w:rsidP="00883085">
      <w:pPr>
        <w:tabs>
          <w:tab w:val="left" w:pos="284"/>
          <w:tab w:val="left" w:pos="851"/>
          <w:tab w:val="left" w:pos="2410"/>
        </w:tabs>
        <w:ind w:right="-284"/>
        <w:jc w:val="center"/>
        <w:rPr>
          <w:b/>
          <w:caps/>
        </w:rPr>
      </w:pPr>
      <w:r w:rsidRPr="00883085">
        <w:rPr>
          <w:b/>
          <w:caps/>
        </w:rPr>
        <w:t>ZMěna závazku</w:t>
      </w:r>
    </w:p>
    <w:p w:rsidR="005E7979" w:rsidRDefault="005E7979">
      <w:pPr>
        <w:tabs>
          <w:tab w:val="left" w:pos="284"/>
          <w:tab w:val="left" w:pos="851"/>
          <w:tab w:val="left" w:pos="2410"/>
        </w:tabs>
        <w:ind w:right="-284"/>
        <w:rPr>
          <w:b/>
          <w:caps/>
          <w:u w:val="single"/>
        </w:rPr>
      </w:pPr>
    </w:p>
    <w:p w:rsidR="005E7979" w:rsidRPr="00A30D4C" w:rsidRDefault="005E7979" w:rsidP="00173717">
      <w:pPr>
        <w:numPr>
          <w:ilvl w:val="0"/>
          <w:numId w:val="10"/>
        </w:numPr>
        <w:tabs>
          <w:tab w:val="left" w:pos="284"/>
          <w:tab w:val="left" w:pos="851"/>
          <w:tab w:val="left" w:pos="2410"/>
        </w:tabs>
        <w:jc w:val="both"/>
        <w:rPr>
          <w:b/>
          <w:caps/>
          <w:u w:val="single"/>
        </w:rPr>
      </w:pPr>
      <w:r>
        <w:t xml:space="preserve">Pokud objednatel uplatní zásadní požadavky na změnu projektového řešení již předané, případně výrazně rozpracované </w:t>
      </w:r>
      <w:r w:rsidR="00567E55">
        <w:t xml:space="preserve">části díla dle </w:t>
      </w:r>
      <w:r>
        <w:t>této smlouvy nad rámec zadávacích podkladů, musí toto být oboustranně potvrzeno písemným dodatkem k této smlouvě, přičemž, nedohodnou-li se strany jinak, ocenění nově požadovaných prací či změn bude provedeno dle ceníku UNIKA</w:t>
      </w:r>
      <w:r w:rsidR="0070023B">
        <w:t>, poníženého koeficientem 0,7</w:t>
      </w:r>
      <w:r>
        <w:t xml:space="preserve">. Totéž platí v případě zjištění nepředvídaných skutečností v průběhu realizace, které nemohly být řešeny v projektové dokumentaci. </w:t>
      </w:r>
    </w:p>
    <w:p w:rsidR="00A30D4C" w:rsidRDefault="00A30D4C" w:rsidP="00165FB4">
      <w:pPr>
        <w:tabs>
          <w:tab w:val="left" w:pos="284"/>
          <w:tab w:val="left" w:pos="851"/>
          <w:tab w:val="left" w:pos="2410"/>
        </w:tabs>
        <w:jc w:val="both"/>
        <w:rPr>
          <w:b/>
          <w:caps/>
          <w:u w:val="single"/>
        </w:rPr>
      </w:pPr>
    </w:p>
    <w:p w:rsidR="005E7979" w:rsidRDefault="005E7979">
      <w:pPr>
        <w:tabs>
          <w:tab w:val="left" w:pos="284"/>
          <w:tab w:val="left" w:pos="851"/>
          <w:tab w:val="left" w:pos="2410"/>
        </w:tabs>
        <w:ind w:right="-284"/>
        <w:rPr>
          <w:b/>
          <w:caps/>
          <w:u w:val="single"/>
        </w:rPr>
      </w:pPr>
    </w:p>
    <w:p w:rsidR="00165FB4" w:rsidRDefault="00165FB4">
      <w:pPr>
        <w:tabs>
          <w:tab w:val="left" w:pos="284"/>
          <w:tab w:val="left" w:pos="851"/>
          <w:tab w:val="left" w:pos="2410"/>
        </w:tabs>
        <w:ind w:right="-284"/>
        <w:rPr>
          <w:b/>
          <w:caps/>
          <w:u w:val="single"/>
        </w:rPr>
      </w:pPr>
    </w:p>
    <w:p w:rsidR="00165FB4" w:rsidRDefault="00165FB4" w:rsidP="00165FB4">
      <w:pPr>
        <w:tabs>
          <w:tab w:val="left" w:pos="284"/>
          <w:tab w:val="left" w:pos="851"/>
          <w:tab w:val="left" w:pos="2410"/>
        </w:tabs>
        <w:ind w:right="-284"/>
        <w:jc w:val="both"/>
      </w:pPr>
    </w:p>
    <w:p w:rsidR="00165FB4" w:rsidRDefault="00165FB4" w:rsidP="00165FB4">
      <w:pPr>
        <w:tabs>
          <w:tab w:val="left" w:pos="284"/>
          <w:tab w:val="left" w:pos="851"/>
          <w:tab w:val="left" w:pos="2410"/>
        </w:tabs>
        <w:ind w:right="-284"/>
        <w:jc w:val="both"/>
      </w:pPr>
    </w:p>
    <w:p w:rsidR="005E7979" w:rsidRDefault="005E7979" w:rsidP="00B81AD6">
      <w:pPr>
        <w:tabs>
          <w:tab w:val="left" w:pos="284"/>
          <w:tab w:val="left" w:pos="851"/>
          <w:tab w:val="left" w:pos="2410"/>
        </w:tabs>
        <w:ind w:left="283" w:right="-284"/>
        <w:jc w:val="center"/>
      </w:pPr>
      <w:r>
        <w:t xml:space="preserve">Čl. </w:t>
      </w:r>
      <w:r w:rsidR="00462249">
        <w:t>12</w:t>
      </w:r>
    </w:p>
    <w:p w:rsidR="005E7979" w:rsidRPr="00883085" w:rsidRDefault="005E7979" w:rsidP="00883085">
      <w:pPr>
        <w:tabs>
          <w:tab w:val="left" w:pos="851"/>
          <w:tab w:val="left" w:pos="2410"/>
        </w:tabs>
        <w:ind w:right="-284"/>
        <w:jc w:val="center"/>
        <w:rPr>
          <w:b/>
          <w:caps/>
        </w:rPr>
      </w:pPr>
      <w:r w:rsidRPr="00883085">
        <w:rPr>
          <w:b/>
          <w:caps/>
        </w:rPr>
        <w:t>Ostatní ujednání</w:t>
      </w:r>
    </w:p>
    <w:p w:rsidR="005E7979" w:rsidRDefault="005E7979">
      <w:pPr>
        <w:tabs>
          <w:tab w:val="left" w:pos="851"/>
          <w:tab w:val="left" w:pos="2410"/>
        </w:tabs>
        <w:ind w:right="-284"/>
      </w:pPr>
    </w:p>
    <w:p w:rsidR="005E7979" w:rsidRDefault="005E7979" w:rsidP="007E1DE6">
      <w:pPr>
        <w:numPr>
          <w:ilvl w:val="0"/>
          <w:numId w:val="11"/>
        </w:numPr>
        <w:tabs>
          <w:tab w:val="left" w:pos="851"/>
          <w:tab w:val="left" w:pos="2410"/>
        </w:tabs>
        <w:spacing w:after="120"/>
        <w:ind w:left="284" w:right="-284" w:hanging="284"/>
        <w:jc w:val="both"/>
      </w:pPr>
      <w:r>
        <w:t>Objednatel se zavazuje, že po dobu zpracování předmětu plnění smlouvy poskytne zhotoviteli potřebn</w:t>
      </w:r>
      <w:r w:rsidR="00567E55">
        <w:t>ou součinnost.</w:t>
      </w:r>
    </w:p>
    <w:p w:rsidR="005E7979" w:rsidRDefault="005E7979" w:rsidP="007E1DE6">
      <w:pPr>
        <w:numPr>
          <w:ilvl w:val="0"/>
          <w:numId w:val="11"/>
        </w:numPr>
        <w:tabs>
          <w:tab w:val="left" w:pos="851"/>
          <w:tab w:val="left" w:pos="2410"/>
        </w:tabs>
        <w:spacing w:after="120"/>
        <w:ind w:left="284" w:right="-284" w:hanging="284"/>
        <w:jc w:val="both"/>
      </w:pPr>
      <w:r>
        <w:t>Objednatel zajistí účast a aktivní spolupráci svých oprávněných zástupců na jednáních, které bude zhotovitel organizovat podle potřeby v průběhu zpracovávání projektové dokumentace.</w:t>
      </w:r>
    </w:p>
    <w:p w:rsidR="005E7979" w:rsidRDefault="005E7979" w:rsidP="007E1DE6">
      <w:pPr>
        <w:numPr>
          <w:ilvl w:val="0"/>
          <w:numId w:val="11"/>
        </w:numPr>
        <w:tabs>
          <w:tab w:val="left" w:pos="851"/>
          <w:tab w:val="left" w:pos="2410"/>
        </w:tabs>
        <w:ind w:left="284" w:right="-284" w:hanging="284"/>
        <w:jc w:val="both"/>
      </w:pPr>
      <w:r>
        <w:t>Objednatel je oprávněn vyhradit si osobní účast svého pověřeného zástupce při jakémkoliv úkonu zhotovitele, který se týká předmětu této smlouvy.</w:t>
      </w:r>
    </w:p>
    <w:p w:rsidR="005E7979" w:rsidRDefault="005E7979" w:rsidP="007E1DE6">
      <w:pPr>
        <w:numPr>
          <w:ilvl w:val="12"/>
          <w:numId w:val="0"/>
        </w:numPr>
        <w:tabs>
          <w:tab w:val="left" w:pos="851"/>
          <w:tab w:val="left" w:pos="2410"/>
        </w:tabs>
        <w:spacing w:after="120"/>
        <w:ind w:left="284" w:right="-284" w:hanging="284"/>
        <w:jc w:val="both"/>
      </w:pPr>
      <w:r>
        <w:tab/>
        <w:t xml:space="preserve">Zhotovitel je povinen informovat objednatele pravidelně o průběhu zakázky a plnění předmětu smlouvy. </w:t>
      </w:r>
    </w:p>
    <w:p w:rsidR="005E7979" w:rsidRDefault="005E7979" w:rsidP="007E1DE6">
      <w:pPr>
        <w:numPr>
          <w:ilvl w:val="0"/>
          <w:numId w:val="11"/>
        </w:numPr>
        <w:tabs>
          <w:tab w:val="left" w:pos="851"/>
          <w:tab w:val="left" w:pos="2410"/>
        </w:tabs>
        <w:spacing w:after="120"/>
        <w:ind w:right="-284"/>
        <w:jc w:val="both"/>
      </w:pPr>
      <w:r>
        <w:t>V případě, že objednatel bude v prodlení s úhradou faktury, vznikne zhotoviteli nárok na smluvní pokutu ve výši 0,</w:t>
      </w:r>
      <w:r w:rsidR="003730C3">
        <w:t>05</w:t>
      </w:r>
      <w:r>
        <w:t xml:space="preserve"> % dlužné částky </w:t>
      </w:r>
      <w:r w:rsidR="00353A39">
        <w:t xml:space="preserve">(včetně DPH) </w:t>
      </w:r>
      <w:r>
        <w:t xml:space="preserve">za každý započatý kalendářní </w:t>
      </w:r>
      <w:r w:rsidR="002263C4">
        <w:t>den</w:t>
      </w:r>
      <w:r>
        <w:t xml:space="preserve"> prodlení. Tímto ustanovením není dotčeno právo na úhradu škody.</w:t>
      </w:r>
    </w:p>
    <w:p w:rsidR="005E7979" w:rsidRDefault="005E7979" w:rsidP="007E1DE6">
      <w:pPr>
        <w:numPr>
          <w:ilvl w:val="0"/>
          <w:numId w:val="11"/>
        </w:numPr>
        <w:tabs>
          <w:tab w:val="left" w:pos="851"/>
          <w:tab w:val="left" w:pos="2410"/>
        </w:tabs>
        <w:spacing w:after="120"/>
        <w:ind w:right="-284"/>
        <w:jc w:val="both"/>
      </w:pPr>
      <w:r>
        <w:t>V případě, že zhotovitel bude v prodlení s plněním termínu dodání díla, vzniká objednateli nárok na smluvní pokutu ve výši 0,</w:t>
      </w:r>
      <w:r w:rsidR="003730C3">
        <w:t>05</w:t>
      </w:r>
      <w:r>
        <w:t xml:space="preserve"> % z ceny </w:t>
      </w:r>
      <w:r w:rsidR="00353A39">
        <w:t xml:space="preserve">(bez DPH) </w:t>
      </w:r>
      <w:r>
        <w:t xml:space="preserve">odpovídající části plnění, se kterým je zhotovitel v prodlení, a to za každý započatý kalendářní </w:t>
      </w:r>
      <w:r w:rsidR="002263C4">
        <w:t>den</w:t>
      </w:r>
      <w:r>
        <w:t xml:space="preserve"> prodlení. Tímto ustanovením není dotčeno právo na</w:t>
      </w:r>
      <w:r w:rsidR="00A2736E">
        <w:t> </w:t>
      </w:r>
      <w:r>
        <w:t>úhradu škody.</w:t>
      </w:r>
    </w:p>
    <w:p w:rsidR="005F362A" w:rsidRPr="00D2007A" w:rsidRDefault="005F362A" w:rsidP="007E1DE6">
      <w:pPr>
        <w:numPr>
          <w:ilvl w:val="0"/>
          <w:numId w:val="11"/>
        </w:numPr>
        <w:tabs>
          <w:tab w:val="left" w:pos="851"/>
          <w:tab w:val="left" w:pos="2410"/>
        </w:tabs>
        <w:spacing w:after="120"/>
        <w:ind w:right="-284"/>
        <w:jc w:val="both"/>
      </w:pPr>
      <w:r w:rsidRPr="00D2007A">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w:t>
      </w:r>
      <w:r w:rsidR="00A2736E">
        <w:t> </w:t>
      </w:r>
      <w:r w:rsidRPr="00D2007A">
        <w:t>smlouvy se tato smlouva od okamžiku doručení projevu vůle směřujícího k odstoupení od smlouvy druhé smluvní straně ruší.</w:t>
      </w:r>
      <w:r w:rsidRPr="00D2007A">
        <w:rPr>
          <w:rFonts w:ascii="Times New Roman" w:hAnsi="Times New Roman"/>
          <w:sz w:val="24"/>
          <w:szCs w:val="24"/>
          <w:lang w:eastAsia="ar-SA"/>
        </w:rPr>
        <w:t xml:space="preserve"> </w:t>
      </w:r>
    </w:p>
    <w:p w:rsidR="00462249" w:rsidRDefault="005F362A" w:rsidP="00462249">
      <w:pPr>
        <w:tabs>
          <w:tab w:val="left" w:pos="851"/>
          <w:tab w:val="left" w:pos="2410"/>
        </w:tabs>
        <w:spacing w:after="120"/>
        <w:ind w:left="709" w:right="-284" w:hanging="425"/>
        <w:jc w:val="both"/>
      </w:pPr>
      <w:r w:rsidRPr="00D2007A">
        <w:t>Smluvní strany této smlouvy se dohodly, že podstatným porušením smlouvy se rozumí zejména:</w:t>
      </w:r>
    </w:p>
    <w:p w:rsidR="00462249" w:rsidRDefault="005F362A" w:rsidP="00376F04">
      <w:pPr>
        <w:tabs>
          <w:tab w:val="left" w:pos="851"/>
          <w:tab w:val="left" w:pos="2410"/>
        </w:tabs>
        <w:ind w:left="709" w:hanging="425"/>
        <w:jc w:val="both"/>
      </w:pPr>
      <w:r w:rsidRPr="00D2007A">
        <w:t xml:space="preserve">a)   </w:t>
      </w:r>
      <w:r w:rsidR="00462249">
        <w:t>J</w:t>
      </w:r>
      <w:r w:rsidRPr="00D2007A">
        <w:t xml:space="preserve">estliže se zhotovitel dostane do prodlení s prováděním dodávky díla, ať již jako celku či jeho jednotlivých částí, ve vztahu k termínům plnění díla dle článku </w:t>
      </w:r>
      <w:r w:rsidR="00D4090A" w:rsidRPr="00D2007A">
        <w:t xml:space="preserve">2 </w:t>
      </w:r>
      <w:r w:rsidRPr="00D2007A">
        <w:t>této smlouvy, které bude delší než 30 dnů</w:t>
      </w:r>
      <w:r w:rsidR="00462249">
        <w:t>.</w:t>
      </w:r>
    </w:p>
    <w:p w:rsidR="00462249" w:rsidRDefault="005F362A" w:rsidP="00376F04">
      <w:pPr>
        <w:tabs>
          <w:tab w:val="left" w:pos="851"/>
          <w:tab w:val="left" w:pos="2410"/>
        </w:tabs>
        <w:ind w:left="709" w:hanging="425"/>
        <w:jc w:val="both"/>
      </w:pPr>
      <w:r w:rsidRPr="00D2007A">
        <w:t>b)</w:t>
      </w:r>
      <w:r w:rsidRPr="00D2007A">
        <w:tab/>
      </w:r>
      <w:r w:rsidR="00462249">
        <w:t>J</w:t>
      </w:r>
      <w:r w:rsidRPr="00D2007A">
        <w:t>estliže zhotovitel opakovaně poruší shodným způsobem jakýkoli svůj závazek, který vyplývá z</w:t>
      </w:r>
      <w:r w:rsidR="00A2736E">
        <w:t> </w:t>
      </w:r>
      <w:r w:rsidRPr="00D2007A">
        <w:t>této smlouvy;</w:t>
      </w:r>
    </w:p>
    <w:p w:rsidR="00376F04" w:rsidRDefault="00462249" w:rsidP="00376F04">
      <w:pPr>
        <w:tabs>
          <w:tab w:val="left" w:pos="851"/>
          <w:tab w:val="left" w:pos="2410"/>
        </w:tabs>
        <w:ind w:left="709" w:hanging="425"/>
        <w:jc w:val="both"/>
      </w:pPr>
      <w:r>
        <w:t xml:space="preserve">c) </w:t>
      </w:r>
      <w:r>
        <w:tab/>
        <w:t>Nevydání pravomocného rozhodnutí stavebního úřadu dle Čl. 9</w:t>
      </w:r>
      <w:r w:rsidR="00376F04">
        <w:t>.</w:t>
      </w:r>
      <w:r>
        <w:t xml:space="preserve"> </w:t>
      </w:r>
    </w:p>
    <w:p w:rsidR="00462249" w:rsidRDefault="00462249" w:rsidP="00376F04">
      <w:pPr>
        <w:tabs>
          <w:tab w:val="left" w:pos="851"/>
          <w:tab w:val="left" w:pos="2410"/>
        </w:tabs>
        <w:ind w:left="709" w:hanging="425"/>
        <w:jc w:val="both"/>
      </w:pPr>
      <w:r>
        <w:t>d</w:t>
      </w:r>
      <w:r w:rsidR="005F362A" w:rsidRPr="00D2007A">
        <w:t>)</w:t>
      </w:r>
      <w:r w:rsidR="005F362A" w:rsidRPr="00D2007A">
        <w:tab/>
        <w:t>objednatel je v prodlení s úhradou faktur za dílo dle této smlouvy o více než 30 dní.</w:t>
      </w:r>
    </w:p>
    <w:p w:rsidR="00462249" w:rsidRDefault="00462249" w:rsidP="00376F04">
      <w:pPr>
        <w:tabs>
          <w:tab w:val="left" w:pos="851"/>
          <w:tab w:val="left" w:pos="2410"/>
        </w:tabs>
        <w:ind w:left="283"/>
        <w:jc w:val="both"/>
      </w:pPr>
    </w:p>
    <w:p w:rsidR="00D04338" w:rsidRPr="00D2007A" w:rsidRDefault="00D04338" w:rsidP="007E1DE6">
      <w:pPr>
        <w:numPr>
          <w:ilvl w:val="0"/>
          <w:numId w:val="11"/>
        </w:numPr>
        <w:tabs>
          <w:tab w:val="left" w:pos="851"/>
          <w:tab w:val="left" w:pos="2410"/>
        </w:tabs>
        <w:spacing w:after="120"/>
        <w:ind w:right="-284"/>
        <w:jc w:val="both"/>
      </w:pPr>
      <w:r w:rsidRPr="00D2007A">
        <w:lastRenderedPageBreak/>
        <w:t xml:space="preserve">Strana, která podstatně porušila svou smluvní povinnost, uhradí druhé straně, v případě ukončení smlouvy, všechny výdaje a náklady oprávněně vynaložené do okamžiku zániku smluvního vztahu. </w:t>
      </w:r>
    </w:p>
    <w:p w:rsidR="004675B5" w:rsidRDefault="004675B5" w:rsidP="00230B7E">
      <w:pPr>
        <w:tabs>
          <w:tab w:val="left" w:pos="851"/>
          <w:tab w:val="left" w:pos="2410"/>
        </w:tabs>
        <w:ind w:left="284" w:right="-284"/>
        <w:jc w:val="center"/>
      </w:pPr>
    </w:p>
    <w:p w:rsidR="004675B5" w:rsidRDefault="004675B5" w:rsidP="00230B7E">
      <w:pPr>
        <w:tabs>
          <w:tab w:val="left" w:pos="851"/>
          <w:tab w:val="left" w:pos="2410"/>
        </w:tabs>
        <w:ind w:left="284" w:right="-284"/>
        <w:jc w:val="center"/>
      </w:pPr>
    </w:p>
    <w:p w:rsidR="004675B5" w:rsidRDefault="004675B5" w:rsidP="00230B7E">
      <w:pPr>
        <w:tabs>
          <w:tab w:val="left" w:pos="851"/>
          <w:tab w:val="left" w:pos="2410"/>
        </w:tabs>
        <w:ind w:left="284" w:right="-284"/>
        <w:jc w:val="center"/>
      </w:pPr>
    </w:p>
    <w:p w:rsidR="005F362A" w:rsidRPr="00D2007A" w:rsidRDefault="005F362A" w:rsidP="00230B7E">
      <w:pPr>
        <w:tabs>
          <w:tab w:val="left" w:pos="851"/>
          <w:tab w:val="left" w:pos="2410"/>
        </w:tabs>
        <w:ind w:left="284" w:right="-284"/>
        <w:jc w:val="center"/>
      </w:pPr>
      <w:r w:rsidRPr="00D2007A">
        <w:t xml:space="preserve">Čl. </w:t>
      </w:r>
      <w:r w:rsidR="00376F04">
        <w:t>13</w:t>
      </w:r>
    </w:p>
    <w:p w:rsidR="005F362A" w:rsidRPr="00D2007A" w:rsidRDefault="005F362A" w:rsidP="00230B7E">
      <w:pPr>
        <w:tabs>
          <w:tab w:val="left" w:pos="851"/>
          <w:tab w:val="left" w:pos="2410"/>
        </w:tabs>
        <w:ind w:left="284" w:right="-284"/>
        <w:jc w:val="center"/>
        <w:rPr>
          <w:b/>
        </w:rPr>
      </w:pPr>
      <w:r w:rsidRPr="00D2007A">
        <w:rPr>
          <w:b/>
        </w:rPr>
        <w:t>Z</w:t>
      </w:r>
      <w:r w:rsidR="00D04338" w:rsidRPr="00D2007A">
        <w:rPr>
          <w:b/>
        </w:rPr>
        <w:t>ÁVĚREČNÁ UJEDNÁNÍ</w:t>
      </w:r>
    </w:p>
    <w:p w:rsidR="00230B7E" w:rsidRPr="00D2007A" w:rsidRDefault="00230B7E" w:rsidP="00230B7E">
      <w:pPr>
        <w:tabs>
          <w:tab w:val="left" w:pos="851"/>
          <w:tab w:val="left" w:pos="2410"/>
        </w:tabs>
        <w:ind w:left="284" w:right="-284"/>
        <w:jc w:val="center"/>
        <w:rPr>
          <w:b/>
        </w:rPr>
      </w:pPr>
    </w:p>
    <w:p w:rsidR="00165FB4" w:rsidRPr="00165FB4" w:rsidRDefault="00165FB4" w:rsidP="00165FB4">
      <w:pPr>
        <w:pStyle w:val="Odstavecseseznamem"/>
        <w:numPr>
          <w:ilvl w:val="0"/>
          <w:numId w:val="27"/>
        </w:numPr>
        <w:overflowPunct/>
        <w:autoSpaceDE/>
        <w:autoSpaceDN/>
        <w:adjustRightInd/>
        <w:spacing w:line="276" w:lineRule="auto"/>
        <w:contextualSpacing/>
        <w:jc w:val="both"/>
        <w:textAlignment w:val="auto"/>
        <w:rPr>
          <w:rFonts w:eastAsia="Calibri" w:cs="Arial"/>
          <w:lang w:eastAsia="en-US"/>
        </w:rPr>
      </w:pPr>
      <w:r w:rsidRPr="00165FB4">
        <w:rPr>
          <w:rFonts w:eastAsia="Calibri" w:cs="Arial"/>
          <w:lang w:eastAsia="en-US"/>
        </w:rPr>
        <w:t>Smluvní strany shodně prohlašují, že tato smlouva je projevem jejich svobodné a vážné vůle a že došlo k dohodě o celém obsahu smlouvy, což stvrzují svými podpisy.</w:t>
      </w:r>
    </w:p>
    <w:p w:rsidR="00165FB4" w:rsidRPr="00165FB4" w:rsidRDefault="00165FB4" w:rsidP="00165FB4">
      <w:pPr>
        <w:numPr>
          <w:ilvl w:val="0"/>
          <w:numId w:val="27"/>
        </w:numPr>
        <w:overflowPunct/>
        <w:autoSpaceDE/>
        <w:autoSpaceDN/>
        <w:adjustRightInd/>
        <w:spacing w:after="200" w:line="276" w:lineRule="auto"/>
        <w:contextualSpacing/>
        <w:jc w:val="both"/>
        <w:textAlignment w:val="auto"/>
        <w:rPr>
          <w:rFonts w:eastAsia="Calibri" w:cs="Arial"/>
          <w:lang w:eastAsia="en-US"/>
        </w:rPr>
      </w:pPr>
      <w:r w:rsidRPr="00165FB4">
        <w:rPr>
          <w:rFonts w:eastAsia="Calibri" w:cs="Arial"/>
          <w:lang w:eastAsia="en-US"/>
        </w:rPr>
        <w:t>Smluvní strany se dohodly, že bez souhlasu druhé strany není možné přenést závazky z této smlouvy na třetí subjekt.</w:t>
      </w:r>
    </w:p>
    <w:p w:rsidR="00165FB4" w:rsidRPr="00165FB4" w:rsidRDefault="00165FB4" w:rsidP="00165FB4">
      <w:pPr>
        <w:numPr>
          <w:ilvl w:val="0"/>
          <w:numId w:val="27"/>
        </w:numPr>
        <w:overflowPunct/>
        <w:autoSpaceDE/>
        <w:autoSpaceDN/>
        <w:adjustRightInd/>
        <w:spacing w:after="200" w:line="276" w:lineRule="auto"/>
        <w:contextualSpacing/>
        <w:jc w:val="both"/>
        <w:textAlignment w:val="auto"/>
        <w:rPr>
          <w:rFonts w:eastAsia="Calibri" w:cs="Arial"/>
          <w:lang w:eastAsia="en-US"/>
        </w:rPr>
      </w:pPr>
      <w:r w:rsidRPr="00165FB4">
        <w:rPr>
          <w:rFonts w:eastAsia="Calibri" w:cs="Arial"/>
          <w:lang w:eastAsia="en-US"/>
        </w:rPr>
        <w:t xml:space="preserve">Právní vztahy touto smlouvou vysloveně neupravené se řídí příslušnými ustanoveními zákona                 č. 89/2012, občanského zákoníku, ve znění pozdějších předpisů, a ostatními relevantními právními předpisy. </w:t>
      </w:r>
    </w:p>
    <w:p w:rsidR="00165FB4" w:rsidRPr="00165FB4" w:rsidRDefault="00165FB4" w:rsidP="00165FB4">
      <w:pPr>
        <w:numPr>
          <w:ilvl w:val="0"/>
          <w:numId w:val="27"/>
        </w:numPr>
        <w:overflowPunct/>
        <w:autoSpaceDE/>
        <w:autoSpaceDN/>
        <w:adjustRightInd/>
        <w:spacing w:after="200" w:line="276" w:lineRule="auto"/>
        <w:contextualSpacing/>
        <w:jc w:val="both"/>
        <w:textAlignment w:val="auto"/>
        <w:rPr>
          <w:rFonts w:eastAsia="Calibri" w:cs="Arial"/>
          <w:lang w:eastAsia="en-US"/>
        </w:rPr>
      </w:pPr>
      <w:r w:rsidRPr="00165FB4">
        <w:rPr>
          <w:rFonts w:eastAsia="Calibri" w:cs="Arial"/>
          <w:lang w:eastAsia="en-US"/>
        </w:rPr>
        <w:t xml:space="preserve">Bude-li to ve prospěch objednatele, použijí se v tomto smluvním vztahu ustanovení občanského zákoníku nebo zvláštních právních předpisů o spotřebitelských smlouvách, adhezních smlouvách, zneužívajících klauzulích a jiná ustanovení směřující k ochraně spotřebitele. </w:t>
      </w:r>
    </w:p>
    <w:p w:rsidR="00165FB4" w:rsidRPr="00165FB4" w:rsidRDefault="00165FB4" w:rsidP="00165FB4">
      <w:pPr>
        <w:numPr>
          <w:ilvl w:val="0"/>
          <w:numId w:val="27"/>
        </w:numPr>
        <w:overflowPunct/>
        <w:autoSpaceDE/>
        <w:autoSpaceDN/>
        <w:adjustRightInd/>
        <w:spacing w:after="200" w:line="276" w:lineRule="auto"/>
        <w:contextualSpacing/>
        <w:jc w:val="both"/>
        <w:textAlignment w:val="auto"/>
        <w:rPr>
          <w:rFonts w:eastAsia="Calibri" w:cs="Arial"/>
          <w:lang w:eastAsia="en-US"/>
        </w:rPr>
      </w:pPr>
      <w:r w:rsidRPr="00165FB4">
        <w:rPr>
          <w:rFonts w:eastAsia="Calibri" w:cs="Arial"/>
          <w:lang w:eastAsia="en-US"/>
        </w:rPr>
        <w:t>Zhotovitel bere na vědomí povinnost objednatele vyplývající ze zákona č. 106/1999 Sb., o</w:t>
      </w:r>
      <w:r>
        <w:rPr>
          <w:rFonts w:eastAsia="Calibri" w:cs="Arial"/>
          <w:lang w:eastAsia="en-US"/>
        </w:rPr>
        <w:t> </w:t>
      </w:r>
      <w:r w:rsidRPr="00165FB4">
        <w:rPr>
          <w:rFonts w:eastAsia="Calibri" w:cs="Arial"/>
          <w:lang w:eastAsia="en-US"/>
        </w:rPr>
        <w:t xml:space="preserve">svobodném přístupu k informacím, ve znění pozdějších právních předpisů (zejména § 9 odst. 2 tohoto zákona). </w:t>
      </w:r>
    </w:p>
    <w:p w:rsidR="00165FB4" w:rsidRPr="00165FB4" w:rsidRDefault="00165FB4" w:rsidP="00165FB4">
      <w:pPr>
        <w:numPr>
          <w:ilvl w:val="0"/>
          <w:numId w:val="27"/>
        </w:numPr>
        <w:overflowPunct/>
        <w:autoSpaceDE/>
        <w:autoSpaceDN/>
        <w:adjustRightInd/>
        <w:spacing w:after="200" w:line="276" w:lineRule="auto"/>
        <w:contextualSpacing/>
        <w:jc w:val="both"/>
        <w:textAlignment w:val="auto"/>
        <w:rPr>
          <w:rFonts w:eastAsia="Calibri" w:cs="Arial"/>
          <w:lang w:eastAsia="en-US"/>
        </w:rPr>
      </w:pPr>
      <w:r w:rsidRPr="00165FB4">
        <w:rPr>
          <w:rFonts w:eastAsia="Calibri" w:cs="Arial"/>
          <w:lang w:eastAsia="en-US"/>
        </w:rPr>
        <w:t>Zhotovitel bere na vědomí, že je na základě zákona č. 320/2001 Sb., o finanční kontrole ve veřejné správě a o změně některých zákonů (zákon o finanční kontrole), ve znění pozdějších právních předpisů, osobou povinnou spolupůsobit při výkonu veřejné finanční kontroly.</w:t>
      </w:r>
    </w:p>
    <w:p w:rsidR="00165FB4" w:rsidRPr="00165FB4" w:rsidRDefault="00165FB4" w:rsidP="00165FB4">
      <w:pPr>
        <w:numPr>
          <w:ilvl w:val="0"/>
          <w:numId w:val="27"/>
        </w:numPr>
        <w:overflowPunct/>
        <w:autoSpaceDE/>
        <w:autoSpaceDN/>
        <w:adjustRightInd/>
        <w:spacing w:after="200" w:line="276" w:lineRule="auto"/>
        <w:contextualSpacing/>
        <w:jc w:val="both"/>
        <w:textAlignment w:val="auto"/>
        <w:rPr>
          <w:rFonts w:eastAsia="Calibri" w:cs="Arial"/>
          <w:lang w:eastAsia="en-US"/>
        </w:rPr>
      </w:pPr>
      <w:r w:rsidRPr="00165FB4">
        <w:rPr>
          <w:rFonts w:eastAsia="Calibri" w:cs="Arial"/>
          <w:lang w:eastAsia="en-US"/>
        </w:rPr>
        <w:t xml:space="preserve">Smlouvu je možno měnit pouze písemnými dodatky, označenými jako „dodatek ke smlouvě o dílo“ a pořadovým číslem dodatku, podepsanými pověřenými zástupci obou smluvních stran. Dodatek ke smlouvě nesmí být v rozporu s požadavky objednatele a s podanou nabídkou zhotovitele, ledaže se smluvní strany v dodatku odchýlí od uvedených dokumentů úmyslně a výslovně. </w:t>
      </w:r>
    </w:p>
    <w:p w:rsidR="00165FB4" w:rsidRPr="00165FB4" w:rsidRDefault="00165FB4" w:rsidP="00165FB4">
      <w:pPr>
        <w:numPr>
          <w:ilvl w:val="0"/>
          <w:numId w:val="27"/>
        </w:numPr>
        <w:overflowPunct/>
        <w:autoSpaceDE/>
        <w:autoSpaceDN/>
        <w:adjustRightInd/>
        <w:spacing w:after="200" w:line="276" w:lineRule="auto"/>
        <w:contextualSpacing/>
        <w:jc w:val="both"/>
        <w:textAlignment w:val="auto"/>
        <w:rPr>
          <w:rFonts w:eastAsia="Calibri" w:cs="Arial"/>
          <w:lang w:eastAsia="en-US"/>
        </w:rPr>
      </w:pPr>
      <w:r w:rsidRPr="00165FB4">
        <w:rPr>
          <w:rFonts w:eastAsia="Calibri" w:cs="Arial"/>
          <w:lang w:eastAsia="en-US"/>
        </w:rPr>
        <w:t>Tato smlouva je vyhotovena v pěti stejnopisech, z nich objednatel obdrží tři vyhotovení a zhotovitel dvě vyhotovení.</w:t>
      </w:r>
    </w:p>
    <w:p w:rsidR="00165FB4" w:rsidRPr="00165FB4" w:rsidRDefault="00165FB4" w:rsidP="00165FB4">
      <w:pPr>
        <w:numPr>
          <w:ilvl w:val="0"/>
          <w:numId w:val="27"/>
        </w:numPr>
        <w:overflowPunct/>
        <w:autoSpaceDE/>
        <w:autoSpaceDN/>
        <w:adjustRightInd/>
        <w:spacing w:after="200" w:line="276" w:lineRule="auto"/>
        <w:contextualSpacing/>
        <w:jc w:val="both"/>
        <w:textAlignment w:val="auto"/>
        <w:rPr>
          <w:rFonts w:eastAsia="Calibri" w:cs="Arial"/>
          <w:lang w:eastAsia="en-US"/>
        </w:rPr>
      </w:pPr>
      <w:r w:rsidRPr="00165FB4">
        <w:rPr>
          <w:rFonts w:eastAsia="Calibri" w:cs="Arial"/>
          <w:lang w:eastAsia="en-US"/>
        </w:rPr>
        <w:t>Tato smlouva nabývá platnosti a účinnosti dnem podpisu smluvních stran.</w:t>
      </w:r>
    </w:p>
    <w:p w:rsidR="00251CC0" w:rsidRDefault="00251CC0" w:rsidP="00165FB4">
      <w:pPr>
        <w:tabs>
          <w:tab w:val="left" w:pos="851"/>
          <w:tab w:val="left" w:pos="2410"/>
        </w:tabs>
        <w:spacing w:after="120"/>
        <w:ind w:left="283" w:right="-284" w:hanging="283"/>
        <w:jc w:val="both"/>
      </w:pPr>
    </w:p>
    <w:p w:rsidR="00A87137" w:rsidRDefault="00A87137" w:rsidP="007E1DE6">
      <w:pPr>
        <w:tabs>
          <w:tab w:val="left" w:pos="851"/>
          <w:tab w:val="left" w:pos="2410"/>
        </w:tabs>
        <w:spacing w:after="120"/>
        <w:ind w:left="283" w:right="-284" w:hanging="283"/>
        <w:jc w:val="both"/>
      </w:pPr>
    </w:p>
    <w:p w:rsidR="00165FB4" w:rsidRDefault="00165FB4" w:rsidP="007E1DE6">
      <w:pPr>
        <w:tabs>
          <w:tab w:val="left" w:pos="851"/>
          <w:tab w:val="left" w:pos="2410"/>
        </w:tabs>
        <w:spacing w:after="120"/>
        <w:ind w:left="283" w:right="-284" w:hanging="283"/>
        <w:jc w:val="both"/>
      </w:pPr>
      <w:bookmarkStart w:id="3" w:name="_GoBack"/>
      <w:bookmarkEnd w:id="3"/>
    </w:p>
    <w:p w:rsidR="00A87137" w:rsidRPr="00A87137" w:rsidRDefault="00A87137" w:rsidP="00A87137">
      <w:pPr>
        <w:overflowPunct/>
        <w:autoSpaceDE/>
        <w:autoSpaceDN/>
        <w:adjustRightInd/>
        <w:spacing w:line="276" w:lineRule="auto"/>
        <w:jc w:val="center"/>
        <w:textAlignment w:val="auto"/>
        <w:rPr>
          <w:rFonts w:ascii="Calibri" w:eastAsia="Calibri" w:hAnsi="Calibri"/>
          <w:b/>
          <w:sz w:val="24"/>
          <w:szCs w:val="24"/>
          <w:lang w:eastAsia="en-US"/>
        </w:rPr>
      </w:pPr>
      <w:r w:rsidRPr="00A87137">
        <w:rPr>
          <w:rFonts w:ascii="Calibri" w:eastAsia="Calibri" w:hAnsi="Calibri"/>
          <w:b/>
          <w:sz w:val="24"/>
          <w:szCs w:val="24"/>
          <w:lang w:eastAsia="en-US"/>
        </w:rPr>
        <w:t xml:space="preserve">Doložka </w:t>
      </w:r>
    </w:p>
    <w:p w:rsidR="00A87137" w:rsidRPr="00A87137" w:rsidRDefault="00A87137" w:rsidP="00A87137">
      <w:pPr>
        <w:overflowPunct/>
        <w:autoSpaceDE/>
        <w:autoSpaceDN/>
        <w:adjustRightInd/>
        <w:spacing w:line="276" w:lineRule="auto"/>
        <w:jc w:val="center"/>
        <w:textAlignment w:val="auto"/>
        <w:rPr>
          <w:rFonts w:ascii="Calibri" w:eastAsia="Calibri" w:hAnsi="Calibri"/>
          <w:b/>
          <w:sz w:val="24"/>
          <w:szCs w:val="24"/>
          <w:lang w:eastAsia="en-US"/>
        </w:rPr>
      </w:pPr>
      <w:r w:rsidRPr="00A87137">
        <w:rPr>
          <w:rFonts w:ascii="Calibri" w:eastAsia="Calibri" w:hAnsi="Calibri"/>
          <w:b/>
          <w:sz w:val="24"/>
          <w:szCs w:val="24"/>
          <w:lang w:eastAsia="en-US"/>
        </w:rPr>
        <w:t xml:space="preserve">podle § 41 zákona č. 128/2000 Sb., o obcích (obecní zřízení), </w:t>
      </w:r>
    </w:p>
    <w:p w:rsidR="00A87137" w:rsidRPr="00A87137" w:rsidRDefault="00A87137" w:rsidP="00A87137">
      <w:pPr>
        <w:overflowPunct/>
        <w:autoSpaceDE/>
        <w:autoSpaceDN/>
        <w:adjustRightInd/>
        <w:spacing w:after="200" w:line="276" w:lineRule="auto"/>
        <w:jc w:val="center"/>
        <w:textAlignment w:val="auto"/>
        <w:rPr>
          <w:rFonts w:ascii="Calibri" w:eastAsia="Calibri" w:hAnsi="Calibri"/>
          <w:b/>
          <w:sz w:val="24"/>
          <w:szCs w:val="24"/>
          <w:lang w:eastAsia="en-US"/>
        </w:rPr>
      </w:pPr>
      <w:r w:rsidRPr="00A87137">
        <w:rPr>
          <w:rFonts w:ascii="Calibri" w:eastAsia="Calibri" w:hAnsi="Calibri"/>
          <w:b/>
          <w:sz w:val="24"/>
          <w:szCs w:val="24"/>
          <w:lang w:eastAsia="en-US"/>
        </w:rPr>
        <w:t>ve znění pozdějších právních předpisů</w:t>
      </w:r>
    </w:p>
    <w:p w:rsidR="00A87137" w:rsidRPr="00A87137" w:rsidRDefault="00A87137" w:rsidP="00A87137">
      <w:pPr>
        <w:overflowPunct/>
        <w:autoSpaceDE/>
        <w:autoSpaceDN/>
        <w:adjustRightInd/>
        <w:spacing w:line="276" w:lineRule="auto"/>
        <w:jc w:val="both"/>
        <w:textAlignment w:val="auto"/>
        <w:rPr>
          <w:rFonts w:ascii="Calibri" w:eastAsia="Calibri" w:hAnsi="Calibri"/>
          <w:sz w:val="22"/>
          <w:szCs w:val="22"/>
          <w:lang w:eastAsia="en-US"/>
        </w:rPr>
      </w:pPr>
    </w:p>
    <w:p w:rsidR="00A87137" w:rsidRPr="00165FB4" w:rsidRDefault="00A87137" w:rsidP="00165FB4">
      <w:pPr>
        <w:tabs>
          <w:tab w:val="left" w:pos="851"/>
          <w:tab w:val="left" w:pos="2410"/>
        </w:tabs>
        <w:spacing w:after="120"/>
        <w:ind w:right="-284"/>
        <w:jc w:val="both"/>
      </w:pPr>
      <w:r w:rsidRPr="00165FB4">
        <w:rPr>
          <w:rFonts w:ascii="Calibri" w:eastAsia="Calibri" w:hAnsi="Calibri"/>
          <w:sz w:val="22"/>
          <w:szCs w:val="22"/>
          <w:lang w:eastAsia="en-US"/>
        </w:rPr>
        <w:t xml:space="preserve">Tato smlouva byla schválena Radou městské části na její schůzi č. </w:t>
      </w:r>
      <w:r w:rsidR="00CD2A9D">
        <w:rPr>
          <w:rFonts w:ascii="Calibri" w:eastAsia="Calibri" w:hAnsi="Calibri"/>
          <w:sz w:val="22"/>
          <w:szCs w:val="22"/>
          <w:lang w:eastAsia="en-US"/>
        </w:rPr>
        <w:t>….</w:t>
      </w:r>
      <w:r w:rsidRPr="00165FB4">
        <w:rPr>
          <w:rFonts w:ascii="Calibri" w:eastAsia="Calibri" w:hAnsi="Calibri"/>
          <w:sz w:val="22"/>
          <w:szCs w:val="22"/>
          <w:lang w:eastAsia="en-US"/>
        </w:rPr>
        <w:t xml:space="preserve"> konané dne </w:t>
      </w:r>
      <w:r w:rsidR="00CD2A9D">
        <w:rPr>
          <w:rFonts w:ascii="Calibri" w:eastAsia="Calibri" w:hAnsi="Calibri"/>
          <w:sz w:val="22"/>
          <w:szCs w:val="22"/>
          <w:lang w:eastAsia="en-US"/>
        </w:rPr>
        <w:t>…..</w:t>
      </w:r>
      <w:r w:rsidR="00165FB4" w:rsidRPr="00165FB4">
        <w:rPr>
          <w:rFonts w:ascii="Calibri" w:eastAsia="Calibri" w:hAnsi="Calibri"/>
          <w:sz w:val="22"/>
          <w:szCs w:val="22"/>
          <w:lang w:eastAsia="en-US"/>
        </w:rPr>
        <w:t xml:space="preserve"> </w:t>
      </w:r>
      <w:r w:rsidRPr="00165FB4">
        <w:rPr>
          <w:rFonts w:ascii="Calibri" w:eastAsia="Calibri" w:hAnsi="Calibri"/>
          <w:sz w:val="22"/>
          <w:szCs w:val="22"/>
          <w:lang w:eastAsia="en-US"/>
        </w:rPr>
        <w:t xml:space="preserve">pod číslem usnesení </w:t>
      </w:r>
      <w:r w:rsidR="00CD2A9D">
        <w:rPr>
          <w:rFonts w:ascii="Calibri" w:eastAsia="Calibri" w:hAnsi="Calibri"/>
          <w:sz w:val="22"/>
          <w:szCs w:val="22"/>
          <w:lang w:eastAsia="en-US"/>
        </w:rPr>
        <w:t>………</w:t>
      </w:r>
      <w:r w:rsidRPr="00165FB4">
        <w:rPr>
          <w:rFonts w:ascii="Calibri" w:eastAsia="Calibri" w:hAnsi="Calibri"/>
          <w:sz w:val="22"/>
          <w:szCs w:val="22"/>
          <w:lang w:eastAsia="en-US"/>
        </w:rPr>
        <w:t>.</w:t>
      </w:r>
    </w:p>
    <w:p w:rsidR="00703366" w:rsidRPr="00A87137" w:rsidRDefault="00703366" w:rsidP="007E1DE6">
      <w:pPr>
        <w:tabs>
          <w:tab w:val="left" w:pos="851"/>
          <w:tab w:val="left" w:pos="2410"/>
        </w:tabs>
        <w:spacing w:after="120"/>
        <w:ind w:left="283" w:right="-284" w:hanging="283"/>
        <w:jc w:val="both"/>
        <w:rPr>
          <w:highlight w:val="yellow"/>
        </w:rPr>
      </w:pPr>
    </w:p>
    <w:p w:rsidR="005E7979" w:rsidRPr="00A87137" w:rsidRDefault="005E7979">
      <w:pPr>
        <w:tabs>
          <w:tab w:val="left" w:pos="851"/>
          <w:tab w:val="left" w:pos="2410"/>
        </w:tabs>
        <w:ind w:right="-284"/>
        <w:rPr>
          <w:highlight w:val="yellow"/>
        </w:rPr>
      </w:pPr>
    </w:p>
    <w:p w:rsidR="005E7979" w:rsidRPr="00A87137" w:rsidRDefault="005E7979">
      <w:pPr>
        <w:tabs>
          <w:tab w:val="left" w:pos="851"/>
          <w:tab w:val="left" w:pos="2410"/>
        </w:tabs>
        <w:ind w:right="-284"/>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60"/>
      </w:tblGrid>
      <w:tr w:rsidR="00165FB4" w:rsidRPr="00165FB4" w:rsidTr="006A53BE">
        <w:tc>
          <w:tcPr>
            <w:tcW w:w="4889" w:type="dxa"/>
            <w:tcBorders>
              <w:top w:val="nil"/>
              <w:left w:val="nil"/>
              <w:bottom w:val="nil"/>
              <w:right w:val="nil"/>
            </w:tcBorders>
          </w:tcPr>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r w:rsidRPr="00165FB4">
              <w:rPr>
                <w:rFonts w:ascii="Calibri" w:eastAsia="Calibri" w:hAnsi="Calibri"/>
                <w:sz w:val="22"/>
                <w:szCs w:val="22"/>
                <w:lang w:eastAsia="en-US"/>
              </w:rPr>
              <w:t>V Brně dne …………………………</w:t>
            </w:r>
            <w:r>
              <w:rPr>
                <w:rFonts w:ascii="Calibri" w:eastAsia="Calibri" w:hAnsi="Calibri"/>
                <w:sz w:val="22"/>
                <w:szCs w:val="22"/>
                <w:lang w:eastAsia="en-US"/>
              </w:rPr>
              <w:t>……………..</w:t>
            </w:r>
            <w:r w:rsidRPr="00165FB4">
              <w:rPr>
                <w:rFonts w:ascii="Calibri" w:eastAsia="Calibri" w:hAnsi="Calibri"/>
                <w:sz w:val="22"/>
                <w:szCs w:val="22"/>
                <w:lang w:eastAsia="en-US"/>
              </w:rPr>
              <w:t>.</w:t>
            </w:r>
          </w:p>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p>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p>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p>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p>
          <w:p w:rsidR="00165FB4" w:rsidRPr="00165FB4" w:rsidRDefault="00165FB4" w:rsidP="00165FB4">
            <w:pPr>
              <w:overflowPunct/>
              <w:autoSpaceDE/>
              <w:autoSpaceDN/>
              <w:adjustRightInd/>
              <w:ind w:left="-284"/>
              <w:jc w:val="center"/>
              <w:textAlignment w:val="auto"/>
              <w:rPr>
                <w:rFonts w:ascii="Calibri" w:eastAsia="Calibri" w:hAnsi="Calibri"/>
                <w:sz w:val="22"/>
                <w:szCs w:val="22"/>
                <w:lang w:eastAsia="en-US"/>
              </w:rPr>
            </w:pPr>
            <w:r w:rsidRPr="00165FB4">
              <w:rPr>
                <w:rFonts w:ascii="Calibri" w:eastAsia="Calibri" w:hAnsi="Calibri"/>
                <w:sz w:val="22"/>
                <w:szCs w:val="22"/>
                <w:lang w:eastAsia="en-US"/>
              </w:rPr>
              <w:t>………………………………………………</w:t>
            </w:r>
          </w:p>
          <w:p w:rsidR="00165FB4" w:rsidRPr="00165FB4" w:rsidRDefault="00165FB4" w:rsidP="00165FB4">
            <w:pPr>
              <w:overflowPunct/>
              <w:autoSpaceDE/>
              <w:autoSpaceDN/>
              <w:adjustRightInd/>
              <w:ind w:left="-284"/>
              <w:jc w:val="center"/>
              <w:textAlignment w:val="auto"/>
              <w:rPr>
                <w:rFonts w:ascii="Calibri" w:eastAsia="Calibri" w:hAnsi="Calibri"/>
                <w:sz w:val="22"/>
                <w:szCs w:val="22"/>
                <w:lang w:eastAsia="en-US"/>
              </w:rPr>
            </w:pPr>
            <w:r w:rsidRPr="00165FB4">
              <w:rPr>
                <w:rFonts w:ascii="Calibri" w:eastAsia="Calibri" w:hAnsi="Calibri"/>
                <w:sz w:val="22"/>
                <w:szCs w:val="22"/>
                <w:lang w:eastAsia="en-US"/>
              </w:rPr>
              <w:t>JUDr. Michal Marek</w:t>
            </w:r>
          </w:p>
          <w:p w:rsidR="00165FB4" w:rsidRPr="00165FB4" w:rsidRDefault="00165FB4" w:rsidP="00165FB4">
            <w:pPr>
              <w:overflowPunct/>
              <w:autoSpaceDE/>
              <w:autoSpaceDN/>
              <w:adjustRightInd/>
              <w:ind w:left="-284"/>
              <w:jc w:val="center"/>
              <w:textAlignment w:val="auto"/>
              <w:rPr>
                <w:rFonts w:ascii="Calibri" w:eastAsia="Calibri" w:hAnsi="Calibri"/>
                <w:sz w:val="22"/>
                <w:szCs w:val="22"/>
                <w:lang w:eastAsia="en-US"/>
              </w:rPr>
            </w:pPr>
            <w:r w:rsidRPr="00165FB4">
              <w:rPr>
                <w:rFonts w:ascii="Calibri" w:eastAsia="Calibri" w:hAnsi="Calibri"/>
                <w:sz w:val="22"/>
                <w:szCs w:val="22"/>
                <w:lang w:eastAsia="en-US"/>
              </w:rPr>
              <w:t xml:space="preserve">starosta MČ Brno-Medlánky </w:t>
            </w:r>
          </w:p>
          <w:p w:rsidR="00165FB4" w:rsidRPr="00165FB4" w:rsidRDefault="00165FB4" w:rsidP="00165FB4">
            <w:pPr>
              <w:overflowPunct/>
              <w:autoSpaceDE/>
              <w:autoSpaceDN/>
              <w:adjustRightInd/>
              <w:ind w:left="-284"/>
              <w:jc w:val="center"/>
              <w:textAlignment w:val="auto"/>
              <w:rPr>
                <w:rFonts w:ascii="Calibri" w:eastAsia="Calibri" w:hAnsi="Calibri"/>
                <w:sz w:val="22"/>
                <w:szCs w:val="22"/>
                <w:lang w:eastAsia="en-US"/>
              </w:rPr>
            </w:pPr>
            <w:r w:rsidRPr="00165FB4">
              <w:rPr>
                <w:rFonts w:ascii="Calibri" w:eastAsia="Calibri" w:hAnsi="Calibri"/>
                <w:sz w:val="22"/>
                <w:szCs w:val="22"/>
                <w:lang w:eastAsia="en-US"/>
              </w:rPr>
              <w:t>(za objednatele)</w:t>
            </w:r>
          </w:p>
        </w:tc>
        <w:tc>
          <w:tcPr>
            <w:tcW w:w="4889" w:type="dxa"/>
            <w:tcBorders>
              <w:top w:val="nil"/>
              <w:left w:val="nil"/>
              <w:bottom w:val="nil"/>
              <w:right w:val="nil"/>
            </w:tcBorders>
          </w:tcPr>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r w:rsidRPr="00165FB4">
              <w:rPr>
                <w:rFonts w:ascii="Calibri" w:eastAsia="Calibri" w:hAnsi="Calibri"/>
                <w:sz w:val="22"/>
                <w:szCs w:val="22"/>
                <w:lang w:eastAsia="en-US"/>
              </w:rPr>
              <w:t>V ………………………….. dne …………………………..</w:t>
            </w:r>
          </w:p>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p>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p>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p>
          <w:p w:rsidR="00165FB4" w:rsidRPr="00165FB4" w:rsidRDefault="00165FB4" w:rsidP="00165FB4">
            <w:pPr>
              <w:overflowPunct/>
              <w:autoSpaceDE/>
              <w:autoSpaceDN/>
              <w:adjustRightInd/>
              <w:jc w:val="both"/>
              <w:textAlignment w:val="auto"/>
              <w:rPr>
                <w:rFonts w:ascii="Calibri" w:eastAsia="Calibri" w:hAnsi="Calibri"/>
                <w:sz w:val="22"/>
                <w:szCs w:val="22"/>
                <w:lang w:eastAsia="en-US"/>
              </w:rPr>
            </w:pPr>
          </w:p>
          <w:p w:rsidR="00165FB4" w:rsidRPr="00165FB4" w:rsidRDefault="00165FB4" w:rsidP="00165FB4">
            <w:pPr>
              <w:overflowPunct/>
              <w:autoSpaceDE/>
              <w:autoSpaceDN/>
              <w:adjustRightInd/>
              <w:jc w:val="center"/>
              <w:textAlignment w:val="auto"/>
              <w:rPr>
                <w:rFonts w:ascii="Calibri" w:eastAsia="Calibri" w:hAnsi="Calibri"/>
                <w:sz w:val="22"/>
                <w:szCs w:val="22"/>
                <w:lang w:eastAsia="en-US"/>
              </w:rPr>
            </w:pPr>
            <w:r w:rsidRPr="00165FB4">
              <w:rPr>
                <w:rFonts w:ascii="Calibri" w:eastAsia="Calibri" w:hAnsi="Calibri"/>
                <w:sz w:val="22"/>
                <w:szCs w:val="22"/>
                <w:lang w:eastAsia="en-US"/>
              </w:rPr>
              <w:t>………………………………………………</w:t>
            </w:r>
          </w:p>
          <w:p w:rsidR="00165FB4" w:rsidRPr="00165FB4" w:rsidRDefault="00165FB4" w:rsidP="00165FB4">
            <w:pPr>
              <w:overflowPunct/>
              <w:autoSpaceDE/>
              <w:autoSpaceDN/>
              <w:adjustRightInd/>
              <w:jc w:val="center"/>
              <w:textAlignment w:val="auto"/>
              <w:rPr>
                <w:rFonts w:ascii="Calibri" w:eastAsia="Calibri" w:hAnsi="Calibri"/>
                <w:sz w:val="22"/>
                <w:szCs w:val="22"/>
                <w:lang w:eastAsia="en-US"/>
              </w:rPr>
            </w:pPr>
            <w:r w:rsidRPr="00165FB4">
              <w:rPr>
                <w:rFonts w:ascii="Calibri" w:eastAsia="Calibri" w:hAnsi="Calibri"/>
                <w:sz w:val="22"/>
                <w:szCs w:val="22"/>
                <w:lang w:eastAsia="en-US"/>
              </w:rPr>
              <w:t>…………………………………………..</w:t>
            </w:r>
          </w:p>
          <w:p w:rsidR="00165FB4" w:rsidRPr="00165FB4" w:rsidRDefault="00165FB4" w:rsidP="00165FB4">
            <w:pPr>
              <w:overflowPunct/>
              <w:autoSpaceDE/>
              <w:autoSpaceDN/>
              <w:adjustRightInd/>
              <w:jc w:val="center"/>
              <w:textAlignment w:val="auto"/>
              <w:rPr>
                <w:rFonts w:ascii="Calibri" w:eastAsia="Calibri" w:hAnsi="Calibri"/>
                <w:sz w:val="22"/>
                <w:szCs w:val="22"/>
                <w:lang w:eastAsia="en-US"/>
              </w:rPr>
            </w:pPr>
            <w:r w:rsidRPr="00165FB4">
              <w:rPr>
                <w:rFonts w:ascii="Calibri" w:eastAsia="Calibri" w:hAnsi="Calibri"/>
                <w:sz w:val="22"/>
                <w:szCs w:val="22"/>
                <w:lang w:eastAsia="en-US"/>
              </w:rPr>
              <w:t>…………………………………………..</w:t>
            </w:r>
          </w:p>
          <w:p w:rsidR="00165FB4" w:rsidRPr="00165FB4" w:rsidRDefault="00165FB4" w:rsidP="00165FB4">
            <w:pPr>
              <w:overflowPunct/>
              <w:autoSpaceDE/>
              <w:autoSpaceDN/>
              <w:adjustRightInd/>
              <w:jc w:val="center"/>
              <w:textAlignment w:val="auto"/>
              <w:rPr>
                <w:rFonts w:ascii="Calibri" w:eastAsia="Calibri" w:hAnsi="Calibri"/>
                <w:sz w:val="22"/>
                <w:szCs w:val="22"/>
                <w:lang w:eastAsia="en-US"/>
              </w:rPr>
            </w:pPr>
            <w:r w:rsidRPr="00165FB4">
              <w:rPr>
                <w:rFonts w:ascii="Calibri" w:eastAsia="Calibri" w:hAnsi="Calibri"/>
                <w:sz w:val="22"/>
                <w:szCs w:val="22"/>
                <w:lang w:eastAsia="en-US"/>
              </w:rPr>
              <w:t xml:space="preserve"> (za zhotovitele)</w:t>
            </w:r>
          </w:p>
        </w:tc>
      </w:tr>
    </w:tbl>
    <w:p w:rsidR="000751E5" w:rsidRDefault="000751E5" w:rsidP="00165FB4">
      <w:pPr>
        <w:tabs>
          <w:tab w:val="left" w:pos="851"/>
          <w:tab w:val="left" w:pos="2410"/>
        </w:tabs>
        <w:ind w:right="-284"/>
      </w:pPr>
    </w:p>
    <w:sectPr w:rsidR="000751E5">
      <w:headerReference w:type="default" r:id="rId8"/>
      <w:footerReference w:type="default" r:id="rId9"/>
      <w:footerReference w:type="first" r:id="rId10"/>
      <w:type w:val="continuous"/>
      <w:pgSz w:w="11907" w:h="16840"/>
      <w:pgMar w:top="965" w:right="1275" w:bottom="993" w:left="1560" w:header="708" w:footer="49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408" w:rsidRDefault="000C2408">
      <w:r>
        <w:separator/>
      </w:r>
    </w:p>
  </w:endnote>
  <w:endnote w:type="continuationSeparator" w:id="0">
    <w:p w:rsidR="000C2408" w:rsidRDefault="000C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08" w:rsidRDefault="000C2408">
    <w:pPr>
      <w:pStyle w:val="Zpat"/>
      <w:jc w:val="center"/>
    </w:pPr>
    <w:r>
      <w:fldChar w:fldCharType="begin"/>
    </w:r>
    <w:r>
      <w:instrText>PAGE   \* MERGEFORMAT</w:instrText>
    </w:r>
    <w:r>
      <w:fldChar w:fldCharType="separate"/>
    </w:r>
    <w:r>
      <w:t>2</w:t>
    </w:r>
    <w:r>
      <w:fldChar w:fldCharType="end"/>
    </w:r>
  </w:p>
  <w:p w:rsidR="000C2408" w:rsidRDefault="000C24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08" w:rsidRDefault="000C2408">
    <w:pPr>
      <w:pStyle w:val="Zpat"/>
      <w:jc w:val="center"/>
    </w:pPr>
    <w:r>
      <w:fldChar w:fldCharType="begin"/>
    </w:r>
    <w:r>
      <w:instrText>PAGE   \* MERGEFORMAT</w:instrText>
    </w:r>
    <w:r>
      <w:fldChar w:fldCharType="separate"/>
    </w:r>
    <w:r>
      <w:t>2</w:t>
    </w:r>
    <w:r>
      <w:fldChar w:fldCharType="end"/>
    </w:r>
  </w:p>
  <w:p w:rsidR="000C2408" w:rsidRDefault="000C2408">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408" w:rsidRDefault="000C2408">
      <w:r>
        <w:separator/>
      </w:r>
    </w:p>
  </w:footnote>
  <w:footnote w:type="continuationSeparator" w:id="0">
    <w:p w:rsidR="000C2408" w:rsidRDefault="000C2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408" w:rsidRDefault="000C2408">
    <w:pPr>
      <w:pStyle w:val="Zhlav"/>
      <w:tabs>
        <w:tab w:val="clear" w:pos="4536"/>
        <w:tab w:val="center"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EAB"/>
    <w:multiLevelType w:val="hybridMultilevel"/>
    <w:tmpl w:val="D0E8E7E6"/>
    <w:lvl w:ilvl="0" w:tplc="F80C8E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A2D95"/>
    <w:multiLevelType w:val="singleLevel"/>
    <w:tmpl w:val="1E0E6F6E"/>
    <w:lvl w:ilvl="0">
      <w:start w:val="1"/>
      <w:numFmt w:val="decimal"/>
      <w:lvlText w:val="%1) "/>
      <w:legacy w:legacy="1" w:legacySpace="0" w:legacyIndent="283"/>
      <w:lvlJc w:val="left"/>
      <w:pPr>
        <w:ind w:left="1338" w:hanging="283"/>
      </w:pPr>
      <w:rPr>
        <w:rFonts w:ascii="Arial" w:hAnsi="Arial" w:cs="Arial" w:hint="default"/>
        <w:b w:val="0"/>
        <w:i w:val="0"/>
        <w:sz w:val="20"/>
      </w:rPr>
    </w:lvl>
  </w:abstractNum>
  <w:abstractNum w:abstractNumId="2" w15:restartNumberingAfterBreak="0">
    <w:nsid w:val="06AC2B73"/>
    <w:multiLevelType w:val="hybridMultilevel"/>
    <w:tmpl w:val="844E1F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D06AA7"/>
    <w:multiLevelType w:val="hybridMultilevel"/>
    <w:tmpl w:val="1C2E5660"/>
    <w:lvl w:ilvl="0" w:tplc="B85AF3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9280641"/>
    <w:multiLevelType w:val="hybridMultilevel"/>
    <w:tmpl w:val="CEB8FC5A"/>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A003EA"/>
    <w:multiLevelType w:val="singleLevel"/>
    <w:tmpl w:val="04050017"/>
    <w:lvl w:ilvl="0">
      <w:start w:val="1"/>
      <w:numFmt w:val="lowerLetter"/>
      <w:lvlText w:val="%1)"/>
      <w:lvlJc w:val="left"/>
      <w:pPr>
        <w:ind w:left="1211" w:hanging="360"/>
      </w:pPr>
      <w:rPr>
        <w:rFonts w:hint="default"/>
        <w:b w:val="0"/>
        <w:i w:val="0"/>
        <w:sz w:val="20"/>
      </w:rPr>
    </w:lvl>
  </w:abstractNum>
  <w:abstractNum w:abstractNumId="6" w15:restartNumberingAfterBreak="0">
    <w:nsid w:val="122A7FEB"/>
    <w:multiLevelType w:val="singleLevel"/>
    <w:tmpl w:val="7108C404"/>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7" w15:restartNumberingAfterBreak="0">
    <w:nsid w:val="17AC6247"/>
    <w:multiLevelType w:val="singleLevel"/>
    <w:tmpl w:val="04050017"/>
    <w:lvl w:ilvl="0">
      <w:start w:val="1"/>
      <w:numFmt w:val="lowerLetter"/>
      <w:lvlText w:val="%1)"/>
      <w:lvlJc w:val="left"/>
      <w:pPr>
        <w:ind w:left="1211" w:hanging="360"/>
      </w:pPr>
      <w:rPr>
        <w:rFonts w:hint="default"/>
        <w:b w:val="0"/>
        <w:i w:val="0"/>
        <w:sz w:val="20"/>
      </w:rPr>
    </w:lvl>
  </w:abstractNum>
  <w:abstractNum w:abstractNumId="8" w15:restartNumberingAfterBreak="0">
    <w:nsid w:val="1CBD3E31"/>
    <w:multiLevelType w:val="hybridMultilevel"/>
    <w:tmpl w:val="0BA62E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0F4CDC"/>
    <w:multiLevelType w:val="hybridMultilevel"/>
    <w:tmpl w:val="535C61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6E7C38"/>
    <w:multiLevelType w:val="hybridMultilevel"/>
    <w:tmpl w:val="B6906AEA"/>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5736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966DF3"/>
    <w:multiLevelType w:val="singleLevel"/>
    <w:tmpl w:val="7108C404"/>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13" w15:restartNumberingAfterBreak="0">
    <w:nsid w:val="250A3604"/>
    <w:multiLevelType w:val="singleLevel"/>
    <w:tmpl w:val="1E0E6F6E"/>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14" w15:restartNumberingAfterBreak="0">
    <w:nsid w:val="29D756CF"/>
    <w:multiLevelType w:val="multilevel"/>
    <w:tmpl w:val="2946AE10"/>
    <w:lvl w:ilvl="0">
      <w:start w:val="569"/>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2B9A61B7"/>
    <w:multiLevelType w:val="hybridMultilevel"/>
    <w:tmpl w:val="65AA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610679"/>
    <w:multiLevelType w:val="singleLevel"/>
    <w:tmpl w:val="04050017"/>
    <w:lvl w:ilvl="0">
      <w:start w:val="1"/>
      <w:numFmt w:val="lowerLetter"/>
      <w:lvlText w:val="%1)"/>
      <w:lvlJc w:val="left"/>
      <w:pPr>
        <w:ind w:left="1211" w:hanging="360"/>
      </w:pPr>
      <w:rPr>
        <w:rFonts w:hint="default"/>
        <w:b w:val="0"/>
        <w:i w:val="0"/>
        <w:sz w:val="20"/>
      </w:rPr>
    </w:lvl>
  </w:abstractNum>
  <w:abstractNum w:abstractNumId="17" w15:restartNumberingAfterBreak="0">
    <w:nsid w:val="2F17359B"/>
    <w:multiLevelType w:val="singleLevel"/>
    <w:tmpl w:val="7108C404"/>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18" w15:restartNumberingAfterBreak="0">
    <w:nsid w:val="348A4B6C"/>
    <w:multiLevelType w:val="hybridMultilevel"/>
    <w:tmpl w:val="9CB43C92"/>
    <w:lvl w:ilvl="0" w:tplc="279CCFF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3711533B"/>
    <w:multiLevelType w:val="hybridMultilevel"/>
    <w:tmpl w:val="1696C94A"/>
    <w:lvl w:ilvl="0" w:tplc="FCF040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8A034F"/>
    <w:multiLevelType w:val="hybridMultilevel"/>
    <w:tmpl w:val="5CE06254"/>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1" w15:restartNumberingAfterBreak="0">
    <w:nsid w:val="41C96F67"/>
    <w:multiLevelType w:val="hybridMultilevel"/>
    <w:tmpl w:val="F226515E"/>
    <w:lvl w:ilvl="0" w:tplc="AA561E98">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2" w15:restartNumberingAfterBreak="0">
    <w:nsid w:val="459F14CF"/>
    <w:multiLevelType w:val="hybridMultilevel"/>
    <w:tmpl w:val="9CB43C92"/>
    <w:lvl w:ilvl="0" w:tplc="279CCFF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45FB6042"/>
    <w:multiLevelType w:val="singleLevel"/>
    <w:tmpl w:val="1E0E6F6E"/>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24" w15:restartNumberingAfterBreak="0">
    <w:nsid w:val="46B4268C"/>
    <w:multiLevelType w:val="hybridMultilevel"/>
    <w:tmpl w:val="9CB43C92"/>
    <w:lvl w:ilvl="0" w:tplc="279CCFF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4DDE1631"/>
    <w:multiLevelType w:val="hybridMultilevel"/>
    <w:tmpl w:val="9B663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B27F44"/>
    <w:multiLevelType w:val="singleLevel"/>
    <w:tmpl w:val="7108C404"/>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27" w15:restartNumberingAfterBreak="0">
    <w:nsid w:val="55254457"/>
    <w:multiLevelType w:val="hybridMultilevel"/>
    <w:tmpl w:val="9CB43C92"/>
    <w:lvl w:ilvl="0" w:tplc="279CCFF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558B0FD2"/>
    <w:multiLevelType w:val="hybridMultilevel"/>
    <w:tmpl w:val="9B94F3B4"/>
    <w:lvl w:ilvl="0" w:tplc="04050011">
      <w:start w:val="1"/>
      <w:numFmt w:val="decimal"/>
      <w:lvlText w:val="%1)"/>
      <w:lvlJc w:val="left"/>
      <w:pPr>
        <w:tabs>
          <w:tab w:val="num" w:pos="720"/>
        </w:tabs>
        <w:ind w:left="720" w:hanging="360"/>
      </w:pPr>
      <w:rPr>
        <w:rFonts w:hint="default"/>
      </w:rPr>
    </w:lvl>
    <w:lvl w:ilvl="1" w:tplc="E42CF7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E82364"/>
    <w:multiLevelType w:val="hybridMultilevel"/>
    <w:tmpl w:val="EC1A1F96"/>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B8E152A"/>
    <w:multiLevelType w:val="hybridMultilevel"/>
    <w:tmpl w:val="5BB22794"/>
    <w:lvl w:ilvl="0" w:tplc="54944C9E">
      <w:start w:val="4"/>
      <w:numFmt w:val="decimal"/>
      <w:lvlText w:val="%1. "/>
      <w:lvlJc w:val="left"/>
      <w:pPr>
        <w:ind w:left="567" w:hanging="283"/>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B22A92"/>
    <w:multiLevelType w:val="hybridMultilevel"/>
    <w:tmpl w:val="D0CEF870"/>
    <w:lvl w:ilvl="0" w:tplc="20EAFE4E">
      <w:start w:val="5"/>
      <w:numFmt w:val="decimal"/>
      <w:lvlText w:val="%1. "/>
      <w:lvlJc w:val="left"/>
      <w:pPr>
        <w:ind w:left="283" w:hanging="283"/>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B51C9C"/>
    <w:multiLevelType w:val="hybridMultilevel"/>
    <w:tmpl w:val="604817E0"/>
    <w:lvl w:ilvl="0" w:tplc="52BED3A0">
      <w:start w:val="2"/>
      <w:numFmt w:val="bullet"/>
      <w:lvlText w:val="-"/>
      <w:lvlJc w:val="left"/>
      <w:pPr>
        <w:ind w:left="643" w:hanging="360"/>
      </w:pPr>
      <w:rPr>
        <w:rFonts w:ascii="Arial" w:eastAsia="Times New Roman" w:hAnsi="Arial" w:cs="Arial" w:hint="default"/>
        <w:i/>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3" w15:restartNumberingAfterBreak="0">
    <w:nsid w:val="68D2116B"/>
    <w:multiLevelType w:val="hybridMultilevel"/>
    <w:tmpl w:val="9FF03BFE"/>
    <w:lvl w:ilvl="0" w:tplc="A67EBD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8EC6A2F"/>
    <w:multiLevelType w:val="hybridMultilevel"/>
    <w:tmpl w:val="B1082F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04074A"/>
    <w:multiLevelType w:val="hybridMultilevel"/>
    <w:tmpl w:val="52FCFE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8D0432"/>
    <w:multiLevelType w:val="hybridMultilevel"/>
    <w:tmpl w:val="986C07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6CA6454"/>
    <w:multiLevelType w:val="singleLevel"/>
    <w:tmpl w:val="7108C404"/>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38" w15:restartNumberingAfterBreak="0">
    <w:nsid w:val="77DC0B18"/>
    <w:multiLevelType w:val="hybridMultilevel"/>
    <w:tmpl w:val="E48EDEB0"/>
    <w:lvl w:ilvl="0" w:tplc="2B8C166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78675CE3"/>
    <w:multiLevelType w:val="hybridMultilevel"/>
    <w:tmpl w:val="7D4A267E"/>
    <w:lvl w:ilvl="0" w:tplc="230868B6">
      <w:start w:val="1"/>
      <w:numFmt w:val="decimal"/>
      <w:lvlText w:val="%1."/>
      <w:lvlJc w:val="left"/>
      <w:pPr>
        <w:ind w:left="630" w:hanging="360"/>
      </w:pPr>
      <w:rPr>
        <w:rFonts w:hint="default"/>
        <w:b w:val="0"/>
      </w:rPr>
    </w:lvl>
    <w:lvl w:ilvl="1" w:tplc="04050019" w:tentative="1">
      <w:start w:val="1"/>
      <w:numFmt w:val="lowerLetter"/>
      <w:lvlText w:val="%2."/>
      <w:lvlJc w:val="left"/>
      <w:pPr>
        <w:ind w:left="1350" w:hanging="360"/>
      </w:pPr>
    </w:lvl>
    <w:lvl w:ilvl="2" w:tplc="0405001B" w:tentative="1">
      <w:start w:val="1"/>
      <w:numFmt w:val="lowerRoman"/>
      <w:lvlText w:val="%3."/>
      <w:lvlJc w:val="right"/>
      <w:pPr>
        <w:ind w:left="2070" w:hanging="180"/>
      </w:pPr>
    </w:lvl>
    <w:lvl w:ilvl="3" w:tplc="0405000F" w:tentative="1">
      <w:start w:val="1"/>
      <w:numFmt w:val="decimal"/>
      <w:lvlText w:val="%4."/>
      <w:lvlJc w:val="left"/>
      <w:pPr>
        <w:ind w:left="2790" w:hanging="360"/>
      </w:pPr>
    </w:lvl>
    <w:lvl w:ilvl="4" w:tplc="04050019" w:tentative="1">
      <w:start w:val="1"/>
      <w:numFmt w:val="lowerLetter"/>
      <w:lvlText w:val="%5."/>
      <w:lvlJc w:val="left"/>
      <w:pPr>
        <w:ind w:left="3510" w:hanging="360"/>
      </w:pPr>
    </w:lvl>
    <w:lvl w:ilvl="5" w:tplc="0405001B" w:tentative="1">
      <w:start w:val="1"/>
      <w:numFmt w:val="lowerRoman"/>
      <w:lvlText w:val="%6."/>
      <w:lvlJc w:val="right"/>
      <w:pPr>
        <w:ind w:left="4230" w:hanging="180"/>
      </w:pPr>
    </w:lvl>
    <w:lvl w:ilvl="6" w:tplc="0405000F" w:tentative="1">
      <w:start w:val="1"/>
      <w:numFmt w:val="decimal"/>
      <w:lvlText w:val="%7."/>
      <w:lvlJc w:val="left"/>
      <w:pPr>
        <w:ind w:left="4950" w:hanging="360"/>
      </w:pPr>
    </w:lvl>
    <w:lvl w:ilvl="7" w:tplc="04050019" w:tentative="1">
      <w:start w:val="1"/>
      <w:numFmt w:val="lowerLetter"/>
      <w:lvlText w:val="%8."/>
      <w:lvlJc w:val="left"/>
      <w:pPr>
        <w:ind w:left="5670" w:hanging="360"/>
      </w:pPr>
    </w:lvl>
    <w:lvl w:ilvl="8" w:tplc="0405001B" w:tentative="1">
      <w:start w:val="1"/>
      <w:numFmt w:val="lowerRoman"/>
      <w:lvlText w:val="%9."/>
      <w:lvlJc w:val="right"/>
      <w:pPr>
        <w:ind w:left="6390" w:hanging="180"/>
      </w:pPr>
    </w:lvl>
  </w:abstractNum>
  <w:num w:numId="1">
    <w:abstractNumId w:val="6"/>
  </w:num>
  <w:num w:numId="2">
    <w:abstractNumId w:val="16"/>
  </w:num>
  <w:num w:numId="3">
    <w:abstractNumId w:val="14"/>
  </w:num>
  <w:num w:numId="4">
    <w:abstractNumId w:val="1"/>
  </w:num>
  <w:num w:numId="5">
    <w:abstractNumId w:val="37"/>
  </w:num>
  <w:num w:numId="6">
    <w:abstractNumId w:val="23"/>
  </w:num>
  <w:num w:numId="7">
    <w:abstractNumId w:val="13"/>
  </w:num>
  <w:num w:numId="8">
    <w:abstractNumId w:val="17"/>
  </w:num>
  <w:num w:numId="9">
    <w:abstractNumId w:val="17"/>
    <w:lvlOverride w:ilvl="0">
      <w:lvl w:ilvl="0">
        <w:start w:val="3"/>
        <w:numFmt w:val="decimal"/>
        <w:lvlText w:val="%1. "/>
        <w:legacy w:legacy="1" w:legacySpace="0" w:legacyIndent="283"/>
        <w:lvlJc w:val="left"/>
        <w:pPr>
          <w:ind w:left="283" w:hanging="283"/>
        </w:pPr>
        <w:rPr>
          <w:rFonts w:ascii="Arial" w:hAnsi="Arial" w:cs="Arial" w:hint="default"/>
          <w:b w:val="0"/>
          <w:i w:val="0"/>
          <w:sz w:val="20"/>
        </w:rPr>
      </w:lvl>
    </w:lvlOverride>
  </w:num>
  <w:num w:numId="10">
    <w:abstractNumId w:val="12"/>
  </w:num>
  <w:num w:numId="11">
    <w:abstractNumId w:val="26"/>
  </w:num>
  <w:num w:numId="12">
    <w:abstractNumId w:val="4"/>
  </w:num>
  <w:num w:numId="13">
    <w:abstractNumId w:val="29"/>
  </w:num>
  <w:num w:numId="14">
    <w:abstractNumId w:val="10"/>
  </w:num>
  <w:num w:numId="15">
    <w:abstractNumId w:val="28"/>
  </w:num>
  <w:num w:numId="16">
    <w:abstractNumId w:val="2"/>
  </w:num>
  <w:num w:numId="17">
    <w:abstractNumId w:val="20"/>
  </w:num>
  <w:num w:numId="18">
    <w:abstractNumId w:val="32"/>
  </w:num>
  <w:num w:numId="19">
    <w:abstractNumId w:val="5"/>
  </w:num>
  <w:num w:numId="20">
    <w:abstractNumId w:val="7"/>
  </w:num>
  <w:num w:numId="21">
    <w:abstractNumId w:val="8"/>
  </w:num>
  <w:num w:numId="22">
    <w:abstractNumId w:val="35"/>
  </w:num>
  <w:num w:numId="23">
    <w:abstractNumId w:val="25"/>
  </w:num>
  <w:num w:numId="24">
    <w:abstractNumId w:val="31"/>
  </w:num>
  <w:num w:numId="25">
    <w:abstractNumId w:val="34"/>
  </w:num>
  <w:num w:numId="26">
    <w:abstractNumId w:val="36"/>
  </w:num>
  <w:num w:numId="27">
    <w:abstractNumId w:val="9"/>
  </w:num>
  <w:num w:numId="28">
    <w:abstractNumId w:val="3"/>
  </w:num>
  <w:num w:numId="29">
    <w:abstractNumId w:val="11"/>
  </w:num>
  <w:num w:numId="30">
    <w:abstractNumId w:val="39"/>
  </w:num>
  <w:num w:numId="31">
    <w:abstractNumId w:val="38"/>
  </w:num>
  <w:num w:numId="32">
    <w:abstractNumId w:val="18"/>
  </w:num>
  <w:num w:numId="33">
    <w:abstractNumId w:val="27"/>
  </w:num>
  <w:num w:numId="34">
    <w:abstractNumId w:val="22"/>
  </w:num>
  <w:num w:numId="35">
    <w:abstractNumId w:val="24"/>
  </w:num>
  <w:num w:numId="36">
    <w:abstractNumId w:val="15"/>
  </w:num>
  <w:num w:numId="37">
    <w:abstractNumId w:val="30"/>
  </w:num>
  <w:num w:numId="38">
    <w:abstractNumId w:val="0"/>
  </w:num>
  <w:num w:numId="39">
    <w:abstractNumId w:val="19"/>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57"/>
    <w:rsid w:val="0001166B"/>
    <w:rsid w:val="00015396"/>
    <w:rsid w:val="00030D77"/>
    <w:rsid w:val="00037EF0"/>
    <w:rsid w:val="000450D7"/>
    <w:rsid w:val="00045B16"/>
    <w:rsid w:val="00054815"/>
    <w:rsid w:val="00064751"/>
    <w:rsid w:val="0007266A"/>
    <w:rsid w:val="00073496"/>
    <w:rsid w:val="000751E5"/>
    <w:rsid w:val="000776A0"/>
    <w:rsid w:val="00085825"/>
    <w:rsid w:val="00096400"/>
    <w:rsid w:val="000A3C0A"/>
    <w:rsid w:val="000A7019"/>
    <w:rsid w:val="000B00B1"/>
    <w:rsid w:val="000C01A1"/>
    <w:rsid w:val="000C1253"/>
    <w:rsid w:val="000C2408"/>
    <w:rsid w:val="000D59C5"/>
    <w:rsid w:val="000E5958"/>
    <w:rsid w:val="000F4E4D"/>
    <w:rsid w:val="000F51A6"/>
    <w:rsid w:val="000F7660"/>
    <w:rsid w:val="0011764C"/>
    <w:rsid w:val="001204DC"/>
    <w:rsid w:val="00123AC9"/>
    <w:rsid w:val="00130241"/>
    <w:rsid w:val="00145313"/>
    <w:rsid w:val="00152A95"/>
    <w:rsid w:val="0015414C"/>
    <w:rsid w:val="00165FB4"/>
    <w:rsid w:val="00173717"/>
    <w:rsid w:val="00175963"/>
    <w:rsid w:val="001A76EF"/>
    <w:rsid w:val="001C5155"/>
    <w:rsid w:val="001D668E"/>
    <w:rsid w:val="001E1E49"/>
    <w:rsid w:val="001E24E2"/>
    <w:rsid w:val="001E5B63"/>
    <w:rsid w:val="002149AD"/>
    <w:rsid w:val="002249AF"/>
    <w:rsid w:val="002263C4"/>
    <w:rsid w:val="00230B7E"/>
    <w:rsid w:val="0023747A"/>
    <w:rsid w:val="00251616"/>
    <w:rsid w:val="00251CC0"/>
    <w:rsid w:val="002673BD"/>
    <w:rsid w:val="00282BE8"/>
    <w:rsid w:val="00287F2D"/>
    <w:rsid w:val="002971D8"/>
    <w:rsid w:val="002B1CB9"/>
    <w:rsid w:val="002B240D"/>
    <w:rsid w:val="002B632D"/>
    <w:rsid w:val="002C5B6B"/>
    <w:rsid w:val="002C5E77"/>
    <w:rsid w:val="002D72CE"/>
    <w:rsid w:val="002E1278"/>
    <w:rsid w:val="002E6D34"/>
    <w:rsid w:val="002E79E7"/>
    <w:rsid w:val="002F4494"/>
    <w:rsid w:val="003079BC"/>
    <w:rsid w:val="00312D11"/>
    <w:rsid w:val="003141A9"/>
    <w:rsid w:val="00331769"/>
    <w:rsid w:val="003347FB"/>
    <w:rsid w:val="00335DB4"/>
    <w:rsid w:val="00337792"/>
    <w:rsid w:val="00345035"/>
    <w:rsid w:val="00346874"/>
    <w:rsid w:val="00353A39"/>
    <w:rsid w:val="00353CD4"/>
    <w:rsid w:val="003555F4"/>
    <w:rsid w:val="00357350"/>
    <w:rsid w:val="003730C3"/>
    <w:rsid w:val="00376F04"/>
    <w:rsid w:val="00391B8A"/>
    <w:rsid w:val="00391F4C"/>
    <w:rsid w:val="00397F92"/>
    <w:rsid w:val="003A4398"/>
    <w:rsid w:val="003B11F4"/>
    <w:rsid w:val="003C628D"/>
    <w:rsid w:val="003C70F6"/>
    <w:rsid w:val="003E0EA4"/>
    <w:rsid w:val="003F182D"/>
    <w:rsid w:val="003F2A94"/>
    <w:rsid w:val="003F3EDE"/>
    <w:rsid w:val="003F50CF"/>
    <w:rsid w:val="00403E88"/>
    <w:rsid w:val="0041176E"/>
    <w:rsid w:val="00414295"/>
    <w:rsid w:val="004434E3"/>
    <w:rsid w:val="00462249"/>
    <w:rsid w:val="004675B5"/>
    <w:rsid w:val="00492149"/>
    <w:rsid w:val="004A6618"/>
    <w:rsid w:val="004B5B6D"/>
    <w:rsid w:val="004B767A"/>
    <w:rsid w:val="004E157A"/>
    <w:rsid w:val="004E4DDB"/>
    <w:rsid w:val="004F130F"/>
    <w:rsid w:val="00503332"/>
    <w:rsid w:val="00515363"/>
    <w:rsid w:val="0052100A"/>
    <w:rsid w:val="0052139E"/>
    <w:rsid w:val="00533541"/>
    <w:rsid w:val="00537033"/>
    <w:rsid w:val="00567E55"/>
    <w:rsid w:val="00582193"/>
    <w:rsid w:val="0058628E"/>
    <w:rsid w:val="005877A3"/>
    <w:rsid w:val="005A2ECC"/>
    <w:rsid w:val="005C55EF"/>
    <w:rsid w:val="005D119C"/>
    <w:rsid w:val="005E7979"/>
    <w:rsid w:val="005F362A"/>
    <w:rsid w:val="005F5BC1"/>
    <w:rsid w:val="00610F5D"/>
    <w:rsid w:val="006179D2"/>
    <w:rsid w:val="00617E29"/>
    <w:rsid w:val="0062238F"/>
    <w:rsid w:val="00624695"/>
    <w:rsid w:val="00637646"/>
    <w:rsid w:val="00647F7A"/>
    <w:rsid w:val="006811E7"/>
    <w:rsid w:val="006925B4"/>
    <w:rsid w:val="00692B0B"/>
    <w:rsid w:val="006A3F72"/>
    <w:rsid w:val="006A53BE"/>
    <w:rsid w:val="006A6D70"/>
    <w:rsid w:val="006B2B9C"/>
    <w:rsid w:val="006C19F5"/>
    <w:rsid w:val="006C6000"/>
    <w:rsid w:val="006D32E3"/>
    <w:rsid w:val="006D4AD8"/>
    <w:rsid w:val="006E2EC7"/>
    <w:rsid w:val="006F3177"/>
    <w:rsid w:val="0070023B"/>
    <w:rsid w:val="00703366"/>
    <w:rsid w:val="0071034B"/>
    <w:rsid w:val="0072414D"/>
    <w:rsid w:val="00726046"/>
    <w:rsid w:val="00745BC5"/>
    <w:rsid w:val="0075041C"/>
    <w:rsid w:val="00754825"/>
    <w:rsid w:val="007625DB"/>
    <w:rsid w:val="00765737"/>
    <w:rsid w:val="00783B80"/>
    <w:rsid w:val="0078475C"/>
    <w:rsid w:val="00785272"/>
    <w:rsid w:val="007878AD"/>
    <w:rsid w:val="007903F1"/>
    <w:rsid w:val="007910E8"/>
    <w:rsid w:val="00795370"/>
    <w:rsid w:val="007A0203"/>
    <w:rsid w:val="007A107E"/>
    <w:rsid w:val="007A11A8"/>
    <w:rsid w:val="007A2CC2"/>
    <w:rsid w:val="007E1DE6"/>
    <w:rsid w:val="007E1E7D"/>
    <w:rsid w:val="007E25D5"/>
    <w:rsid w:val="007E6532"/>
    <w:rsid w:val="007E6769"/>
    <w:rsid w:val="007E6D29"/>
    <w:rsid w:val="007F0FDD"/>
    <w:rsid w:val="007F2C8C"/>
    <w:rsid w:val="007F5C44"/>
    <w:rsid w:val="00804E94"/>
    <w:rsid w:val="008062CF"/>
    <w:rsid w:val="00844513"/>
    <w:rsid w:val="00850B13"/>
    <w:rsid w:val="008549CA"/>
    <w:rsid w:val="00867151"/>
    <w:rsid w:val="00871416"/>
    <w:rsid w:val="00883085"/>
    <w:rsid w:val="008A2C2C"/>
    <w:rsid w:val="008B267B"/>
    <w:rsid w:val="008B54FC"/>
    <w:rsid w:val="008F2B11"/>
    <w:rsid w:val="008F4C57"/>
    <w:rsid w:val="008F4E57"/>
    <w:rsid w:val="009145A6"/>
    <w:rsid w:val="00917041"/>
    <w:rsid w:val="009202FC"/>
    <w:rsid w:val="00921FE0"/>
    <w:rsid w:val="00941F80"/>
    <w:rsid w:val="0094566C"/>
    <w:rsid w:val="009458C1"/>
    <w:rsid w:val="00955C11"/>
    <w:rsid w:val="009638B3"/>
    <w:rsid w:val="00963930"/>
    <w:rsid w:val="00965539"/>
    <w:rsid w:val="00975A7C"/>
    <w:rsid w:val="00982B92"/>
    <w:rsid w:val="00984060"/>
    <w:rsid w:val="00992512"/>
    <w:rsid w:val="0099455E"/>
    <w:rsid w:val="009A410C"/>
    <w:rsid w:val="009B5460"/>
    <w:rsid w:val="009C3D96"/>
    <w:rsid w:val="009C591B"/>
    <w:rsid w:val="009D6572"/>
    <w:rsid w:val="009E10B7"/>
    <w:rsid w:val="009F79F5"/>
    <w:rsid w:val="00A2736E"/>
    <w:rsid w:val="00A27FDE"/>
    <w:rsid w:val="00A30D4C"/>
    <w:rsid w:val="00A41EBC"/>
    <w:rsid w:val="00A5542E"/>
    <w:rsid w:val="00A662E9"/>
    <w:rsid w:val="00A70162"/>
    <w:rsid w:val="00A711D7"/>
    <w:rsid w:val="00A760E0"/>
    <w:rsid w:val="00A87137"/>
    <w:rsid w:val="00A87721"/>
    <w:rsid w:val="00A947CB"/>
    <w:rsid w:val="00AA0E90"/>
    <w:rsid w:val="00AA24E3"/>
    <w:rsid w:val="00AA618B"/>
    <w:rsid w:val="00AB3C81"/>
    <w:rsid w:val="00AD531C"/>
    <w:rsid w:val="00AE3F81"/>
    <w:rsid w:val="00AF6866"/>
    <w:rsid w:val="00B05C91"/>
    <w:rsid w:val="00B15CE7"/>
    <w:rsid w:val="00B17623"/>
    <w:rsid w:val="00B76112"/>
    <w:rsid w:val="00B81AD6"/>
    <w:rsid w:val="00B84543"/>
    <w:rsid w:val="00B857A2"/>
    <w:rsid w:val="00B920E5"/>
    <w:rsid w:val="00B94303"/>
    <w:rsid w:val="00B96D14"/>
    <w:rsid w:val="00BC1348"/>
    <w:rsid w:val="00C0671D"/>
    <w:rsid w:val="00C17B9C"/>
    <w:rsid w:val="00C21C60"/>
    <w:rsid w:val="00C40FE2"/>
    <w:rsid w:val="00C41CC3"/>
    <w:rsid w:val="00C51611"/>
    <w:rsid w:val="00C545B7"/>
    <w:rsid w:val="00C67FBE"/>
    <w:rsid w:val="00C73F01"/>
    <w:rsid w:val="00CA62A8"/>
    <w:rsid w:val="00CB7754"/>
    <w:rsid w:val="00CC23CA"/>
    <w:rsid w:val="00CC746B"/>
    <w:rsid w:val="00CD0891"/>
    <w:rsid w:val="00CD2A9D"/>
    <w:rsid w:val="00CD7C36"/>
    <w:rsid w:val="00CE2500"/>
    <w:rsid w:val="00CF03BF"/>
    <w:rsid w:val="00CF1B54"/>
    <w:rsid w:val="00CF268C"/>
    <w:rsid w:val="00CF7CC3"/>
    <w:rsid w:val="00D03A18"/>
    <w:rsid w:val="00D04338"/>
    <w:rsid w:val="00D07A58"/>
    <w:rsid w:val="00D10293"/>
    <w:rsid w:val="00D2007A"/>
    <w:rsid w:val="00D24C82"/>
    <w:rsid w:val="00D25C54"/>
    <w:rsid w:val="00D27AE2"/>
    <w:rsid w:val="00D27DCC"/>
    <w:rsid w:val="00D4090A"/>
    <w:rsid w:val="00D42BBD"/>
    <w:rsid w:val="00D465B1"/>
    <w:rsid w:val="00D47B26"/>
    <w:rsid w:val="00D545FA"/>
    <w:rsid w:val="00D56ACD"/>
    <w:rsid w:val="00D60B8F"/>
    <w:rsid w:val="00D74F10"/>
    <w:rsid w:val="00DA792A"/>
    <w:rsid w:val="00DC3555"/>
    <w:rsid w:val="00DD2A5D"/>
    <w:rsid w:val="00DF2717"/>
    <w:rsid w:val="00DF3B44"/>
    <w:rsid w:val="00E00CCC"/>
    <w:rsid w:val="00E14FBE"/>
    <w:rsid w:val="00E27219"/>
    <w:rsid w:val="00E33FD7"/>
    <w:rsid w:val="00E4650D"/>
    <w:rsid w:val="00E515F7"/>
    <w:rsid w:val="00E663CB"/>
    <w:rsid w:val="00E72E51"/>
    <w:rsid w:val="00E76578"/>
    <w:rsid w:val="00E855DE"/>
    <w:rsid w:val="00E924CB"/>
    <w:rsid w:val="00E97CFB"/>
    <w:rsid w:val="00EB02A6"/>
    <w:rsid w:val="00EB4FDC"/>
    <w:rsid w:val="00EB5BA9"/>
    <w:rsid w:val="00EC394B"/>
    <w:rsid w:val="00ED0F2D"/>
    <w:rsid w:val="00EE0CD8"/>
    <w:rsid w:val="00EF4F73"/>
    <w:rsid w:val="00F11F96"/>
    <w:rsid w:val="00F22B2A"/>
    <w:rsid w:val="00F306EC"/>
    <w:rsid w:val="00F32838"/>
    <w:rsid w:val="00F34EDC"/>
    <w:rsid w:val="00F5117F"/>
    <w:rsid w:val="00F52C12"/>
    <w:rsid w:val="00F55E6D"/>
    <w:rsid w:val="00F57CF7"/>
    <w:rsid w:val="00F642D2"/>
    <w:rsid w:val="00F8495A"/>
    <w:rsid w:val="00FB7799"/>
    <w:rsid w:val="00FD11E4"/>
    <w:rsid w:val="00FD122C"/>
    <w:rsid w:val="00FD2968"/>
    <w:rsid w:val="00FD435C"/>
    <w:rsid w:val="00FD517C"/>
    <w:rsid w:val="00FF1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AEB8B-4E50-4BB7-BCA6-7975A7C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162"/>
    <w:pPr>
      <w:overflowPunct w:val="0"/>
      <w:autoSpaceDE w:val="0"/>
      <w:autoSpaceDN w:val="0"/>
      <w:adjustRightInd w:val="0"/>
      <w:textAlignment w:val="baseline"/>
    </w:pPr>
    <w:rPr>
      <w:rFonts w:ascii="Arial" w:hAnsi="Arial"/>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outlineLvl w:val="1"/>
    </w:pPr>
    <w:rPr>
      <w:rFonts w:ascii="Times New Roman" w:hAnsi="Times New Roman"/>
      <w:b/>
      <w:sz w:val="24"/>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tabs>
        <w:tab w:val="left" w:pos="284"/>
      </w:tabs>
      <w:ind w:right="-567"/>
      <w:outlineLvl w:val="3"/>
    </w:pPr>
    <w:rPr>
      <w:b/>
      <w:cap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semiHidden/>
    <w:rPr>
      <w:color w:val="000000"/>
    </w:rPr>
  </w:style>
  <w:style w:type="character" w:styleId="slostrnky">
    <w:name w:val="page number"/>
    <w:basedOn w:val="Standardnpsmoodstavce"/>
    <w:semiHidden/>
  </w:style>
  <w:style w:type="paragraph" w:customStyle="1" w:styleId="Zkladntext21">
    <w:name w:val="Základní text 21"/>
    <w:basedOn w:val="Normln"/>
    <w:pPr>
      <w:jc w:val="both"/>
    </w:pPr>
    <w:rPr>
      <w:sz w:val="24"/>
    </w:rPr>
  </w:style>
  <w:style w:type="character" w:customStyle="1" w:styleId="Siln1">
    <w:name w:val="Silné1"/>
    <w:rPr>
      <w:b/>
    </w:rPr>
  </w:style>
  <w:style w:type="paragraph" w:customStyle="1" w:styleId="BodyText23">
    <w:name w:val="Body Text 23"/>
    <w:basedOn w:val="Normln"/>
    <w:pPr>
      <w:ind w:left="2124"/>
    </w:pPr>
  </w:style>
  <w:style w:type="paragraph" w:customStyle="1" w:styleId="BodyText22">
    <w:name w:val="Body Text 22"/>
    <w:basedOn w:val="Normln"/>
    <w:pPr>
      <w:tabs>
        <w:tab w:val="left" w:pos="851"/>
        <w:tab w:val="left" w:pos="2410"/>
      </w:tabs>
      <w:ind w:right="141"/>
    </w:pPr>
  </w:style>
  <w:style w:type="character" w:customStyle="1" w:styleId="stylzprvyelektronickpoty24">
    <w:name w:val="stylzprvyelektronickpoty24"/>
    <w:rPr>
      <w:rFonts w:ascii="Arial" w:hAnsi="Arial"/>
      <w:color w:val="000080"/>
      <w:sz w:val="20"/>
    </w:rPr>
  </w:style>
  <w:style w:type="character" w:customStyle="1" w:styleId="stylzprvyelektronickpoty25">
    <w:name w:val="stylzprvyelektronickpoty25"/>
    <w:rPr>
      <w:rFonts w:ascii="Arial" w:hAnsi="Arial"/>
      <w:color w:val="auto"/>
      <w:sz w:val="20"/>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sodrkami3">
    <w:name w:val="List Bullet 3"/>
    <w:basedOn w:val="Normln"/>
    <w:semiHidden/>
    <w:pPr>
      <w:tabs>
        <w:tab w:val="left" w:pos="926"/>
      </w:tabs>
      <w:ind w:left="926" w:hanging="360"/>
    </w:pPr>
  </w:style>
  <w:style w:type="paragraph" w:styleId="Pokraovnseznamu">
    <w:name w:val="List Continue"/>
    <w:basedOn w:val="Normln"/>
    <w:semiHidden/>
    <w:pPr>
      <w:spacing w:after="120"/>
      <w:ind w:left="283"/>
    </w:pPr>
  </w:style>
  <w:style w:type="paragraph" w:styleId="Nzev">
    <w:name w:val="Title"/>
    <w:basedOn w:val="Normln"/>
    <w:qFormat/>
    <w:pPr>
      <w:spacing w:before="240" w:after="60"/>
      <w:jc w:val="center"/>
    </w:pPr>
    <w:rPr>
      <w:b/>
      <w:kern w:val="28"/>
      <w:sz w:val="32"/>
    </w:rPr>
  </w:style>
  <w:style w:type="paragraph" w:customStyle="1" w:styleId="BodyText21">
    <w:name w:val="Body Text 21"/>
    <w:basedOn w:val="Normln"/>
    <w:pPr>
      <w:spacing w:after="120"/>
      <w:ind w:left="283"/>
    </w:pPr>
  </w:style>
  <w:style w:type="paragraph" w:customStyle="1" w:styleId="Podtitul">
    <w:name w:val="Podtitul"/>
    <w:basedOn w:val="Normln"/>
    <w:qFormat/>
    <w:pPr>
      <w:spacing w:after="60"/>
      <w:jc w:val="center"/>
    </w:pPr>
    <w:rPr>
      <w:sz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Rozloendokumentu">
    <w:name w:val="Document Map"/>
    <w:aliases w:val="Rozvržení dokumentu"/>
    <w:basedOn w:val="Normln"/>
    <w:link w:val="RozloendokumentuChar"/>
    <w:uiPriority w:val="99"/>
    <w:semiHidden/>
    <w:unhideWhenUsed/>
    <w:rsid w:val="008F4C57"/>
    <w:rPr>
      <w:rFonts w:ascii="Tahoma" w:hAnsi="Tahoma"/>
      <w:sz w:val="16"/>
      <w:szCs w:val="16"/>
      <w:lang w:val="x-none" w:eastAsia="x-none"/>
    </w:rPr>
  </w:style>
  <w:style w:type="character" w:customStyle="1" w:styleId="RozloendokumentuChar">
    <w:name w:val="Rozložení dokumentu Char"/>
    <w:aliases w:val="Rozvržení dokumentu Char"/>
    <w:link w:val="Rozloendokumentu"/>
    <w:uiPriority w:val="99"/>
    <w:semiHidden/>
    <w:rsid w:val="008F4C57"/>
    <w:rPr>
      <w:rFonts w:ascii="Tahoma" w:hAnsi="Tahoma" w:cs="Tahoma"/>
      <w:sz w:val="16"/>
      <w:szCs w:val="16"/>
    </w:rPr>
  </w:style>
  <w:style w:type="paragraph" w:styleId="Odstavecseseznamem">
    <w:name w:val="List Paragraph"/>
    <w:basedOn w:val="Normln"/>
    <w:uiPriority w:val="34"/>
    <w:qFormat/>
    <w:rsid w:val="008062CF"/>
    <w:pPr>
      <w:ind w:left="708"/>
    </w:pPr>
  </w:style>
  <w:style w:type="paragraph" w:styleId="Prosttext">
    <w:name w:val="Plain Text"/>
    <w:basedOn w:val="Normln"/>
    <w:link w:val="ProsttextChar"/>
    <w:uiPriority w:val="99"/>
    <w:semiHidden/>
    <w:unhideWhenUsed/>
    <w:rsid w:val="005C55EF"/>
    <w:pPr>
      <w:overflowPunct/>
      <w:autoSpaceDE/>
      <w:autoSpaceDN/>
      <w:adjustRightInd/>
      <w:textAlignment w:val="auto"/>
    </w:pPr>
    <w:rPr>
      <w:rFonts w:ascii="Consolas" w:hAnsi="Consolas"/>
      <w:sz w:val="21"/>
      <w:szCs w:val="21"/>
      <w:lang w:val="x-none" w:eastAsia="x-none"/>
    </w:rPr>
  </w:style>
  <w:style w:type="character" w:customStyle="1" w:styleId="ProsttextChar">
    <w:name w:val="Prostý text Char"/>
    <w:link w:val="Prosttext"/>
    <w:uiPriority w:val="99"/>
    <w:semiHidden/>
    <w:rsid w:val="005C55EF"/>
    <w:rPr>
      <w:rFonts w:ascii="Consolas" w:hAnsi="Consolas"/>
      <w:sz w:val="21"/>
      <w:szCs w:val="21"/>
    </w:rPr>
  </w:style>
  <w:style w:type="character" w:styleId="Siln">
    <w:name w:val="Strong"/>
    <w:uiPriority w:val="22"/>
    <w:qFormat/>
    <w:rsid w:val="00AF6866"/>
    <w:rPr>
      <w:b/>
      <w:bCs/>
    </w:rPr>
  </w:style>
  <w:style w:type="paragraph" w:styleId="Textvysvtlivek">
    <w:name w:val="endnote text"/>
    <w:basedOn w:val="Normln"/>
    <w:link w:val="TextvysvtlivekChar"/>
    <w:uiPriority w:val="99"/>
    <w:semiHidden/>
    <w:unhideWhenUsed/>
    <w:rsid w:val="004675B5"/>
    <w:rPr>
      <w:lang w:val="x-none" w:eastAsia="x-none"/>
    </w:rPr>
  </w:style>
  <w:style w:type="character" w:customStyle="1" w:styleId="TextvysvtlivekChar">
    <w:name w:val="Text vysvětlivek Char"/>
    <w:link w:val="Textvysvtlivek"/>
    <w:uiPriority w:val="99"/>
    <w:semiHidden/>
    <w:rsid w:val="004675B5"/>
    <w:rPr>
      <w:rFonts w:ascii="Arial" w:hAnsi="Arial"/>
    </w:rPr>
  </w:style>
  <w:style w:type="character" w:styleId="Odkaznavysvtlivky">
    <w:name w:val="endnote reference"/>
    <w:uiPriority w:val="99"/>
    <w:semiHidden/>
    <w:unhideWhenUsed/>
    <w:rsid w:val="004675B5"/>
    <w:rPr>
      <w:vertAlign w:val="superscript"/>
    </w:rPr>
  </w:style>
  <w:style w:type="table" w:styleId="Mkatabulky">
    <w:name w:val="Table Grid"/>
    <w:basedOn w:val="Normlntabulka"/>
    <w:uiPriority w:val="59"/>
    <w:rsid w:val="00A5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6B2B9C"/>
    <w:rPr>
      <w:rFonts w:ascii="Arial" w:hAnsi="Arial"/>
    </w:rPr>
  </w:style>
  <w:style w:type="character" w:customStyle="1" w:styleId="ZhlavChar">
    <w:name w:val="Záhlaví Char"/>
    <w:link w:val="Zhlav"/>
    <w:semiHidden/>
    <w:rsid w:val="004921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5521">
      <w:bodyDiv w:val="1"/>
      <w:marLeft w:val="0"/>
      <w:marRight w:val="0"/>
      <w:marTop w:val="0"/>
      <w:marBottom w:val="0"/>
      <w:divBdr>
        <w:top w:val="none" w:sz="0" w:space="0" w:color="auto"/>
        <w:left w:val="none" w:sz="0" w:space="0" w:color="auto"/>
        <w:bottom w:val="none" w:sz="0" w:space="0" w:color="auto"/>
        <w:right w:val="none" w:sz="0" w:space="0" w:color="auto"/>
      </w:divBdr>
    </w:div>
    <w:div w:id="544417211">
      <w:bodyDiv w:val="1"/>
      <w:marLeft w:val="0"/>
      <w:marRight w:val="0"/>
      <w:marTop w:val="0"/>
      <w:marBottom w:val="0"/>
      <w:divBdr>
        <w:top w:val="none" w:sz="0" w:space="0" w:color="auto"/>
        <w:left w:val="none" w:sz="0" w:space="0" w:color="auto"/>
        <w:bottom w:val="none" w:sz="0" w:space="0" w:color="auto"/>
        <w:right w:val="none" w:sz="0" w:space="0" w:color="auto"/>
      </w:divBdr>
    </w:div>
    <w:div w:id="832180599">
      <w:bodyDiv w:val="1"/>
      <w:marLeft w:val="0"/>
      <w:marRight w:val="0"/>
      <w:marTop w:val="0"/>
      <w:marBottom w:val="0"/>
      <w:divBdr>
        <w:top w:val="none" w:sz="0" w:space="0" w:color="auto"/>
        <w:left w:val="none" w:sz="0" w:space="0" w:color="auto"/>
        <w:bottom w:val="none" w:sz="0" w:space="0" w:color="auto"/>
        <w:right w:val="none" w:sz="0" w:space="0" w:color="auto"/>
      </w:divBdr>
    </w:div>
    <w:div w:id="1044064650">
      <w:bodyDiv w:val="1"/>
      <w:marLeft w:val="0"/>
      <w:marRight w:val="0"/>
      <w:marTop w:val="0"/>
      <w:marBottom w:val="0"/>
      <w:divBdr>
        <w:top w:val="none" w:sz="0" w:space="0" w:color="auto"/>
        <w:left w:val="none" w:sz="0" w:space="0" w:color="auto"/>
        <w:bottom w:val="none" w:sz="0" w:space="0" w:color="auto"/>
        <w:right w:val="none" w:sz="0" w:space="0" w:color="auto"/>
      </w:divBdr>
    </w:div>
    <w:div w:id="1240747426">
      <w:bodyDiv w:val="1"/>
      <w:marLeft w:val="0"/>
      <w:marRight w:val="0"/>
      <w:marTop w:val="0"/>
      <w:marBottom w:val="0"/>
      <w:divBdr>
        <w:top w:val="none" w:sz="0" w:space="0" w:color="auto"/>
        <w:left w:val="none" w:sz="0" w:space="0" w:color="auto"/>
        <w:bottom w:val="none" w:sz="0" w:space="0" w:color="auto"/>
        <w:right w:val="none" w:sz="0" w:space="0" w:color="auto"/>
      </w:divBdr>
    </w:div>
    <w:div w:id="13850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CA643-5120-4520-AA7B-B64C45C2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3399</Words>
  <Characters>19258</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návrh smlouvy</vt:lpstr>
    </vt:vector>
  </TitlesOfParts>
  <Company>Harald´s rekonstrukce Brno</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subject>Palác šlechtičen</dc:subject>
  <dc:creator>H.Č.</dc:creator>
  <cp:keywords/>
  <cp:lastModifiedBy>Petr Sypko</cp:lastModifiedBy>
  <cp:revision>5</cp:revision>
  <cp:lastPrinted>2019-06-03T14:48:00Z</cp:lastPrinted>
  <dcterms:created xsi:type="dcterms:W3CDTF">2019-10-24T14:03:00Z</dcterms:created>
  <dcterms:modified xsi:type="dcterms:W3CDTF">2019-11-11T15:54:00Z</dcterms:modified>
</cp:coreProperties>
</file>