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5584" w14:textId="1A7E49C6" w:rsidR="006E0E30" w:rsidRPr="006E0E30" w:rsidRDefault="004722EB" w:rsidP="006E0E30">
      <w:pPr>
        <w:pStyle w:val="Prosttext"/>
        <w:jc w:val="center"/>
        <w:rPr>
          <w:rFonts w:ascii="Bookman Old Style" w:hAnsi="Bookman Old Style" w:cs="Times New Roman"/>
          <w:b/>
          <w:bCs/>
          <w:sz w:val="40"/>
          <w:szCs w:val="40"/>
        </w:rPr>
      </w:pPr>
      <w:r>
        <w:rPr>
          <w:rFonts w:ascii="Bookman Old Style" w:hAnsi="Bookman Old Style" w:cs="Times New Roman"/>
          <w:b/>
          <w:bCs/>
          <w:sz w:val="40"/>
          <w:szCs w:val="40"/>
        </w:rPr>
        <w:t>SMLOUVA</w:t>
      </w:r>
      <w:r w:rsidR="006E0E30" w:rsidRPr="006E0E30">
        <w:rPr>
          <w:rFonts w:ascii="Bookman Old Style" w:hAnsi="Bookman Old Style" w:cs="Times New Roman"/>
          <w:b/>
          <w:bCs/>
          <w:sz w:val="40"/>
          <w:szCs w:val="40"/>
        </w:rPr>
        <w:t xml:space="preserve"> O DÍLO</w:t>
      </w:r>
    </w:p>
    <w:p w14:paraId="1A736B44" w14:textId="77777777" w:rsidR="006E0E30" w:rsidRPr="006E0E30" w:rsidRDefault="006E0E30" w:rsidP="006E0E30">
      <w:pPr>
        <w:spacing w:after="120"/>
        <w:jc w:val="center"/>
        <w:rPr>
          <w:rFonts w:ascii="Bookman Old Style" w:hAnsi="Bookman Old Style"/>
          <w:sz w:val="22"/>
          <w:szCs w:val="22"/>
        </w:rPr>
      </w:pPr>
    </w:p>
    <w:p w14:paraId="58E6E006" w14:textId="77777777" w:rsidR="006E0E30" w:rsidRPr="006E0E30" w:rsidRDefault="006E0E30" w:rsidP="006E0E30">
      <w:pPr>
        <w:spacing w:after="240"/>
        <w:jc w:val="center"/>
        <w:rPr>
          <w:rFonts w:ascii="Bookman Old Style" w:hAnsi="Bookman Old Style" w:cs="Arial"/>
          <w:sz w:val="22"/>
          <w:szCs w:val="22"/>
        </w:rPr>
      </w:pPr>
      <w:r w:rsidRPr="006E0E30">
        <w:rPr>
          <w:rFonts w:ascii="Bookman Old Style" w:hAnsi="Bookman Old Style" w:cs="Arial"/>
          <w:sz w:val="22"/>
          <w:szCs w:val="22"/>
        </w:rPr>
        <w:t>uzavřená dle § 2631 a násl. zákona č. 89/2012 Sb., občanský zákoník (dále jen „</w:t>
      </w:r>
      <w:r w:rsidRPr="006E0E30">
        <w:rPr>
          <w:rFonts w:ascii="Bookman Old Style" w:hAnsi="Bookman Old Style" w:cs="Arial"/>
          <w:b/>
          <w:sz w:val="22"/>
          <w:szCs w:val="22"/>
        </w:rPr>
        <w:t>občanský zákoník</w:t>
      </w:r>
      <w:r w:rsidRPr="006E0E30">
        <w:rPr>
          <w:rFonts w:ascii="Bookman Old Style" w:hAnsi="Bookman Old Style" w:cs="Arial"/>
          <w:sz w:val="22"/>
          <w:szCs w:val="22"/>
        </w:rPr>
        <w:t>“) a dle ustan</w:t>
      </w:r>
      <w:r w:rsidRPr="00E377BA">
        <w:rPr>
          <w:rFonts w:ascii="Bookman Old Style" w:hAnsi="Bookman Old Style" w:cs="Arial"/>
          <w:sz w:val="22"/>
          <w:szCs w:val="22"/>
        </w:rPr>
        <w:t>ovení § 27 zákona</w:t>
      </w:r>
      <w:r w:rsidRPr="006E0E30">
        <w:rPr>
          <w:rFonts w:ascii="Bookman Old Style" w:hAnsi="Bookman Old Style" w:cs="Arial"/>
          <w:sz w:val="22"/>
          <w:szCs w:val="22"/>
        </w:rPr>
        <w:t xml:space="preserve"> č. 134/2016 Sb., o zadávání veřejných zakázek, ve znění pozdějších předpisů (dále jen „</w:t>
      </w:r>
      <w:r w:rsidRPr="006E0E30">
        <w:rPr>
          <w:rFonts w:ascii="Bookman Old Style" w:hAnsi="Bookman Old Style" w:cs="Arial"/>
          <w:b/>
          <w:sz w:val="22"/>
          <w:szCs w:val="22"/>
        </w:rPr>
        <w:t>ZZVZ</w:t>
      </w:r>
      <w:r w:rsidRPr="006E0E30">
        <w:rPr>
          <w:rFonts w:ascii="Bookman Old Style" w:hAnsi="Bookman Old Style" w:cs="Arial"/>
          <w:sz w:val="22"/>
          <w:szCs w:val="22"/>
        </w:rPr>
        <w:t>“)</w:t>
      </w:r>
    </w:p>
    <w:p w14:paraId="2C2D3B98" w14:textId="77777777" w:rsidR="006E0E30" w:rsidRPr="006E0E30" w:rsidRDefault="006E0E30" w:rsidP="006E0E30">
      <w:pPr>
        <w:spacing w:after="120"/>
        <w:jc w:val="both"/>
        <w:rPr>
          <w:rFonts w:ascii="Bookman Old Style" w:hAnsi="Bookman Old Style"/>
          <w:sz w:val="22"/>
          <w:szCs w:val="22"/>
        </w:rPr>
      </w:pPr>
      <w:r w:rsidRPr="006E0E30">
        <w:rPr>
          <w:rFonts w:ascii="Bookman Old Style" w:hAnsi="Bookman Old Style"/>
          <w:sz w:val="22"/>
          <w:szCs w:val="22"/>
        </w:rPr>
        <w:t>Uzavřená mezi:</w:t>
      </w:r>
    </w:p>
    <w:tbl>
      <w:tblPr>
        <w:tblW w:w="5955" w:type="dxa"/>
        <w:tblLook w:val="01E0" w:firstRow="1" w:lastRow="1" w:firstColumn="1" w:lastColumn="1" w:noHBand="0" w:noVBand="0"/>
      </w:tblPr>
      <w:tblGrid>
        <w:gridCol w:w="5955"/>
      </w:tblGrid>
      <w:tr w:rsidR="006E0E30" w:rsidRPr="006E0E30" w14:paraId="57D99990" w14:textId="77777777" w:rsidTr="00C5529C">
        <w:tc>
          <w:tcPr>
            <w:tcW w:w="5955" w:type="dxa"/>
          </w:tcPr>
          <w:p w14:paraId="5E5401E5" w14:textId="77777777" w:rsidR="006E0E30" w:rsidRPr="006E0E30" w:rsidRDefault="006E0E30" w:rsidP="00C5529C">
            <w:pPr>
              <w:spacing w:before="200"/>
              <w:jc w:val="both"/>
              <w:rPr>
                <w:rFonts w:ascii="Bookman Old Style" w:hAnsi="Bookman Old Style"/>
                <w:b/>
                <w:sz w:val="22"/>
                <w:szCs w:val="22"/>
              </w:rPr>
            </w:pPr>
            <w:r w:rsidRPr="006E0E30">
              <w:rPr>
                <w:rFonts w:ascii="Bookman Old Style" w:hAnsi="Bookman Old Style"/>
                <w:b/>
                <w:sz w:val="22"/>
                <w:szCs w:val="22"/>
              </w:rPr>
              <w:t>Collegium Bohemicum, o.p.s.</w:t>
            </w:r>
          </w:p>
        </w:tc>
      </w:tr>
      <w:tr w:rsidR="006E0E30" w:rsidRPr="006E0E30" w14:paraId="5B630D92" w14:textId="77777777" w:rsidTr="00C5529C">
        <w:tc>
          <w:tcPr>
            <w:tcW w:w="5955" w:type="dxa"/>
          </w:tcPr>
          <w:p w14:paraId="51E50E51" w14:textId="77777777" w:rsidR="006E0E30" w:rsidRPr="006E0E30" w:rsidRDefault="006E0E30" w:rsidP="00C5529C">
            <w:pPr>
              <w:tabs>
                <w:tab w:val="left" w:pos="2268"/>
              </w:tabs>
              <w:jc w:val="both"/>
              <w:rPr>
                <w:rFonts w:ascii="Bookman Old Style" w:hAnsi="Bookman Old Style"/>
                <w:sz w:val="22"/>
                <w:szCs w:val="22"/>
              </w:rPr>
            </w:pPr>
            <w:r w:rsidRPr="006E0E30">
              <w:rPr>
                <w:rFonts w:ascii="Bookman Old Style" w:hAnsi="Bookman Old Style"/>
                <w:sz w:val="22"/>
                <w:szCs w:val="22"/>
              </w:rPr>
              <w:t>sídlem: Masarykova 1000/3, 400 01 Ústí nad Labem</w:t>
            </w:r>
          </w:p>
        </w:tc>
      </w:tr>
      <w:tr w:rsidR="006E0E30" w:rsidRPr="006E0E30" w14:paraId="32AC7193" w14:textId="77777777" w:rsidTr="00C5529C">
        <w:tc>
          <w:tcPr>
            <w:tcW w:w="5955" w:type="dxa"/>
          </w:tcPr>
          <w:p w14:paraId="020C7335" w14:textId="77777777" w:rsidR="006E0E30" w:rsidRPr="006E0E30" w:rsidRDefault="006E0E30" w:rsidP="00C5529C">
            <w:pPr>
              <w:tabs>
                <w:tab w:val="left" w:pos="2268"/>
              </w:tabs>
              <w:jc w:val="both"/>
              <w:rPr>
                <w:rStyle w:val="Siln"/>
                <w:rFonts w:ascii="Bookman Old Style" w:hAnsi="Bookman Old Style"/>
                <w:b w:val="0"/>
                <w:sz w:val="22"/>
                <w:szCs w:val="22"/>
              </w:rPr>
            </w:pPr>
            <w:r w:rsidRPr="006E0E30">
              <w:rPr>
                <w:rFonts w:ascii="Bookman Old Style" w:hAnsi="Bookman Old Style"/>
                <w:sz w:val="22"/>
                <w:szCs w:val="22"/>
              </w:rPr>
              <w:t xml:space="preserve">zastoupená: PhDr. Petrem </w:t>
            </w:r>
            <w:proofErr w:type="spellStart"/>
            <w:r w:rsidRPr="006E0E30">
              <w:rPr>
                <w:rFonts w:ascii="Bookman Old Style" w:hAnsi="Bookman Old Style"/>
                <w:sz w:val="22"/>
                <w:szCs w:val="22"/>
              </w:rPr>
              <w:t>Kourou</w:t>
            </w:r>
            <w:proofErr w:type="spellEnd"/>
            <w:r w:rsidRPr="006E0E30">
              <w:rPr>
                <w:rFonts w:ascii="Bookman Old Style" w:hAnsi="Bookman Old Style"/>
                <w:sz w:val="22"/>
                <w:szCs w:val="22"/>
              </w:rPr>
              <w:t>, Ph.D., ředitelem</w:t>
            </w:r>
          </w:p>
        </w:tc>
      </w:tr>
      <w:tr w:rsidR="006E0E30" w:rsidRPr="006E0E30" w14:paraId="0BB78C2D" w14:textId="77777777" w:rsidTr="00C5529C">
        <w:tc>
          <w:tcPr>
            <w:tcW w:w="5955" w:type="dxa"/>
          </w:tcPr>
          <w:p w14:paraId="1C8DEC86" w14:textId="77777777" w:rsidR="006E0E30" w:rsidRPr="006E0E30" w:rsidRDefault="006E0E30" w:rsidP="00C5529C">
            <w:pPr>
              <w:tabs>
                <w:tab w:val="left" w:pos="2268"/>
              </w:tabs>
              <w:jc w:val="both"/>
              <w:rPr>
                <w:rFonts w:ascii="Bookman Old Style" w:hAnsi="Bookman Old Style"/>
                <w:sz w:val="22"/>
                <w:szCs w:val="22"/>
              </w:rPr>
            </w:pPr>
            <w:r w:rsidRPr="006E0E30">
              <w:rPr>
                <w:rStyle w:val="Siln"/>
                <w:rFonts w:ascii="Bookman Old Style" w:hAnsi="Bookman Old Style"/>
                <w:sz w:val="22"/>
                <w:szCs w:val="22"/>
              </w:rPr>
              <w:t>e-mail: koura@collegiumbohemicum.cz</w:t>
            </w:r>
          </w:p>
        </w:tc>
      </w:tr>
    </w:tbl>
    <w:p w14:paraId="1B89565E" w14:textId="77777777" w:rsidR="006E0E30" w:rsidRPr="006E0E30" w:rsidRDefault="006E0E30" w:rsidP="006E0E30">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sz w:val="22"/>
          <w:szCs w:val="22"/>
        </w:rPr>
      </w:pPr>
      <w:r w:rsidRPr="006E0E30">
        <w:rPr>
          <w:rFonts w:ascii="Bookman Old Style" w:hAnsi="Bookman Old Style" w:cs="Arial"/>
          <w:sz w:val="22"/>
          <w:szCs w:val="22"/>
        </w:rPr>
        <w:t>IČ:</w:t>
      </w:r>
      <w:r w:rsidRPr="006E0E30">
        <w:rPr>
          <w:rFonts w:ascii="Bookman Old Style" w:hAnsi="Bookman Old Style" w:cs="Arial"/>
          <w:sz w:val="22"/>
          <w:szCs w:val="22"/>
        </w:rPr>
        <w:tab/>
        <w:t>27309231</w:t>
      </w:r>
    </w:p>
    <w:p w14:paraId="7EC31A94" w14:textId="77777777" w:rsidR="006E0E30" w:rsidRPr="006E0E30" w:rsidRDefault="006E0E30" w:rsidP="006E0E30">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sz w:val="22"/>
          <w:szCs w:val="22"/>
        </w:rPr>
      </w:pPr>
      <w:proofErr w:type="gramStart"/>
      <w:r w:rsidRPr="006E0E30">
        <w:rPr>
          <w:rFonts w:ascii="Bookman Old Style" w:hAnsi="Bookman Old Style" w:cs="Arial"/>
          <w:sz w:val="22"/>
          <w:szCs w:val="22"/>
        </w:rPr>
        <w:t>DIČ:  CZ</w:t>
      </w:r>
      <w:proofErr w:type="gramEnd"/>
      <w:r w:rsidRPr="006E0E30">
        <w:rPr>
          <w:rFonts w:ascii="Bookman Old Style" w:hAnsi="Bookman Old Style" w:cs="Arial"/>
          <w:sz w:val="22"/>
          <w:szCs w:val="22"/>
        </w:rPr>
        <w:t>27309231</w:t>
      </w:r>
    </w:p>
    <w:p w14:paraId="1DDF9614" w14:textId="64CCA904" w:rsidR="006E0E30" w:rsidRPr="006E0E30" w:rsidRDefault="006E0E30" w:rsidP="006E0E30">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sz w:val="22"/>
          <w:szCs w:val="22"/>
        </w:rPr>
      </w:pPr>
      <w:r w:rsidRPr="00E377BA">
        <w:rPr>
          <w:rFonts w:ascii="Bookman Old Style" w:hAnsi="Bookman Old Style" w:cs="Arial"/>
          <w:sz w:val="22"/>
          <w:szCs w:val="22"/>
        </w:rPr>
        <w:t>Bankovní spojení:</w:t>
      </w:r>
      <w:r w:rsidR="008B1B36" w:rsidRPr="00E377BA">
        <w:rPr>
          <w:rFonts w:ascii="Bookman Old Style" w:hAnsi="Bookman Old Style" w:cs="Arial"/>
          <w:sz w:val="22"/>
          <w:szCs w:val="22"/>
        </w:rPr>
        <w:t xml:space="preserve"> </w:t>
      </w:r>
      <w:r w:rsidR="00E377BA">
        <w:rPr>
          <w:rFonts w:ascii="Bookman Old Style" w:hAnsi="Bookman Old Style" w:cs="Arial"/>
          <w:sz w:val="22"/>
          <w:szCs w:val="22"/>
        </w:rPr>
        <w:t>35-8520310287/0100</w:t>
      </w:r>
    </w:p>
    <w:p w14:paraId="258D4FEA" w14:textId="77777777" w:rsidR="006E0E30" w:rsidRPr="006E0E30" w:rsidRDefault="006E0E30" w:rsidP="006E0E30">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sz w:val="22"/>
          <w:szCs w:val="22"/>
        </w:rPr>
      </w:pPr>
    </w:p>
    <w:p w14:paraId="393F84E5" w14:textId="77777777" w:rsidR="006E0E30" w:rsidRPr="006E0E30" w:rsidRDefault="006E0E30" w:rsidP="006E0E30">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sz w:val="22"/>
          <w:szCs w:val="22"/>
        </w:rPr>
      </w:pPr>
      <w:r w:rsidRPr="006E0E30">
        <w:rPr>
          <w:rFonts w:ascii="Bookman Old Style" w:hAnsi="Bookman Old Style" w:cs="Arial"/>
          <w:sz w:val="22"/>
          <w:szCs w:val="22"/>
        </w:rPr>
        <w:t xml:space="preserve">(dále jen </w:t>
      </w:r>
      <w:r w:rsidRPr="006E0E30">
        <w:rPr>
          <w:rFonts w:ascii="Bookman Old Style" w:hAnsi="Bookman Old Style" w:cs="Arial"/>
          <w:bCs/>
          <w:sz w:val="22"/>
          <w:szCs w:val="22"/>
        </w:rPr>
        <w:t>„</w:t>
      </w:r>
      <w:r w:rsidRPr="006E0E30">
        <w:rPr>
          <w:rFonts w:ascii="Bookman Old Style" w:hAnsi="Bookman Old Style" w:cs="Arial"/>
          <w:b/>
          <w:bCs/>
          <w:sz w:val="22"/>
          <w:szCs w:val="22"/>
        </w:rPr>
        <w:t>objednatel</w:t>
      </w:r>
      <w:r w:rsidRPr="006E0E30">
        <w:rPr>
          <w:rFonts w:ascii="Bookman Old Style" w:hAnsi="Bookman Old Style" w:cs="Arial"/>
          <w:sz w:val="22"/>
          <w:szCs w:val="22"/>
        </w:rPr>
        <w:t>“)</w:t>
      </w:r>
    </w:p>
    <w:p w14:paraId="54DA2A92" w14:textId="77777777" w:rsidR="006E0E30" w:rsidRPr="006E0E30" w:rsidRDefault="006E0E30" w:rsidP="006E0E30">
      <w:pPr>
        <w:pStyle w:val="Standardnte"/>
        <w:tabs>
          <w:tab w:val="left" w:pos="426"/>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sz w:val="22"/>
          <w:szCs w:val="22"/>
        </w:rPr>
      </w:pPr>
      <w:r w:rsidRPr="006E0E30">
        <w:rPr>
          <w:rFonts w:ascii="Bookman Old Style" w:hAnsi="Bookman Old Style" w:cs="Arial"/>
          <w:sz w:val="22"/>
          <w:szCs w:val="22"/>
        </w:rPr>
        <w:t xml:space="preserve"> </w:t>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p>
    <w:p w14:paraId="509FF3A9" w14:textId="77777777" w:rsidR="006E0E30" w:rsidRPr="006E0E30" w:rsidRDefault="006E0E30" w:rsidP="006E0E30">
      <w:pPr>
        <w:pStyle w:val="Standardnte"/>
        <w:tabs>
          <w:tab w:val="left" w:pos="426"/>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bCs/>
          <w:sz w:val="22"/>
          <w:szCs w:val="22"/>
        </w:rPr>
      </w:pP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sz w:val="22"/>
          <w:szCs w:val="22"/>
        </w:rPr>
        <w:tab/>
      </w:r>
      <w:r w:rsidRPr="006E0E30">
        <w:rPr>
          <w:rFonts w:ascii="Bookman Old Style" w:hAnsi="Bookman Old Style" w:cs="Arial"/>
          <w:bCs/>
          <w:sz w:val="22"/>
          <w:szCs w:val="22"/>
        </w:rPr>
        <w:t>a</w:t>
      </w:r>
    </w:p>
    <w:p w14:paraId="23538552" w14:textId="77777777" w:rsidR="006E0E30" w:rsidRPr="006E0E30" w:rsidRDefault="006E0E30" w:rsidP="006E0E30">
      <w:pPr>
        <w:pStyle w:val="Standardnte"/>
        <w:tabs>
          <w:tab w:val="left" w:pos="426"/>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426" w:hanging="426"/>
        <w:jc w:val="both"/>
        <w:rPr>
          <w:rFonts w:ascii="Bookman Old Style" w:hAnsi="Bookman Old Style" w:cs="Arial"/>
          <w:bCs/>
          <w:sz w:val="22"/>
          <w:szCs w:val="22"/>
        </w:rPr>
      </w:pPr>
    </w:p>
    <w:p w14:paraId="562E55FB" w14:textId="77777777" w:rsidR="006E0E30" w:rsidRPr="006E0E30" w:rsidRDefault="006E0E30" w:rsidP="006E0E30">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426"/>
        <w:jc w:val="both"/>
        <w:rPr>
          <w:rFonts w:ascii="Bookman Old Style" w:hAnsi="Bookman Old Style" w:cs="Arial"/>
          <w:bCs/>
          <w:sz w:val="22"/>
          <w:szCs w:val="22"/>
        </w:rPr>
      </w:pPr>
    </w:p>
    <w:p w14:paraId="4AA56B0E" w14:textId="77777777" w:rsidR="006E0E30" w:rsidRPr="006E0E30" w:rsidRDefault="006E0E30" w:rsidP="006E0E30">
      <w:pPr>
        <w:widowControl w:val="0"/>
        <w:tabs>
          <w:tab w:val="left" w:pos="3119"/>
        </w:tabs>
        <w:jc w:val="both"/>
        <w:rPr>
          <w:rFonts w:ascii="Bookman Old Style" w:hAnsi="Bookman Old Style" w:cs="Arial"/>
          <w:b/>
          <w:sz w:val="22"/>
          <w:szCs w:val="22"/>
        </w:rPr>
      </w:pPr>
      <w:r w:rsidRPr="004C0302">
        <w:rPr>
          <w:rFonts w:ascii="Bookman Old Style" w:hAnsi="Bookman Old Style" w:cs="Arial"/>
          <w:b/>
          <w:i/>
          <w:color w:val="FF0000"/>
          <w:sz w:val="22"/>
          <w:szCs w:val="22"/>
          <w:highlight w:val="yellow"/>
        </w:rPr>
        <w:t>doplní uchazeč</w:t>
      </w:r>
    </w:p>
    <w:p w14:paraId="4708CF01" w14:textId="77777777" w:rsidR="006E0E30" w:rsidRPr="00E377BA" w:rsidRDefault="006E0E30" w:rsidP="006E0E30">
      <w:pPr>
        <w:widowControl w:val="0"/>
        <w:tabs>
          <w:tab w:val="left" w:pos="3119"/>
          <w:tab w:val="left" w:pos="4320"/>
        </w:tabs>
        <w:ind w:left="900" w:hanging="900"/>
        <w:jc w:val="both"/>
        <w:rPr>
          <w:rFonts w:ascii="Bookman Old Style" w:hAnsi="Bookman Old Style" w:cs="Arial"/>
          <w:sz w:val="22"/>
          <w:szCs w:val="22"/>
        </w:rPr>
      </w:pPr>
      <w:r w:rsidRPr="006E0E30">
        <w:rPr>
          <w:rFonts w:ascii="Bookman Old Style" w:hAnsi="Bookman Old Style" w:cs="Arial"/>
          <w:sz w:val="22"/>
          <w:szCs w:val="22"/>
        </w:rPr>
        <w:t>se sídlem:</w:t>
      </w:r>
      <w:r w:rsidRPr="006E0E30">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p>
    <w:p w14:paraId="37FA27D0" w14:textId="77777777" w:rsidR="006E0E30" w:rsidRPr="00E377BA" w:rsidRDefault="006E0E30" w:rsidP="006E0E30">
      <w:pPr>
        <w:widowControl w:val="0"/>
        <w:tabs>
          <w:tab w:val="left" w:pos="3119"/>
          <w:tab w:val="left" w:pos="4320"/>
        </w:tabs>
        <w:ind w:left="900" w:hanging="900"/>
        <w:jc w:val="both"/>
        <w:rPr>
          <w:rFonts w:ascii="Bookman Old Style" w:hAnsi="Bookman Old Style" w:cs="Arial"/>
          <w:sz w:val="22"/>
          <w:szCs w:val="22"/>
        </w:rPr>
      </w:pPr>
      <w:r w:rsidRPr="00E377BA">
        <w:rPr>
          <w:rFonts w:ascii="Bookman Old Style" w:hAnsi="Bookman Old Style" w:cs="Arial"/>
          <w:sz w:val="22"/>
          <w:szCs w:val="22"/>
        </w:rPr>
        <w:t>zápis v obchodním rejstříku:</w:t>
      </w:r>
      <w:r w:rsidRPr="00E377BA">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p>
    <w:p w14:paraId="12D63739" w14:textId="77777777" w:rsidR="006E0E30" w:rsidRPr="006E0E30" w:rsidRDefault="006E0E30" w:rsidP="006E0E30">
      <w:pPr>
        <w:widowControl w:val="0"/>
        <w:tabs>
          <w:tab w:val="left" w:pos="3119"/>
          <w:tab w:val="left" w:pos="4320"/>
        </w:tabs>
        <w:ind w:left="900" w:hanging="900"/>
        <w:jc w:val="both"/>
        <w:rPr>
          <w:rFonts w:ascii="Bookman Old Style" w:hAnsi="Bookman Old Style" w:cs="Arial"/>
          <w:sz w:val="22"/>
          <w:szCs w:val="22"/>
        </w:rPr>
      </w:pPr>
      <w:r w:rsidRPr="00E377BA">
        <w:rPr>
          <w:rFonts w:ascii="Bookman Old Style" w:hAnsi="Bookman Old Style" w:cs="Arial"/>
          <w:sz w:val="22"/>
          <w:szCs w:val="22"/>
        </w:rPr>
        <w:t>zastoupená:</w:t>
      </w:r>
      <w:r w:rsidRPr="00E377BA">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p>
    <w:p w14:paraId="3F114552" w14:textId="77777777" w:rsidR="006E0E30" w:rsidRPr="006E0E30" w:rsidRDefault="006E0E30" w:rsidP="006E0E30">
      <w:pPr>
        <w:widowControl w:val="0"/>
        <w:tabs>
          <w:tab w:val="left" w:pos="3119"/>
          <w:tab w:val="left" w:pos="4320"/>
        </w:tabs>
        <w:ind w:left="900" w:hanging="900"/>
        <w:jc w:val="both"/>
        <w:rPr>
          <w:rFonts w:ascii="Bookman Old Style" w:hAnsi="Bookman Old Style" w:cs="Arial"/>
          <w:sz w:val="22"/>
          <w:szCs w:val="22"/>
        </w:rPr>
      </w:pPr>
      <w:r w:rsidRPr="006E0E30">
        <w:rPr>
          <w:rFonts w:ascii="Bookman Old Style" w:hAnsi="Bookman Old Style" w:cs="Arial"/>
          <w:sz w:val="22"/>
          <w:szCs w:val="22"/>
        </w:rPr>
        <w:t>IČ:</w:t>
      </w:r>
      <w:r w:rsidRPr="006E0E30">
        <w:rPr>
          <w:rFonts w:ascii="Bookman Old Style" w:hAnsi="Bookman Old Style" w:cs="Arial"/>
          <w:sz w:val="22"/>
          <w:szCs w:val="22"/>
        </w:rPr>
        <w:tab/>
      </w:r>
      <w:r w:rsidRPr="006E0E30">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r w:rsidRPr="006E0E30">
        <w:rPr>
          <w:rFonts w:ascii="Bookman Old Style" w:hAnsi="Bookman Old Style" w:cs="Arial"/>
          <w:sz w:val="22"/>
          <w:szCs w:val="22"/>
        </w:rPr>
        <w:tab/>
      </w:r>
    </w:p>
    <w:p w14:paraId="149D3CCC" w14:textId="77777777" w:rsidR="006E0E30" w:rsidRPr="006E0E30" w:rsidRDefault="006E0E30" w:rsidP="006E0E30">
      <w:pPr>
        <w:widowControl w:val="0"/>
        <w:tabs>
          <w:tab w:val="left" w:pos="3119"/>
          <w:tab w:val="left" w:pos="4320"/>
        </w:tabs>
        <w:ind w:left="900" w:hanging="900"/>
        <w:jc w:val="both"/>
        <w:rPr>
          <w:rFonts w:ascii="Bookman Old Style" w:hAnsi="Bookman Old Style" w:cs="Arial"/>
          <w:sz w:val="22"/>
          <w:szCs w:val="22"/>
        </w:rPr>
      </w:pPr>
      <w:r w:rsidRPr="006E0E30">
        <w:rPr>
          <w:rFonts w:ascii="Bookman Old Style" w:hAnsi="Bookman Old Style" w:cs="Arial"/>
          <w:sz w:val="22"/>
          <w:szCs w:val="22"/>
        </w:rPr>
        <w:t>DIČ:</w:t>
      </w:r>
      <w:r w:rsidRPr="006E0E30">
        <w:rPr>
          <w:rFonts w:ascii="Bookman Old Style" w:hAnsi="Bookman Old Style" w:cs="Arial"/>
          <w:sz w:val="22"/>
          <w:szCs w:val="22"/>
        </w:rPr>
        <w:tab/>
      </w:r>
      <w:r w:rsidRPr="006E0E30">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p>
    <w:p w14:paraId="6F322810" w14:textId="77777777" w:rsidR="006E0E30" w:rsidRPr="006E0E30" w:rsidRDefault="006E0E30" w:rsidP="006E0E30">
      <w:pPr>
        <w:widowControl w:val="0"/>
        <w:tabs>
          <w:tab w:val="left" w:pos="3119"/>
          <w:tab w:val="left" w:pos="4320"/>
        </w:tabs>
        <w:ind w:left="900" w:hanging="900"/>
        <w:jc w:val="both"/>
        <w:rPr>
          <w:rFonts w:ascii="Bookman Old Style" w:hAnsi="Bookman Old Style" w:cs="Arial"/>
          <w:sz w:val="22"/>
          <w:szCs w:val="22"/>
        </w:rPr>
      </w:pPr>
      <w:r w:rsidRPr="00E377BA">
        <w:rPr>
          <w:rFonts w:ascii="Bookman Old Style" w:hAnsi="Bookman Old Style" w:cs="Arial"/>
          <w:sz w:val="22"/>
          <w:szCs w:val="22"/>
        </w:rPr>
        <w:t>bankovní spojení:</w:t>
      </w:r>
      <w:r w:rsidRPr="00E377BA">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p>
    <w:p w14:paraId="7237D25D" w14:textId="77777777" w:rsidR="006E0E30" w:rsidRPr="006E0E30" w:rsidRDefault="006E0E30" w:rsidP="006E0E30">
      <w:pPr>
        <w:widowControl w:val="0"/>
        <w:tabs>
          <w:tab w:val="left" w:pos="3119"/>
          <w:tab w:val="left" w:pos="4320"/>
        </w:tabs>
        <w:ind w:left="900" w:hanging="900"/>
        <w:jc w:val="both"/>
        <w:rPr>
          <w:rFonts w:ascii="Bookman Old Style" w:hAnsi="Bookman Old Style" w:cs="Arial"/>
          <w:sz w:val="22"/>
          <w:szCs w:val="22"/>
        </w:rPr>
      </w:pPr>
      <w:proofErr w:type="spellStart"/>
      <w:r w:rsidRPr="006E0E30">
        <w:rPr>
          <w:rFonts w:ascii="Bookman Old Style" w:hAnsi="Bookman Old Style" w:cs="Arial"/>
          <w:sz w:val="22"/>
          <w:szCs w:val="22"/>
        </w:rPr>
        <w:t>č.ú</w:t>
      </w:r>
      <w:proofErr w:type="spellEnd"/>
      <w:r w:rsidRPr="006E0E30">
        <w:rPr>
          <w:rFonts w:ascii="Bookman Old Style" w:hAnsi="Bookman Old Style" w:cs="Arial"/>
          <w:sz w:val="22"/>
          <w:szCs w:val="22"/>
        </w:rPr>
        <w:t>.:</w:t>
      </w:r>
      <w:r w:rsidRPr="006E0E30">
        <w:rPr>
          <w:rFonts w:ascii="Bookman Old Style" w:hAnsi="Bookman Old Style" w:cs="Arial"/>
          <w:sz w:val="22"/>
          <w:szCs w:val="22"/>
        </w:rPr>
        <w:tab/>
      </w:r>
      <w:r w:rsidRPr="006E0E30">
        <w:rPr>
          <w:rFonts w:ascii="Bookman Old Style" w:hAnsi="Bookman Old Style" w:cs="Arial"/>
          <w:sz w:val="22"/>
          <w:szCs w:val="22"/>
        </w:rPr>
        <w:tab/>
      </w:r>
      <w:r w:rsidRPr="004C0302">
        <w:rPr>
          <w:rFonts w:ascii="Bookman Old Style" w:hAnsi="Bookman Old Style" w:cs="Arial"/>
          <w:i/>
          <w:color w:val="FF0000"/>
          <w:sz w:val="22"/>
          <w:szCs w:val="22"/>
          <w:highlight w:val="yellow"/>
        </w:rPr>
        <w:t>doplní uchazeč</w:t>
      </w:r>
    </w:p>
    <w:p w14:paraId="628E30FF" w14:textId="77777777" w:rsidR="006E0E30" w:rsidRPr="006E0E30" w:rsidRDefault="006E0E30" w:rsidP="006E0E3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Bookman Old Style" w:hAnsi="Bookman Old Style" w:cs="Arial"/>
          <w:sz w:val="22"/>
          <w:szCs w:val="22"/>
        </w:rPr>
      </w:pPr>
    </w:p>
    <w:p w14:paraId="03FA802E" w14:textId="77777777" w:rsidR="006E0E30" w:rsidRPr="006E0E30" w:rsidRDefault="006E0E30" w:rsidP="006E0E30">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Bookman Old Style" w:hAnsi="Bookman Old Style" w:cs="Arial"/>
          <w:sz w:val="22"/>
          <w:szCs w:val="22"/>
        </w:rPr>
      </w:pPr>
      <w:r w:rsidRPr="006E0E30">
        <w:rPr>
          <w:rFonts w:ascii="Bookman Old Style" w:hAnsi="Bookman Old Style" w:cs="Arial"/>
          <w:sz w:val="22"/>
          <w:szCs w:val="22"/>
        </w:rPr>
        <w:t>(dále jen "</w:t>
      </w:r>
      <w:r w:rsidRPr="006E0E30">
        <w:rPr>
          <w:rFonts w:ascii="Bookman Old Style" w:hAnsi="Bookman Old Style" w:cs="Arial"/>
          <w:b/>
          <w:sz w:val="22"/>
          <w:szCs w:val="22"/>
        </w:rPr>
        <w:t>zhotovitel</w:t>
      </w:r>
      <w:r w:rsidRPr="006E0E30">
        <w:rPr>
          <w:rFonts w:ascii="Bookman Old Style" w:hAnsi="Bookman Old Style" w:cs="Arial"/>
          <w:sz w:val="22"/>
          <w:szCs w:val="22"/>
        </w:rPr>
        <w:t>")</w:t>
      </w:r>
    </w:p>
    <w:p w14:paraId="3C141A83" w14:textId="77777777" w:rsidR="006E0E30" w:rsidRPr="006E0E30" w:rsidRDefault="006E0E30" w:rsidP="006E0E30">
      <w:pPr>
        <w:spacing w:after="120"/>
        <w:jc w:val="both"/>
        <w:rPr>
          <w:rFonts w:ascii="Bookman Old Style" w:hAnsi="Bookman Old Style"/>
          <w:sz w:val="22"/>
          <w:szCs w:val="22"/>
        </w:rPr>
      </w:pPr>
    </w:p>
    <w:p w14:paraId="6A49D719" w14:textId="77777777" w:rsidR="006E0E30" w:rsidRPr="006E0E30" w:rsidRDefault="006E0E30" w:rsidP="006E0E30">
      <w:pPr>
        <w:spacing w:after="120"/>
        <w:jc w:val="both"/>
        <w:rPr>
          <w:rFonts w:ascii="Bookman Old Style" w:hAnsi="Bookman Old Style"/>
          <w:sz w:val="22"/>
          <w:szCs w:val="22"/>
        </w:rPr>
      </w:pPr>
      <w:r w:rsidRPr="006E0E30">
        <w:rPr>
          <w:rFonts w:ascii="Bookman Old Style" w:hAnsi="Bookman Old Style"/>
          <w:sz w:val="22"/>
          <w:szCs w:val="22"/>
        </w:rPr>
        <w:t>(dále společně „</w:t>
      </w:r>
      <w:r w:rsidRPr="006E0E30">
        <w:rPr>
          <w:rFonts w:ascii="Bookman Old Style" w:hAnsi="Bookman Old Style"/>
          <w:b/>
          <w:sz w:val="22"/>
          <w:szCs w:val="22"/>
        </w:rPr>
        <w:t>smluvní strany</w:t>
      </w:r>
      <w:r w:rsidRPr="006E0E30">
        <w:rPr>
          <w:rFonts w:ascii="Bookman Old Style" w:hAnsi="Bookman Old Style"/>
          <w:sz w:val="22"/>
          <w:szCs w:val="22"/>
        </w:rPr>
        <w:t>“)</w:t>
      </w:r>
    </w:p>
    <w:p w14:paraId="2DCDCD2C" w14:textId="77777777" w:rsidR="006E0E30" w:rsidRPr="006E0E30" w:rsidRDefault="006E0E30" w:rsidP="006E0E30">
      <w:pPr>
        <w:spacing w:after="120"/>
        <w:jc w:val="both"/>
        <w:rPr>
          <w:rFonts w:ascii="Bookman Old Style" w:hAnsi="Bookman Old Style"/>
          <w:sz w:val="22"/>
          <w:szCs w:val="22"/>
        </w:rPr>
      </w:pPr>
    </w:p>
    <w:p w14:paraId="4B44EAD3" w14:textId="47D1AB79" w:rsidR="006E0E30" w:rsidRPr="006E0E30" w:rsidRDefault="006E0E30" w:rsidP="006E0E30">
      <w:pPr>
        <w:pStyle w:val="Prosttext"/>
        <w:spacing w:after="120"/>
        <w:jc w:val="both"/>
        <w:rPr>
          <w:rFonts w:ascii="Bookman Old Style" w:hAnsi="Bookman Old Style" w:cs="Times New Roman"/>
          <w:sz w:val="22"/>
          <w:szCs w:val="22"/>
        </w:rPr>
      </w:pPr>
      <w:r w:rsidRPr="006E0E30">
        <w:rPr>
          <w:rFonts w:ascii="Bookman Old Style" w:hAnsi="Bookman Old Style" w:cs="Times New Roman"/>
          <w:sz w:val="22"/>
          <w:szCs w:val="22"/>
        </w:rPr>
        <w:t>uzavřely níže uvedeného dne, měsíce a roku v souladu s ustanovením § 2631 a násl. zákona č. 89/2012 Sb., občanského zákoníku, v platném znění (dále „</w:t>
      </w:r>
      <w:r w:rsidRPr="006E0E30">
        <w:rPr>
          <w:rFonts w:ascii="Bookman Old Style" w:hAnsi="Bookman Old Style" w:cs="Times New Roman"/>
          <w:b/>
          <w:sz w:val="22"/>
          <w:szCs w:val="22"/>
        </w:rPr>
        <w:t>občanský zákoník</w:t>
      </w:r>
      <w:r w:rsidRPr="006E0E30">
        <w:rPr>
          <w:rFonts w:ascii="Bookman Old Style" w:hAnsi="Bookman Old Style" w:cs="Times New Roman"/>
          <w:sz w:val="22"/>
          <w:szCs w:val="22"/>
        </w:rPr>
        <w:t xml:space="preserve">“), smlouvu o dílo (dále </w:t>
      </w:r>
      <w:r w:rsidRPr="006E0E30">
        <w:rPr>
          <w:rFonts w:ascii="Bookman Old Style" w:hAnsi="Bookman Old Style" w:cs="Times New Roman"/>
          <w:b/>
          <w:bCs/>
          <w:sz w:val="22"/>
          <w:szCs w:val="22"/>
        </w:rPr>
        <w:t>„</w:t>
      </w:r>
      <w:r w:rsidR="004722EB">
        <w:rPr>
          <w:rFonts w:ascii="Bookman Old Style" w:hAnsi="Bookman Old Style" w:cs="Times New Roman"/>
          <w:b/>
          <w:bCs/>
          <w:sz w:val="22"/>
          <w:szCs w:val="22"/>
        </w:rPr>
        <w:t>Smlouva</w:t>
      </w:r>
      <w:r w:rsidRPr="006E0E30">
        <w:rPr>
          <w:rFonts w:ascii="Bookman Old Style" w:hAnsi="Bookman Old Style" w:cs="Times New Roman"/>
          <w:b/>
          <w:bCs/>
          <w:sz w:val="22"/>
          <w:szCs w:val="22"/>
        </w:rPr>
        <w:t>“</w:t>
      </w:r>
      <w:r w:rsidRPr="006E0E30">
        <w:rPr>
          <w:rFonts w:ascii="Bookman Old Style" w:hAnsi="Bookman Old Style" w:cs="Times New Roman"/>
          <w:sz w:val="22"/>
          <w:szCs w:val="22"/>
        </w:rPr>
        <w:t>) tohoto znění:</w:t>
      </w:r>
    </w:p>
    <w:p w14:paraId="2DF17253" w14:textId="77777777" w:rsidR="006E0E30" w:rsidRPr="006E0E30" w:rsidRDefault="006E0E30" w:rsidP="006E0E30">
      <w:pPr>
        <w:rPr>
          <w:rFonts w:ascii="Bookman Old Style" w:hAnsi="Bookman Old Style"/>
          <w:sz w:val="22"/>
          <w:szCs w:val="22"/>
        </w:rPr>
      </w:pPr>
    </w:p>
    <w:p w14:paraId="457862F6" w14:textId="2CBE4CA7" w:rsidR="00912DF3" w:rsidRPr="006E0E30" w:rsidRDefault="00912DF3" w:rsidP="00FE0ACD">
      <w:pPr>
        <w:jc w:val="center"/>
        <w:rPr>
          <w:rFonts w:ascii="Bookman Old Style" w:hAnsi="Bookman Old Style" w:cs="Arial"/>
          <w:sz w:val="22"/>
          <w:szCs w:val="22"/>
        </w:rPr>
      </w:pPr>
    </w:p>
    <w:p w14:paraId="1B8F7A69" w14:textId="416A984C" w:rsidR="00912DF3" w:rsidRPr="006E0E30" w:rsidRDefault="00912DF3" w:rsidP="00FE0ACD">
      <w:pPr>
        <w:jc w:val="center"/>
        <w:rPr>
          <w:rFonts w:ascii="Bookman Old Style" w:hAnsi="Bookman Old Style" w:cs="Arial"/>
          <w:sz w:val="22"/>
          <w:szCs w:val="22"/>
        </w:rPr>
      </w:pPr>
    </w:p>
    <w:p w14:paraId="31617FB7" w14:textId="4D5D2795" w:rsidR="00912DF3" w:rsidRPr="006E0E30" w:rsidRDefault="00912DF3" w:rsidP="00FE0ACD">
      <w:pPr>
        <w:jc w:val="center"/>
        <w:rPr>
          <w:rFonts w:ascii="Bookman Old Style" w:hAnsi="Bookman Old Style" w:cs="Arial"/>
          <w:sz w:val="22"/>
          <w:szCs w:val="22"/>
        </w:rPr>
      </w:pPr>
    </w:p>
    <w:p w14:paraId="09C45B4B" w14:textId="0965F25F" w:rsidR="00912DF3" w:rsidRPr="006E0E30" w:rsidRDefault="00912DF3" w:rsidP="00FE0ACD">
      <w:pPr>
        <w:jc w:val="center"/>
        <w:rPr>
          <w:rFonts w:ascii="Bookman Old Style" w:hAnsi="Bookman Old Style" w:cs="Arial"/>
          <w:sz w:val="22"/>
          <w:szCs w:val="22"/>
        </w:rPr>
      </w:pPr>
    </w:p>
    <w:p w14:paraId="270FCC21" w14:textId="37AE2B63" w:rsidR="00912DF3" w:rsidRPr="006E0E30" w:rsidRDefault="00912DF3" w:rsidP="00FE0ACD">
      <w:pPr>
        <w:jc w:val="center"/>
        <w:rPr>
          <w:rFonts w:ascii="Bookman Old Style" w:hAnsi="Bookman Old Style" w:cs="Arial"/>
          <w:sz w:val="22"/>
          <w:szCs w:val="22"/>
        </w:rPr>
      </w:pPr>
    </w:p>
    <w:p w14:paraId="2FC343F1" w14:textId="6B665B74" w:rsidR="00912DF3" w:rsidRPr="006E0E30" w:rsidRDefault="00912DF3" w:rsidP="00FE0ACD">
      <w:pPr>
        <w:jc w:val="center"/>
        <w:rPr>
          <w:rFonts w:ascii="Bookman Old Style" w:hAnsi="Bookman Old Style" w:cs="Arial"/>
          <w:sz w:val="22"/>
          <w:szCs w:val="22"/>
        </w:rPr>
      </w:pPr>
    </w:p>
    <w:p w14:paraId="50CF7397" w14:textId="09DC8559" w:rsidR="00912DF3" w:rsidRPr="006E0E30" w:rsidRDefault="00912DF3" w:rsidP="00FE0ACD">
      <w:pPr>
        <w:jc w:val="center"/>
        <w:rPr>
          <w:rFonts w:ascii="Bookman Old Style" w:hAnsi="Bookman Old Style" w:cs="Arial"/>
          <w:sz w:val="22"/>
          <w:szCs w:val="22"/>
        </w:rPr>
      </w:pPr>
    </w:p>
    <w:p w14:paraId="6BF45184" w14:textId="60B644CF" w:rsidR="00912DF3" w:rsidRPr="006E0E30" w:rsidRDefault="00912DF3" w:rsidP="00FE0ACD">
      <w:pPr>
        <w:jc w:val="center"/>
        <w:rPr>
          <w:rFonts w:ascii="Bookman Old Style" w:hAnsi="Bookman Old Style" w:cs="Arial"/>
          <w:sz w:val="22"/>
          <w:szCs w:val="22"/>
        </w:rPr>
      </w:pPr>
    </w:p>
    <w:p w14:paraId="4B7A99DB" w14:textId="2BF0CB3B" w:rsidR="00912DF3" w:rsidRPr="006E0E30" w:rsidRDefault="00912DF3" w:rsidP="00FE0ACD">
      <w:pPr>
        <w:jc w:val="center"/>
        <w:rPr>
          <w:rFonts w:ascii="Bookman Old Style" w:hAnsi="Bookman Old Style" w:cs="Arial"/>
          <w:sz w:val="22"/>
          <w:szCs w:val="22"/>
        </w:rPr>
      </w:pPr>
    </w:p>
    <w:p w14:paraId="4FB15D51" w14:textId="4FA6179A" w:rsidR="00912DF3" w:rsidRPr="006E0E30" w:rsidRDefault="00912DF3" w:rsidP="00FE0ACD">
      <w:pPr>
        <w:jc w:val="center"/>
        <w:rPr>
          <w:rFonts w:ascii="Bookman Old Style" w:hAnsi="Bookman Old Style" w:cs="Arial"/>
          <w:sz w:val="22"/>
          <w:szCs w:val="22"/>
        </w:rPr>
      </w:pPr>
    </w:p>
    <w:p w14:paraId="31E45599" w14:textId="206ABEB1" w:rsidR="00912DF3" w:rsidRPr="006E0E30" w:rsidRDefault="00912DF3" w:rsidP="00FE0ACD">
      <w:pPr>
        <w:jc w:val="center"/>
        <w:rPr>
          <w:rFonts w:ascii="Bookman Old Style" w:hAnsi="Bookman Old Style" w:cs="Arial"/>
          <w:sz w:val="22"/>
          <w:szCs w:val="22"/>
        </w:rPr>
      </w:pPr>
    </w:p>
    <w:p w14:paraId="3A224D6A" w14:textId="3E592BA0" w:rsidR="00912DF3" w:rsidRPr="006E0E30" w:rsidRDefault="00912DF3" w:rsidP="00FE0ACD">
      <w:pPr>
        <w:jc w:val="center"/>
        <w:rPr>
          <w:rFonts w:ascii="Bookman Old Style" w:hAnsi="Bookman Old Style" w:cs="Arial"/>
          <w:sz w:val="22"/>
          <w:szCs w:val="22"/>
        </w:rPr>
      </w:pPr>
    </w:p>
    <w:p w14:paraId="7DEB77FB" w14:textId="3D01C350" w:rsidR="00912DF3" w:rsidRPr="006E0E30" w:rsidRDefault="00912DF3" w:rsidP="00FE0ACD">
      <w:pPr>
        <w:jc w:val="center"/>
        <w:rPr>
          <w:rFonts w:ascii="Bookman Old Style" w:hAnsi="Bookman Old Style" w:cs="Arial"/>
          <w:sz w:val="22"/>
          <w:szCs w:val="22"/>
        </w:rPr>
      </w:pPr>
    </w:p>
    <w:p w14:paraId="01B79C53" w14:textId="77777777" w:rsidR="00C914FF" w:rsidRDefault="00C914FF" w:rsidP="00C914FF">
      <w:pPr>
        <w:spacing w:before="200"/>
        <w:jc w:val="center"/>
        <w:rPr>
          <w:rFonts w:ascii="Bookman Old Style" w:hAnsi="Bookman Old Style" w:cs="Arial"/>
          <w:b/>
          <w:sz w:val="22"/>
          <w:szCs w:val="22"/>
        </w:rPr>
      </w:pPr>
      <w:r w:rsidRPr="006E0E30">
        <w:rPr>
          <w:rFonts w:ascii="Bookman Old Style" w:hAnsi="Bookman Old Style" w:cs="Arial"/>
          <w:b/>
          <w:sz w:val="22"/>
          <w:szCs w:val="22"/>
        </w:rPr>
        <w:lastRenderedPageBreak/>
        <w:t>PREAMBULE</w:t>
      </w:r>
    </w:p>
    <w:p w14:paraId="7BF4C73C" w14:textId="247B5E17" w:rsidR="00C914FF" w:rsidRPr="006E0E30" w:rsidRDefault="006E0E30" w:rsidP="004722EB">
      <w:pPr>
        <w:pStyle w:val="Odstavecseseznamem"/>
        <w:numPr>
          <w:ilvl w:val="0"/>
          <w:numId w:val="21"/>
        </w:numPr>
        <w:tabs>
          <w:tab w:val="clear" w:pos="720"/>
          <w:tab w:val="num" w:pos="567"/>
        </w:tabs>
        <w:spacing w:before="200" w:after="60"/>
        <w:ind w:left="567" w:hanging="567"/>
        <w:jc w:val="both"/>
        <w:rPr>
          <w:rFonts w:ascii="Bookman Old Style" w:hAnsi="Bookman Old Style" w:cs="Arial"/>
          <w:sz w:val="22"/>
          <w:szCs w:val="22"/>
        </w:rPr>
      </w:pPr>
      <w:r w:rsidRPr="006E0E30">
        <w:rPr>
          <w:rFonts w:ascii="Bookman Old Style" w:hAnsi="Bookman Old Style"/>
          <w:color w:val="000000"/>
          <w:spacing w:val="-4"/>
          <w:sz w:val="22"/>
          <w:szCs w:val="22"/>
        </w:rPr>
        <w:t xml:space="preserve">Objednatel se Zhotovitelem uzavírají tuto Smlouvu v návaznosti na výsledek zadávacího řízení na veřejnou zakázku </w:t>
      </w:r>
      <w:r w:rsidRPr="00E377BA">
        <w:rPr>
          <w:rFonts w:ascii="Bookman Old Style" w:hAnsi="Bookman Old Style"/>
          <w:color w:val="000000"/>
          <w:spacing w:val="-4"/>
          <w:sz w:val="22"/>
          <w:szCs w:val="22"/>
        </w:rPr>
        <w:t>malého rozsahu</w:t>
      </w:r>
      <w:r w:rsidRPr="006E0E30">
        <w:rPr>
          <w:rFonts w:ascii="Bookman Old Style" w:hAnsi="Bookman Old Style"/>
          <w:color w:val="000000"/>
          <w:spacing w:val="-4"/>
          <w:sz w:val="22"/>
          <w:szCs w:val="22"/>
        </w:rPr>
        <w:t xml:space="preserve"> na služby zadávanou dle </w:t>
      </w:r>
      <w:r w:rsidRPr="00E377BA">
        <w:rPr>
          <w:rFonts w:ascii="Bookman Old Style" w:hAnsi="Bookman Old Style"/>
          <w:color w:val="000000"/>
          <w:spacing w:val="-4"/>
          <w:sz w:val="22"/>
          <w:szCs w:val="22"/>
        </w:rPr>
        <w:t>ustanovení § 27 zákona</w:t>
      </w:r>
      <w:r w:rsidRPr="006E0E30">
        <w:rPr>
          <w:rFonts w:ascii="Bookman Old Style" w:hAnsi="Bookman Old Style"/>
          <w:color w:val="000000"/>
          <w:spacing w:val="-4"/>
          <w:sz w:val="22"/>
          <w:szCs w:val="22"/>
        </w:rPr>
        <w:t xml:space="preserve"> č. 134/2016 Sb., o zadávání veřejných zakázek, ve znění pozdějších předpisů (dále jen „</w:t>
      </w:r>
      <w:r w:rsidRPr="006E0E30">
        <w:rPr>
          <w:rFonts w:ascii="Bookman Old Style" w:hAnsi="Bookman Old Style"/>
          <w:b/>
          <w:color w:val="000000"/>
          <w:spacing w:val="-4"/>
          <w:sz w:val="22"/>
          <w:szCs w:val="22"/>
        </w:rPr>
        <w:t>ZZVZ</w:t>
      </w:r>
      <w:r w:rsidRPr="006E0E30">
        <w:rPr>
          <w:rFonts w:ascii="Bookman Old Style" w:hAnsi="Bookman Old Style"/>
          <w:color w:val="000000"/>
          <w:spacing w:val="-4"/>
          <w:sz w:val="22"/>
          <w:szCs w:val="22"/>
        </w:rPr>
        <w:t>“), mimo působnost ZZVZ v souladu s ustanoven</w:t>
      </w:r>
      <w:r w:rsidRPr="00E377BA">
        <w:rPr>
          <w:rFonts w:ascii="Bookman Old Style" w:hAnsi="Bookman Old Style"/>
          <w:color w:val="000000"/>
          <w:spacing w:val="-4"/>
          <w:sz w:val="22"/>
          <w:szCs w:val="22"/>
        </w:rPr>
        <w:t>ím § 31</w:t>
      </w:r>
      <w:r w:rsidRPr="006E0E30">
        <w:rPr>
          <w:rFonts w:ascii="Bookman Old Style" w:hAnsi="Bookman Old Style"/>
          <w:color w:val="000000"/>
          <w:spacing w:val="-4"/>
          <w:sz w:val="22"/>
          <w:szCs w:val="22"/>
        </w:rPr>
        <w:t xml:space="preserve"> ZZVZ, s názvem „</w:t>
      </w:r>
      <w:r w:rsidRPr="006E0E30">
        <w:rPr>
          <w:rFonts w:ascii="Bookman Old Style" w:hAnsi="Bookman Old Style"/>
          <w:b/>
          <w:color w:val="000000"/>
          <w:spacing w:val="-4"/>
          <w:sz w:val="22"/>
          <w:szCs w:val="22"/>
        </w:rPr>
        <w:t>Z</w:t>
      </w:r>
      <w:r w:rsidRPr="006E0E30">
        <w:rPr>
          <w:rFonts w:ascii="Bookman Old Style" w:hAnsi="Bookman Old Style" w:cs="Arial"/>
          <w:b/>
          <w:sz w:val="22"/>
          <w:szCs w:val="22"/>
        </w:rPr>
        <w:t>hotovení audiovizuálního obsahu</w:t>
      </w:r>
      <w:r w:rsidRPr="00A51E19">
        <w:rPr>
          <w:rFonts w:ascii="Bookman Old Style" w:hAnsi="Bookman Old Style" w:cs="Arial"/>
          <w:b/>
          <w:sz w:val="22"/>
          <w:szCs w:val="22"/>
        </w:rPr>
        <w:t xml:space="preserve"> </w:t>
      </w:r>
      <w:r w:rsidR="00A51E19" w:rsidRPr="00A51E19">
        <w:rPr>
          <w:rFonts w:ascii="Bookman Old Style" w:hAnsi="Bookman Old Style" w:cs="Arial"/>
          <w:b/>
          <w:bCs/>
          <w:sz w:val="22"/>
          <w:szCs w:val="22"/>
        </w:rPr>
        <w:t>pro expozici Naši Němci</w:t>
      </w:r>
      <w:r w:rsidRPr="00A51E19">
        <w:rPr>
          <w:rFonts w:ascii="Bookman Old Style" w:hAnsi="Bookman Old Style"/>
          <w:color w:val="000000"/>
          <w:spacing w:val="-4"/>
          <w:sz w:val="22"/>
          <w:szCs w:val="22"/>
        </w:rPr>
        <w:t>“</w:t>
      </w:r>
      <w:r w:rsidRPr="006E0E30">
        <w:rPr>
          <w:rFonts w:ascii="Bookman Old Style" w:hAnsi="Bookman Old Style"/>
          <w:color w:val="000000"/>
          <w:spacing w:val="-4"/>
          <w:sz w:val="22"/>
          <w:szCs w:val="22"/>
        </w:rPr>
        <w:t xml:space="preserve">, realizované Objednatelem, jakožto zadavatelem v souvislosti </w:t>
      </w:r>
      <w:r w:rsidRPr="00BC2304">
        <w:rPr>
          <w:rFonts w:ascii="Bookman Old Style" w:hAnsi="Bookman Old Style"/>
          <w:color w:val="000000"/>
          <w:spacing w:val="-4"/>
          <w:sz w:val="22"/>
          <w:szCs w:val="22"/>
        </w:rPr>
        <w:t xml:space="preserve">s realizací </w:t>
      </w:r>
      <w:r w:rsidRPr="00BC2304">
        <w:rPr>
          <w:rFonts w:ascii="Bookman Old Style" w:hAnsi="Bookman Old Style" w:cs="Arial"/>
          <w:sz w:val="22"/>
          <w:szCs w:val="22"/>
        </w:rPr>
        <w:t>stálé expozice ,,</w:t>
      </w:r>
      <w:r w:rsidRPr="00BC2304">
        <w:rPr>
          <w:rFonts w:ascii="Bookman Old Style" w:hAnsi="Bookman Old Style" w:cs="Arial"/>
          <w:b/>
          <w:sz w:val="22"/>
          <w:szCs w:val="22"/>
        </w:rPr>
        <w:t>Collegium Bohemicum, o.p.s. – výstavba muzejní</w:t>
      </w:r>
      <w:r w:rsidRPr="006E0E30">
        <w:rPr>
          <w:rFonts w:ascii="Bookman Old Style" w:hAnsi="Bookman Old Style" w:cs="Arial"/>
          <w:b/>
          <w:sz w:val="22"/>
          <w:szCs w:val="22"/>
        </w:rPr>
        <w:t xml:space="preserve"> expozice Naši Němci</w:t>
      </w:r>
      <w:r w:rsidRPr="006E0E30">
        <w:rPr>
          <w:rFonts w:ascii="Bookman Old Style" w:hAnsi="Bookman Old Style" w:cs="Arial"/>
          <w:sz w:val="22"/>
          <w:szCs w:val="22"/>
        </w:rPr>
        <w:t xml:space="preserve">“, </w:t>
      </w:r>
      <w:r w:rsidR="006F061A" w:rsidRPr="006E0E30">
        <w:rPr>
          <w:rFonts w:ascii="Bookman Old Style" w:hAnsi="Bookman Old Style" w:cs="Arial"/>
          <w:sz w:val="22"/>
          <w:szCs w:val="22"/>
        </w:rPr>
        <w:t xml:space="preserve">tedy vytvoření autorského díla, jeho </w:t>
      </w:r>
      <w:r w:rsidR="007440E5" w:rsidRPr="006E0E30">
        <w:rPr>
          <w:rFonts w:ascii="Bookman Old Style" w:hAnsi="Bookman Old Style" w:cs="Arial"/>
          <w:sz w:val="22"/>
          <w:szCs w:val="22"/>
        </w:rPr>
        <w:t xml:space="preserve">dodání </w:t>
      </w:r>
      <w:r w:rsidR="006F061A" w:rsidRPr="006E0E30">
        <w:rPr>
          <w:rFonts w:ascii="Bookman Old Style" w:hAnsi="Bookman Old Style" w:cs="Arial"/>
          <w:sz w:val="22"/>
          <w:szCs w:val="22"/>
        </w:rPr>
        <w:t>objednateli a současně vypořádání autorských práv k předmětnému dílu</w:t>
      </w:r>
      <w:r w:rsidR="00C914FF" w:rsidRPr="006E0E30">
        <w:rPr>
          <w:rFonts w:ascii="Bookman Old Style" w:hAnsi="Bookman Old Style" w:cs="Arial"/>
          <w:sz w:val="22"/>
          <w:szCs w:val="22"/>
        </w:rPr>
        <w:t xml:space="preserve">.  </w:t>
      </w:r>
    </w:p>
    <w:p w14:paraId="788C33A5" w14:textId="53560CBA" w:rsidR="00C914FF" w:rsidRPr="006E0E30" w:rsidRDefault="00C914FF" w:rsidP="004722EB">
      <w:pPr>
        <w:numPr>
          <w:ilvl w:val="0"/>
          <w:numId w:val="21"/>
        </w:numPr>
        <w:tabs>
          <w:tab w:val="clear" w:pos="720"/>
          <w:tab w:val="num" w:pos="567"/>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Zhotovitel prohlašuje, že činnosti, které jsou předmětem jeho plnění podle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spadají do předmětu jeho podnikání a </w:t>
      </w:r>
      <w:r w:rsidRPr="00CC3578">
        <w:rPr>
          <w:rFonts w:ascii="Bookman Old Style" w:hAnsi="Bookman Old Style" w:cs="Arial"/>
          <w:sz w:val="22"/>
          <w:szCs w:val="22"/>
        </w:rPr>
        <w:t>má veškerá potřebná oprávnění k jejich provádění. Pro tyto činnosti je plně kvalifikován, bude je vykonávat pod vlastním jménem, na vlastní odpovědnost, prostřednictvím</w:t>
      </w:r>
      <w:r w:rsidRPr="006E0E30">
        <w:rPr>
          <w:rFonts w:ascii="Bookman Old Style" w:hAnsi="Bookman Old Style" w:cs="Arial"/>
          <w:sz w:val="22"/>
          <w:szCs w:val="22"/>
        </w:rPr>
        <w:t xml:space="preserve"> svých zaměstnanců</w:t>
      </w:r>
      <w:r w:rsidR="00871641" w:rsidRPr="006E0E30">
        <w:rPr>
          <w:rFonts w:ascii="Bookman Old Style" w:hAnsi="Bookman Old Style" w:cs="Arial"/>
          <w:sz w:val="22"/>
          <w:szCs w:val="22"/>
        </w:rPr>
        <w:t xml:space="preserve"> či </w:t>
      </w:r>
      <w:r w:rsidR="00871641" w:rsidRPr="00BC2304">
        <w:rPr>
          <w:rFonts w:ascii="Bookman Old Style" w:hAnsi="Bookman Old Style" w:cs="Arial"/>
          <w:sz w:val="22"/>
          <w:szCs w:val="22"/>
        </w:rPr>
        <w:t>subdodavatelů</w:t>
      </w:r>
      <w:r w:rsidRPr="00BC2304">
        <w:rPr>
          <w:rFonts w:ascii="Bookman Old Style" w:hAnsi="Bookman Old Style" w:cs="Arial"/>
          <w:sz w:val="22"/>
          <w:szCs w:val="22"/>
        </w:rPr>
        <w:t>,</w:t>
      </w:r>
      <w:r w:rsidRPr="006E0E30">
        <w:rPr>
          <w:rFonts w:ascii="Bookman Old Style" w:hAnsi="Bookman Old Style" w:cs="Arial"/>
          <w:sz w:val="22"/>
          <w:szCs w:val="22"/>
        </w:rPr>
        <w:t xml:space="preserve"> kterými disponuje v potřebném počtu a kvalifikační skladbě. </w:t>
      </w:r>
    </w:p>
    <w:p w14:paraId="35A6329C" w14:textId="2F572D38" w:rsidR="00C914FF" w:rsidRDefault="00C914FF" w:rsidP="004722EB">
      <w:pPr>
        <w:numPr>
          <w:ilvl w:val="0"/>
          <w:numId w:val="21"/>
        </w:numPr>
        <w:tabs>
          <w:tab w:val="clear" w:pos="720"/>
          <w:tab w:val="num" w:pos="567"/>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Zhotovitel prohlašuje, že mu výkon činností nebyl dočasně soudem pozastaven nebo zakázán</w:t>
      </w:r>
      <w:r w:rsidR="006F061A" w:rsidRPr="006E0E30">
        <w:rPr>
          <w:rFonts w:ascii="Bookman Old Style" w:hAnsi="Bookman Old Style" w:cs="Arial"/>
          <w:sz w:val="22"/>
          <w:szCs w:val="22"/>
        </w:rPr>
        <w:t>, např.</w:t>
      </w:r>
      <w:r w:rsidRPr="006E0E30">
        <w:rPr>
          <w:rFonts w:ascii="Bookman Old Style" w:hAnsi="Bookman Old Style" w:cs="Arial"/>
          <w:sz w:val="22"/>
          <w:szCs w:val="22"/>
        </w:rPr>
        <w:t xml:space="preserve"> podle zákona č. 418/2011 Sb., o trestní odpovědnosti právnických osob a řízení proti nim</w:t>
      </w:r>
      <w:r w:rsidR="007440E5" w:rsidRPr="006E0E30">
        <w:rPr>
          <w:rFonts w:ascii="Bookman Old Style" w:hAnsi="Bookman Old Style" w:cs="Arial"/>
          <w:sz w:val="22"/>
          <w:szCs w:val="22"/>
        </w:rPr>
        <w:t xml:space="preserve">, </w:t>
      </w:r>
      <w:r w:rsidR="003472CC" w:rsidRPr="006E0E30">
        <w:rPr>
          <w:rFonts w:ascii="Bookman Old Style" w:hAnsi="Bookman Old Style" w:cs="Arial"/>
          <w:sz w:val="22"/>
          <w:szCs w:val="22"/>
        </w:rPr>
        <w:t>v platném znění</w:t>
      </w:r>
      <w:r w:rsidRPr="006E0E30">
        <w:rPr>
          <w:rFonts w:ascii="Bookman Old Style" w:hAnsi="Bookman Old Style" w:cs="Arial"/>
          <w:sz w:val="22"/>
          <w:szCs w:val="22"/>
        </w:rPr>
        <w:t>.</w:t>
      </w:r>
    </w:p>
    <w:p w14:paraId="04DD985F" w14:textId="77777777" w:rsidR="00711BDF" w:rsidRPr="00BC2304" w:rsidRDefault="00711BDF" w:rsidP="00711BDF">
      <w:pPr>
        <w:numPr>
          <w:ilvl w:val="0"/>
          <w:numId w:val="21"/>
        </w:numPr>
        <w:tabs>
          <w:tab w:val="clear" w:pos="720"/>
          <w:tab w:val="num" w:pos="567"/>
        </w:tabs>
        <w:spacing w:before="200"/>
        <w:ind w:left="567" w:hanging="567"/>
        <w:jc w:val="both"/>
        <w:rPr>
          <w:rFonts w:ascii="Bookman Old Style" w:hAnsi="Bookman Old Style" w:cs="Arial"/>
          <w:sz w:val="22"/>
          <w:szCs w:val="22"/>
        </w:rPr>
      </w:pPr>
      <w:r w:rsidRPr="00711BDF">
        <w:rPr>
          <w:rFonts w:ascii="Bookman Old Style" w:hAnsi="Bookman Old Style" w:cs="Arial"/>
          <w:sz w:val="22"/>
          <w:szCs w:val="22"/>
        </w:rPr>
        <w:t xml:space="preserve">Objednatel prohlašuje, že je obecně prospěšnou společností s předmětem činnosti dle její </w:t>
      </w:r>
      <w:r w:rsidRPr="00BC2304">
        <w:rPr>
          <w:rFonts w:ascii="Bookman Old Style" w:hAnsi="Bookman Old Style" w:cs="Arial"/>
          <w:sz w:val="22"/>
          <w:szCs w:val="22"/>
        </w:rPr>
        <w:t>Zakládací smlouvy.</w:t>
      </w:r>
    </w:p>
    <w:p w14:paraId="43F05347" w14:textId="77777777" w:rsidR="00C914FF" w:rsidRPr="004722EB" w:rsidRDefault="00C914FF" w:rsidP="00FE0ACD">
      <w:pPr>
        <w:spacing w:before="500"/>
        <w:jc w:val="center"/>
        <w:rPr>
          <w:rFonts w:ascii="Bookman Old Style" w:hAnsi="Bookman Old Style" w:cs="Arial"/>
          <w:b/>
          <w:sz w:val="22"/>
          <w:szCs w:val="22"/>
        </w:rPr>
      </w:pPr>
      <w:proofErr w:type="gramStart"/>
      <w:r w:rsidRPr="00BC2304">
        <w:rPr>
          <w:rFonts w:ascii="Bookman Old Style" w:hAnsi="Bookman Old Style" w:cs="Arial"/>
          <w:b/>
          <w:sz w:val="22"/>
          <w:szCs w:val="22"/>
        </w:rPr>
        <w:t>Článek  I</w:t>
      </w:r>
      <w:r w:rsidRPr="004722EB">
        <w:rPr>
          <w:rFonts w:ascii="Bookman Old Style" w:hAnsi="Bookman Old Style" w:cs="Arial"/>
          <w:b/>
          <w:sz w:val="22"/>
          <w:szCs w:val="22"/>
        </w:rPr>
        <w:t>.</w:t>
      </w:r>
      <w:proofErr w:type="gramEnd"/>
    </w:p>
    <w:p w14:paraId="75B7A501" w14:textId="707B0FC7" w:rsidR="00C914FF" w:rsidRPr="006E0E30" w:rsidRDefault="00C914FF" w:rsidP="00FE0ACD">
      <w:pPr>
        <w:jc w:val="center"/>
        <w:rPr>
          <w:rFonts w:ascii="Bookman Old Style" w:hAnsi="Bookman Old Style" w:cs="Arial"/>
          <w:b/>
          <w:sz w:val="22"/>
          <w:szCs w:val="22"/>
        </w:rPr>
      </w:pPr>
      <w:r w:rsidRPr="006E0E30">
        <w:rPr>
          <w:rFonts w:ascii="Bookman Old Style" w:hAnsi="Bookman Old Style" w:cs="Arial"/>
          <w:b/>
          <w:sz w:val="22"/>
          <w:szCs w:val="22"/>
        </w:rPr>
        <w:t xml:space="preserve">Předmět </w:t>
      </w:r>
      <w:r w:rsidR="004722EB">
        <w:rPr>
          <w:rFonts w:ascii="Bookman Old Style" w:hAnsi="Bookman Old Style" w:cs="Arial"/>
          <w:b/>
          <w:sz w:val="22"/>
          <w:szCs w:val="22"/>
        </w:rPr>
        <w:t>Smlouvy</w:t>
      </w:r>
    </w:p>
    <w:p w14:paraId="4A6285A4" w14:textId="77777777" w:rsidR="007B2310" w:rsidRDefault="00C914FF" w:rsidP="007B2310">
      <w:pPr>
        <w:numPr>
          <w:ilvl w:val="1"/>
          <w:numId w:val="2"/>
        </w:numPr>
        <w:tabs>
          <w:tab w:val="num" w:pos="540"/>
        </w:tabs>
        <w:spacing w:before="200"/>
        <w:ind w:left="539" w:hanging="539"/>
        <w:jc w:val="both"/>
        <w:rPr>
          <w:rFonts w:ascii="Bookman Old Style" w:hAnsi="Bookman Old Style" w:cs="Arial"/>
          <w:sz w:val="22"/>
          <w:szCs w:val="22"/>
        </w:rPr>
      </w:pPr>
      <w:r w:rsidRPr="006E0E30">
        <w:rPr>
          <w:rFonts w:ascii="Bookman Old Style" w:hAnsi="Bookman Old Style" w:cs="Arial"/>
          <w:b/>
          <w:sz w:val="22"/>
          <w:szCs w:val="22"/>
        </w:rPr>
        <w:t xml:space="preserve">Předmětem této </w:t>
      </w:r>
      <w:r w:rsidR="004722EB">
        <w:rPr>
          <w:rFonts w:ascii="Bookman Old Style" w:hAnsi="Bookman Old Style" w:cs="Arial"/>
          <w:b/>
          <w:sz w:val="22"/>
          <w:szCs w:val="22"/>
        </w:rPr>
        <w:t>Smlouvy</w:t>
      </w:r>
      <w:r w:rsidRPr="006E0E30">
        <w:rPr>
          <w:rFonts w:ascii="Bookman Old Style" w:hAnsi="Bookman Old Style" w:cs="Arial"/>
          <w:sz w:val="22"/>
          <w:szCs w:val="22"/>
        </w:rPr>
        <w:t xml:space="preserve"> je závazek zhotovitele k provedení díla v rozsahu a za podmínek daných touto </w:t>
      </w:r>
      <w:proofErr w:type="gramStart"/>
      <w:r w:rsidR="004722EB">
        <w:rPr>
          <w:rFonts w:ascii="Bookman Old Style" w:hAnsi="Bookman Old Style" w:cs="Arial"/>
          <w:sz w:val="22"/>
          <w:szCs w:val="22"/>
        </w:rPr>
        <w:t>Smlouvou</w:t>
      </w:r>
      <w:r w:rsidR="003E2D72" w:rsidRPr="006E0E30">
        <w:rPr>
          <w:rFonts w:ascii="Bookman Old Style" w:hAnsi="Bookman Old Style" w:cs="Arial"/>
          <w:sz w:val="22"/>
          <w:szCs w:val="22"/>
        </w:rPr>
        <w:t>,</w:t>
      </w:r>
      <w:r w:rsidRPr="006E0E30">
        <w:rPr>
          <w:rFonts w:ascii="Bookman Old Style" w:hAnsi="Bookman Old Style" w:cs="Arial"/>
          <w:sz w:val="22"/>
          <w:szCs w:val="22"/>
        </w:rPr>
        <w:t xml:space="preserve">  a</w:t>
      </w:r>
      <w:proofErr w:type="gramEnd"/>
      <w:r w:rsidRPr="006E0E30">
        <w:rPr>
          <w:rFonts w:ascii="Bookman Old Style" w:hAnsi="Bookman Old Style" w:cs="Arial"/>
          <w:sz w:val="22"/>
          <w:szCs w:val="22"/>
        </w:rPr>
        <w:t xml:space="preserve"> to v etapách a ve specifikaci 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a závazek objednatele k zaplacení smluvní ceny za provedení tohoto díla. Předmětné dílo se dále touto </w:t>
      </w:r>
      <w:r w:rsidR="004722EB">
        <w:rPr>
          <w:rFonts w:ascii="Bookman Old Style" w:hAnsi="Bookman Old Style" w:cs="Arial"/>
          <w:sz w:val="22"/>
          <w:szCs w:val="22"/>
        </w:rPr>
        <w:t>Smlouvou</w:t>
      </w:r>
      <w:r w:rsidRPr="006E0E30">
        <w:rPr>
          <w:rFonts w:ascii="Bookman Old Style" w:hAnsi="Bookman Old Style" w:cs="Arial"/>
          <w:sz w:val="22"/>
          <w:szCs w:val="22"/>
        </w:rPr>
        <w:t xml:space="preserve"> označuje </w:t>
      </w:r>
      <w:r w:rsidRPr="004722EB">
        <w:rPr>
          <w:rFonts w:ascii="Bookman Old Style" w:hAnsi="Bookman Old Style" w:cs="Arial"/>
          <w:sz w:val="22"/>
          <w:szCs w:val="22"/>
        </w:rPr>
        <w:t>jako „</w:t>
      </w:r>
      <w:r w:rsidRPr="004722EB">
        <w:rPr>
          <w:rFonts w:ascii="Bookman Old Style" w:hAnsi="Bookman Old Style" w:cs="Arial"/>
          <w:b/>
          <w:sz w:val="22"/>
          <w:szCs w:val="22"/>
        </w:rPr>
        <w:t>dílo</w:t>
      </w:r>
      <w:r w:rsidRPr="004722EB">
        <w:rPr>
          <w:rFonts w:ascii="Bookman Old Style" w:hAnsi="Bookman Old Style" w:cs="Arial"/>
          <w:sz w:val="22"/>
          <w:szCs w:val="22"/>
        </w:rPr>
        <w:t>“</w:t>
      </w:r>
      <w:r w:rsidR="00710FA7" w:rsidRPr="004722EB">
        <w:rPr>
          <w:rFonts w:ascii="Bookman Old Style" w:hAnsi="Bookman Old Style" w:cs="Arial"/>
          <w:sz w:val="22"/>
          <w:szCs w:val="22"/>
        </w:rPr>
        <w:t xml:space="preserve"> nebo „</w:t>
      </w:r>
      <w:r w:rsidR="004722EB" w:rsidRPr="004722EB">
        <w:rPr>
          <w:rFonts w:ascii="Bookman Old Style" w:hAnsi="Bookman Old Style" w:cs="Arial"/>
          <w:b/>
          <w:sz w:val="22"/>
          <w:szCs w:val="22"/>
        </w:rPr>
        <w:t>Př</w:t>
      </w:r>
      <w:r w:rsidR="00710FA7" w:rsidRPr="004722EB">
        <w:rPr>
          <w:rFonts w:ascii="Bookman Old Style" w:hAnsi="Bookman Old Style" w:cs="Arial"/>
          <w:b/>
          <w:sz w:val="22"/>
          <w:szCs w:val="22"/>
        </w:rPr>
        <w:t>edmět plnění</w:t>
      </w:r>
      <w:r w:rsidR="00710FA7" w:rsidRPr="004722EB">
        <w:rPr>
          <w:rFonts w:ascii="Bookman Old Style" w:hAnsi="Bookman Old Style" w:cs="Arial"/>
          <w:sz w:val="22"/>
          <w:szCs w:val="22"/>
        </w:rPr>
        <w:t>“</w:t>
      </w:r>
      <w:r w:rsidRPr="004722EB">
        <w:rPr>
          <w:rFonts w:ascii="Bookman Old Style" w:hAnsi="Bookman Old Style" w:cs="Arial"/>
          <w:sz w:val="22"/>
          <w:szCs w:val="22"/>
        </w:rPr>
        <w:t>.</w:t>
      </w:r>
    </w:p>
    <w:p w14:paraId="13CBD807" w14:textId="77777777" w:rsidR="00C67534" w:rsidRDefault="003E2D72" w:rsidP="00C67534">
      <w:pPr>
        <w:numPr>
          <w:ilvl w:val="1"/>
          <w:numId w:val="2"/>
        </w:numPr>
        <w:tabs>
          <w:tab w:val="num" w:pos="540"/>
        </w:tabs>
        <w:spacing w:before="200"/>
        <w:ind w:left="539" w:hanging="539"/>
        <w:jc w:val="both"/>
        <w:rPr>
          <w:rFonts w:ascii="Bookman Old Style" w:hAnsi="Bookman Old Style" w:cs="Arial"/>
          <w:sz w:val="22"/>
          <w:szCs w:val="22"/>
        </w:rPr>
      </w:pPr>
      <w:r w:rsidRPr="007B2310">
        <w:rPr>
          <w:rFonts w:ascii="Bookman Old Style" w:hAnsi="Bookman Old Style" w:cs="Arial"/>
          <w:sz w:val="22"/>
          <w:szCs w:val="22"/>
        </w:rPr>
        <w:t xml:space="preserve">Zhotovitel se zavazuje </w:t>
      </w:r>
      <w:r w:rsidR="00AE12EE" w:rsidRPr="007B2310">
        <w:rPr>
          <w:rFonts w:ascii="Bookman Old Style" w:hAnsi="Bookman Old Style" w:cs="Arial"/>
          <w:sz w:val="22"/>
          <w:szCs w:val="22"/>
        </w:rPr>
        <w:t>podle zadání objednatele</w:t>
      </w:r>
      <w:r w:rsidRPr="007B2310">
        <w:rPr>
          <w:rFonts w:ascii="Bookman Old Style" w:hAnsi="Bookman Old Style" w:cs="Arial"/>
          <w:sz w:val="22"/>
          <w:szCs w:val="22"/>
        </w:rPr>
        <w:t xml:space="preserve"> </w:t>
      </w:r>
      <w:r w:rsidR="007440E5" w:rsidRPr="007B2310">
        <w:rPr>
          <w:rFonts w:ascii="Bookman Old Style" w:hAnsi="Bookman Old Style" w:cs="Arial"/>
          <w:sz w:val="22"/>
          <w:szCs w:val="22"/>
        </w:rPr>
        <w:t xml:space="preserve">zhotovit </w:t>
      </w:r>
      <w:r w:rsidR="00AE12EE" w:rsidRPr="007B2310">
        <w:rPr>
          <w:rFonts w:ascii="Bookman Old Style" w:hAnsi="Bookman Old Style" w:cs="Arial"/>
          <w:sz w:val="22"/>
          <w:szCs w:val="22"/>
        </w:rPr>
        <w:t xml:space="preserve">audio díla a </w:t>
      </w:r>
      <w:r w:rsidRPr="007B2310">
        <w:rPr>
          <w:rFonts w:ascii="Bookman Old Style" w:hAnsi="Bookman Old Style" w:cs="Arial"/>
          <w:sz w:val="22"/>
          <w:szCs w:val="22"/>
        </w:rPr>
        <w:t>audiovizuální díla</w:t>
      </w:r>
      <w:r w:rsidR="00AE12EE" w:rsidRPr="007B2310">
        <w:rPr>
          <w:rFonts w:ascii="Bookman Old Style" w:hAnsi="Bookman Old Style" w:cs="Arial"/>
          <w:sz w:val="22"/>
          <w:szCs w:val="22"/>
        </w:rPr>
        <w:t xml:space="preserve"> (audio díla a audiovizuální díla dále též jako </w:t>
      </w:r>
      <w:r w:rsidR="00607208" w:rsidRPr="007B2310">
        <w:rPr>
          <w:rFonts w:ascii="Bookman Old Style" w:hAnsi="Bookman Old Style" w:cs="Arial"/>
          <w:b/>
          <w:sz w:val="22"/>
          <w:szCs w:val="22"/>
        </w:rPr>
        <w:t>„</w:t>
      </w:r>
      <w:r w:rsidR="00AE12EE" w:rsidRPr="007B2310">
        <w:rPr>
          <w:rFonts w:ascii="Bookman Old Style" w:hAnsi="Bookman Old Style" w:cs="Arial"/>
          <w:b/>
          <w:sz w:val="22"/>
          <w:szCs w:val="22"/>
        </w:rPr>
        <w:t>audiovizuální díla</w:t>
      </w:r>
      <w:r w:rsidR="00607208" w:rsidRPr="007B2310">
        <w:rPr>
          <w:rFonts w:ascii="Bookman Old Style" w:hAnsi="Bookman Old Style" w:cs="Arial"/>
          <w:b/>
          <w:sz w:val="22"/>
          <w:szCs w:val="22"/>
        </w:rPr>
        <w:t>“</w:t>
      </w:r>
      <w:r w:rsidR="00AE12EE" w:rsidRPr="007B2310">
        <w:rPr>
          <w:rFonts w:ascii="Bookman Old Style" w:hAnsi="Bookman Old Style" w:cs="Arial"/>
          <w:sz w:val="22"/>
          <w:szCs w:val="22"/>
        </w:rPr>
        <w:t>)</w:t>
      </w:r>
      <w:r w:rsidR="00E07F57" w:rsidRPr="007B2310">
        <w:rPr>
          <w:rFonts w:ascii="Bookman Old Style" w:hAnsi="Bookman Old Style" w:cs="Arial"/>
          <w:sz w:val="22"/>
          <w:szCs w:val="22"/>
        </w:rPr>
        <w:t xml:space="preserve"> a poskytnout na základě této </w:t>
      </w:r>
      <w:r w:rsidR="004722EB" w:rsidRPr="007B2310">
        <w:rPr>
          <w:rFonts w:ascii="Bookman Old Style" w:hAnsi="Bookman Old Style" w:cs="Arial"/>
          <w:sz w:val="22"/>
          <w:szCs w:val="22"/>
        </w:rPr>
        <w:t>Smlouvy</w:t>
      </w:r>
      <w:r w:rsidR="00E07F57" w:rsidRPr="007B2310">
        <w:rPr>
          <w:rFonts w:ascii="Bookman Old Style" w:hAnsi="Bookman Old Style" w:cs="Arial"/>
          <w:sz w:val="22"/>
          <w:szCs w:val="22"/>
        </w:rPr>
        <w:t xml:space="preserve"> </w:t>
      </w:r>
      <w:r w:rsidR="000B335F" w:rsidRPr="007B2310">
        <w:rPr>
          <w:rFonts w:ascii="Bookman Old Style" w:hAnsi="Bookman Old Style" w:cs="Arial"/>
          <w:sz w:val="22"/>
          <w:szCs w:val="22"/>
        </w:rPr>
        <w:t xml:space="preserve">objednateli </w:t>
      </w:r>
      <w:r w:rsidR="00E07F57" w:rsidRPr="007B2310">
        <w:rPr>
          <w:rFonts w:ascii="Bookman Old Style" w:hAnsi="Bookman Old Style" w:cs="Arial"/>
          <w:sz w:val="22"/>
          <w:szCs w:val="22"/>
        </w:rPr>
        <w:t xml:space="preserve">k Předmětu plnění licenci dle této </w:t>
      </w:r>
      <w:r w:rsidR="004722EB" w:rsidRPr="007B2310">
        <w:rPr>
          <w:rFonts w:ascii="Bookman Old Style" w:hAnsi="Bookman Old Style" w:cs="Arial"/>
          <w:sz w:val="22"/>
          <w:szCs w:val="22"/>
        </w:rPr>
        <w:t>Smlouvy</w:t>
      </w:r>
      <w:r w:rsidR="00E07F57" w:rsidRPr="007B2310">
        <w:rPr>
          <w:rFonts w:ascii="Bookman Old Style" w:hAnsi="Bookman Old Style" w:cs="Arial"/>
          <w:sz w:val="22"/>
          <w:szCs w:val="22"/>
        </w:rPr>
        <w:t>.</w:t>
      </w:r>
      <w:r w:rsidRPr="007B2310">
        <w:rPr>
          <w:rFonts w:ascii="Bookman Old Style" w:hAnsi="Bookman Old Style" w:cs="Arial"/>
          <w:sz w:val="22"/>
          <w:szCs w:val="22"/>
        </w:rPr>
        <w:t xml:space="preserve">  Předmět plnění je specifikován v </w:t>
      </w:r>
      <w:r w:rsidR="006E0E30" w:rsidRPr="007B2310">
        <w:rPr>
          <w:rFonts w:ascii="Bookman Old Style" w:hAnsi="Bookman Old Style" w:cs="Arial"/>
          <w:sz w:val="22"/>
          <w:szCs w:val="22"/>
        </w:rPr>
        <w:t>P</w:t>
      </w:r>
      <w:r w:rsidRPr="007B2310">
        <w:rPr>
          <w:rFonts w:ascii="Bookman Old Style" w:hAnsi="Bookman Old Style" w:cs="Arial"/>
          <w:sz w:val="22"/>
          <w:szCs w:val="22"/>
        </w:rPr>
        <w:t>řílo</w:t>
      </w:r>
      <w:r w:rsidR="00556A4B">
        <w:rPr>
          <w:rFonts w:ascii="Bookman Old Style" w:hAnsi="Bookman Old Style" w:cs="Arial"/>
          <w:sz w:val="22"/>
          <w:szCs w:val="22"/>
        </w:rPr>
        <w:t>ze</w:t>
      </w:r>
      <w:r w:rsidRPr="007B2310">
        <w:rPr>
          <w:rFonts w:ascii="Bookman Old Style" w:hAnsi="Bookman Old Style" w:cs="Arial"/>
          <w:sz w:val="22"/>
          <w:szCs w:val="22"/>
        </w:rPr>
        <w:t xml:space="preserve"> č. </w:t>
      </w:r>
      <w:r w:rsidR="00556A4B">
        <w:rPr>
          <w:rFonts w:ascii="Bookman Old Style" w:hAnsi="Bookman Old Style"/>
          <w:b/>
          <w:sz w:val="22"/>
          <w:szCs w:val="22"/>
        </w:rPr>
        <w:t>1</w:t>
      </w:r>
      <w:r w:rsidRPr="007B2310">
        <w:rPr>
          <w:rFonts w:ascii="Bookman Old Style" w:hAnsi="Bookman Old Style" w:cs="Arial"/>
          <w:sz w:val="22"/>
          <w:szCs w:val="22"/>
        </w:rPr>
        <w:t xml:space="preserve"> a </w:t>
      </w:r>
      <w:r w:rsidR="006E0E30" w:rsidRPr="007B2310">
        <w:rPr>
          <w:rFonts w:ascii="Bookman Old Style" w:hAnsi="Bookman Old Style" w:cs="Arial"/>
          <w:sz w:val="22"/>
          <w:szCs w:val="22"/>
        </w:rPr>
        <w:t>P</w:t>
      </w:r>
      <w:r w:rsidRPr="007B2310">
        <w:rPr>
          <w:rFonts w:ascii="Bookman Old Style" w:hAnsi="Bookman Old Style" w:cs="Arial"/>
          <w:sz w:val="22"/>
          <w:szCs w:val="22"/>
        </w:rPr>
        <w:t xml:space="preserve">říloze č. </w:t>
      </w:r>
      <w:r w:rsidR="00556A4B">
        <w:rPr>
          <w:rFonts w:ascii="Bookman Old Style" w:hAnsi="Bookman Old Style"/>
          <w:b/>
          <w:sz w:val="22"/>
          <w:szCs w:val="22"/>
        </w:rPr>
        <w:t>2</w:t>
      </w:r>
      <w:r w:rsidRPr="007B2310">
        <w:rPr>
          <w:rFonts w:ascii="Bookman Old Style" w:hAnsi="Bookman Old Style" w:cs="Arial"/>
          <w:sz w:val="22"/>
          <w:szCs w:val="22"/>
        </w:rPr>
        <w:t xml:space="preserve">, které jsou nedílnou součástí této </w:t>
      </w:r>
      <w:r w:rsidR="004722EB" w:rsidRPr="007B2310">
        <w:rPr>
          <w:rFonts w:ascii="Bookman Old Style" w:hAnsi="Bookman Old Style" w:cs="Arial"/>
          <w:sz w:val="22"/>
          <w:szCs w:val="22"/>
        </w:rPr>
        <w:t>Smlouvy</w:t>
      </w:r>
      <w:r w:rsidR="00607208" w:rsidRPr="007B2310">
        <w:rPr>
          <w:rFonts w:ascii="Bookman Old Style" w:hAnsi="Bookman Old Style" w:cs="Arial"/>
          <w:sz w:val="22"/>
          <w:szCs w:val="22"/>
        </w:rPr>
        <w:t xml:space="preserve">, </w:t>
      </w:r>
      <w:r w:rsidR="00607208" w:rsidRPr="007B2310">
        <w:rPr>
          <w:rFonts w:ascii="Bookman Old Style" w:hAnsi="Bookman Old Style" w:cs="Arial"/>
          <w:sz w:val="22"/>
          <w:szCs w:val="22"/>
          <w:u w:val="single"/>
        </w:rPr>
        <w:t xml:space="preserve">kdy </w:t>
      </w:r>
      <w:r w:rsidR="00556A4B">
        <w:rPr>
          <w:rFonts w:ascii="Bookman Old Style" w:hAnsi="Bookman Old Style" w:cs="Arial"/>
          <w:sz w:val="22"/>
          <w:szCs w:val="22"/>
          <w:u w:val="single"/>
        </w:rPr>
        <w:t>z těchto</w:t>
      </w:r>
      <w:r w:rsidR="00607208" w:rsidRPr="007B2310">
        <w:rPr>
          <w:rFonts w:ascii="Bookman Old Style" w:hAnsi="Bookman Old Style" w:cs="Arial"/>
          <w:sz w:val="22"/>
          <w:szCs w:val="22"/>
          <w:u w:val="single"/>
        </w:rPr>
        <w:t xml:space="preserve"> Příloh</w:t>
      </w:r>
      <w:r w:rsidR="00556A4B">
        <w:rPr>
          <w:rFonts w:ascii="Bookman Old Style" w:hAnsi="Bookman Old Style" w:cs="Arial"/>
          <w:sz w:val="22"/>
          <w:szCs w:val="22"/>
          <w:u w:val="single"/>
        </w:rPr>
        <w:t xml:space="preserve"> vyplývá</w:t>
      </w:r>
      <w:r w:rsidR="00607208" w:rsidRPr="007B2310">
        <w:rPr>
          <w:rFonts w:ascii="Bookman Old Style" w:hAnsi="Bookman Old Style" w:cs="Arial"/>
          <w:sz w:val="22"/>
          <w:szCs w:val="22"/>
          <w:u w:val="single"/>
        </w:rPr>
        <w:t xml:space="preserve"> </w:t>
      </w:r>
      <w:r w:rsidR="00607208" w:rsidRPr="00C67534">
        <w:rPr>
          <w:rFonts w:ascii="Bookman Old Style" w:hAnsi="Bookman Old Style" w:cs="Arial"/>
          <w:sz w:val="22"/>
          <w:szCs w:val="22"/>
          <w:u w:val="single"/>
        </w:rPr>
        <w:t>specifik</w:t>
      </w:r>
      <w:r w:rsidR="00556A4B" w:rsidRPr="00C67534">
        <w:rPr>
          <w:rFonts w:ascii="Bookman Old Style" w:hAnsi="Bookman Old Style" w:cs="Arial"/>
          <w:sz w:val="22"/>
          <w:szCs w:val="22"/>
          <w:u w:val="single"/>
        </w:rPr>
        <w:t>ace</w:t>
      </w:r>
      <w:r w:rsidR="00607208" w:rsidRPr="00C67534">
        <w:rPr>
          <w:rFonts w:ascii="Bookman Old Style" w:hAnsi="Bookman Old Style" w:cs="Arial"/>
          <w:sz w:val="22"/>
          <w:szCs w:val="22"/>
          <w:u w:val="single"/>
        </w:rPr>
        <w:t xml:space="preserve"> audiovizuální</w:t>
      </w:r>
      <w:r w:rsidR="00556A4B" w:rsidRPr="00C67534">
        <w:rPr>
          <w:rFonts w:ascii="Bookman Old Style" w:hAnsi="Bookman Old Style" w:cs="Arial"/>
          <w:sz w:val="22"/>
          <w:szCs w:val="22"/>
          <w:u w:val="single"/>
        </w:rPr>
        <w:t>ho</w:t>
      </w:r>
      <w:r w:rsidR="00607208" w:rsidRPr="00C67534">
        <w:rPr>
          <w:rFonts w:ascii="Bookman Old Style" w:hAnsi="Bookman Old Style" w:cs="Arial"/>
          <w:sz w:val="22"/>
          <w:szCs w:val="22"/>
          <w:u w:val="single"/>
        </w:rPr>
        <w:t xml:space="preserve"> díl</w:t>
      </w:r>
      <w:r w:rsidR="00556A4B" w:rsidRPr="00C67534">
        <w:rPr>
          <w:rFonts w:ascii="Bookman Old Style" w:hAnsi="Bookman Old Style" w:cs="Arial"/>
          <w:sz w:val="22"/>
          <w:szCs w:val="22"/>
          <w:u w:val="single"/>
        </w:rPr>
        <w:t>a</w:t>
      </w:r>
      <w:r w:rsidRPr="00C67534">
        <w:rPr>
          <w:rFonts w:ascii="Bookman Old Style" w:hAnsi="Bookman Old Style" w:cs="Arial"/>
          <w:sz w:val="22"/>
          <w:szCs w:val="22"/>
          <w:u w:val="single"/>
        </w:rPr>
        <w:t>.</w:t>
      </w:r>
    </w:p>
    <w:p w14:paraId="49193257" w14:textId="57AFF160" w:rsidR="00C914FF" w:rsidRPr="00C67534" w:rsidRDefault="00C914FF" w:rsidP="00C67534">
      <w:pPr>
        <w:numPr>
          <w:ilvl w:val="1"/>
          <w:numId w:val="2"/>
        </w:numPr>
        <w:tabs>
          <w:tab w:val="num" w:pos="540"/>
        </w:tabs>
        <w:spacing w:before="200"/>
        <w:ind w:left="539" w:hanging="539"/>
        <w:jc w:val="both"/>
        <w:rPr>
          <w:rFonts w:ascii="Bookman Old Style" w:hAnsi="Bookman Old Style" w:cs="Arial"/>
          <w:sz w:val="22"/>
          <w:szCs w:val="22"/>
        </w:rPr>
      </w:pPr>
      <w:r w:rsidRPr="00C67534">
        <w:rPr>
          <w:rFonts w:ascii="Bookman Old Style" w:hAnsi="Bookman Old Style" w:cs="Arial"/>
          <w:sz w:val="22"/>
          <w:szCs w:val="22"/>
        </w:rPr>
        <w:t xml:space="preserve">Zhotovitel se zavazuje, že dílo bude provedeno podle této </w:t>
      </w:r>
      <w:r w:rsidR="004722EB" w:rsidRPr="00C67534">
        <w:rPr>
          <w:rFonts w:ascii="Bookman Old Style" w:hAnsi="Bookman Old Style" w:cs="Arial"/>
          <w:sz w:val="22"/>
          <w:szCs w:val="22"/>
        </w:rPr>
        <w:t>Smlouvy</w:t>
      </w:r>
      <w:r w:rsidRPr="00C67534">
        <w:rPr>
          <w:rFonts w:ascii="Bookman Old Style" w:hAnsi="Bookman Old Style" w:cs="Arial"/>
          <w:sz w:val="22"/>
          <w:szCs w:val="22"/>
        </w:rPr>
        <w:t xml:space="preserve">, v souladu s pokyny a podklady, které objednatel zhotoviteli podle této </w:t>
      </w:r>
      <w:r w:rsidR="004722EB" w:rsidRPr="00C67534">
        <w:rPr>
          <w:rFonts w:ascii="Bookman Old Style" w:hAnsi="Bookman Old Style" w:cs="Arial"/>
          <w:sz w:val="22"/>
          <w:szCs w:val="22"/>
        </w:rPr>
        <w:t>Smlouvy</w:t>
      </w:r>
      <w:r w:rsidRPr="00C67534">
        <w:rPr>
          <w:rFonts w:ascii="Bookman Old Style" w:hAnsi="Bookman Old Style" w:cs="Arial"/>
          <w:sz w:val="22"/>
          <w:szCs w:val="22"/>
        </w:rPr>
        <w:t xml:space="preserve"> předal</w:t>
      </w:r>
      <w:r w:rsidR="003A0823" w:rsidRPr="00C67534">
        <w:rPr>
          <w:rFonts w:ascii="Bookman Old Style" w:hAnsi="Bookman Old Style" w:cs="Arial"/>
          <w:sz w:val="22"/>
          <w:szCs w:val="22"/>
        </w:rPr>
        <w:t xml:space="preserve"> či </w:t>
      </w:r>
      <w:proofErr w:type="gramStart"/>
      <w:r w:rsidR="003A0823" w:rsidRPr="00C67534">
        <w:rPr>
          <w:rFonts w:ascii="Bookman Old Style" w:hAnsi="Bookman Old Style" w:cs="Arial"/>
          <w:sz w:val="22"/>
          <w:szCs w:val="22"/>
        </w:rPr>
        <w:t>předá</w:t>
      </w:r>
      <w:proofErr w:type="gramEnd"/>
      <w:r w:rsidR="002C385D" w:rsidRPr="00C67534">
        <w:rPr>
          <w:rFonts w:ascii="Bookman Old Style" w:hAnsi="Bookman Old Style" w:cs="Arial"/>
          <w:sz w:val="22"/>
          <w:szCs w:val="22"/>
        </w:rPr>
        <w:t xml:space="preserve"> </w:t>
      </w:r>
      <w:r w:rsidRPr="00C67534">
        <w:rPr>
          <w:rFonts w:ascii="Bookman Old Style" w:hAnsi="Bookman Old Style" w:cs="Arial"/>
          <w:sz w:val="22"/>
          <w:szCs w:val="22"/>
        </w:rPr>
        <w:t xml:space="preserve">a to včetně jejich pozdějších změn, doplnění a upřesnění. Zhotovitel se dále zavazuje, že </w:t>
      </w:r>
      <w:r w:rsidR="00607208" w:rsidRPr="00C67534">
        <w:rPr>
          <w:rFonts w:ascii="Bookman Old Style" w:hAnsi="Bookman Old Style" w:cs="Arial"/>
          <w:sz w:val="22"/>
          <w:szCs w:val="22"/>
        </w:rPr>
        <w:t xml:space="preserve">každé </w:t>
      </w:r>
      <w:r w:rsidRPr="00C67534">
        <w:rPr>
          <w:rFonts w:ascii="Bookman Old Style" w:hAnsi="Bookman Old Style" w:cs="Arial"/>
          <w:sz w:val="22"/>
          <w:szCs w:val="22"/>
        </w:rPr>
        <w:t xml:space="preserve">provedené dílo bude plně provozuschopné a </w:t>
      </w:r>
      <w:r w:rsidR="003A0823" w:rsidRPr="00C67534">
        <w:rPr>
          <w:rFonts w:ascii="Bookman Old Style" w:hAnsi="Bookman Old Style" w:cs="Arial"/>
          <w:sz w:val="22"/>
          <w:szCs w:val="22"/>
        </w:rPr>
        <w:t>využitelné</w:t>
      </w:r>
      <w:r w:rsidRPr="00C67534">
        <w:rPr>
          <w:rFonts w:ascii="Bookman Old Style" w:hAnsi="Bookman Old Style" w:cs="Arial"/>
          <w:sz w:val="22"/>
          <w:szCs w:val="22"/>
        </w:rPr>
        <w:t xml:space="preserve">, </w:t>
      </w:r>
      <w:r w:rsidR="003A0823" w:rsidRPr="00C67534">
        <w:rPr>
          <w:rFonts w:ascii="Bookman Old Style" w:hAnsi="Bookman Old Style" w:cs="Arial"/>
          <w:sz w:val="22"/>
          <w:szCs w:val="22"/>
        </w:rPr>
        <w:t xml:space="preserve">dle této </w:t>
      </w:r>
      <w:r w:rsidR="004722EB" w:rsidRPr="00C67534">
        <w:rPr>
          <w:rFonts w:ascii="Bookman Old Style" w:hAnsi="Bookman Old Style" w:cs="Arial"/>
          <w:sz w:val="22"/>
          <w:szCs w:val="22"/>
        </w:rPr>
        <w:t>Smlouvy</w:t>
      </w:r>
      <w:r w:rsidR="003A0823" w:rsidRPr="00C67534">
        <w:rPr>
          <w:rFonts w:ascii="Bookman Old Style" w:hAnsi="Bookman Old Style" w:cs="Arial"/>
          <w:sz w:val="22"/>
          <w:szCs w:val="22"/>
        </w:rPr>
        <w:t xml:space="preserve"> a</w:t>
      </w:r>
      <w:r w:rsidR="00693E1C" w:rsidRPr="00C67534">
        <w:rPr>
          <w:rFonts w:ascii="Bookman Old Style" w:hAnsi="Bookman Old Style" w:cs="Arial"/>
          <w:sz w:val="22"/>
          <w:szCs w:val="22"/>
        </w:rPr>
        <w:t xml:space="preserve"> </w:t>
      </w:r>
      <w:r w:rsidR="00320102" w:rsidRPr="00C67534">
        <w:rPr>
          <w:rFonts w:ascii="Bookman Old Style" w:hAnsi="Bookman Old Style" w:cs="Arial"/>
          <w:sz w:val="22"/>
          <w:szCs w:val="22"/>
        </w:rPr>
        <w:t xml:space="preserve">dle pokynů objednatele, </w:t>
      </w:r>
      <w:r w:rsidR="00607208" w:rsidRPr="00C67534">
        <w:rPr>
          <w:rFonts w:ascii="Bookman Old Style" w:hAnsi="Bookman Old Style" w:cs="Arial"/>
          <w:sz w:val="22"/>
          <w:szCs w:val="22"/>
        </w:rPr>
        <w:t xml:space="preserve">a v případě audiovizuálního díla </w:t>
      </w:r>
      <w:r w:rsidR="00320102" w:rsidRPr="00C67534">
        <w:rPr>
          <w:rFonts w:ascii="Bookman Old Style" w:hAnsi="Bookman Old Style" w:cs="Arial"/>
          <w:sz w:val="22"/>
          <w:szCs w:val="22"/>
        </w:rPr>
        <w:t>jakož i podle objednatelem odsouhlasených vizuálů</w:t>
      </w:r>
      <w:r w:rsidRPr="00C67534">
        <w:rPr>
          <w:rFonts w:ascii="Bookman Old Style" w:hAnsi="Bookman Old Style" w:cs="Arial"/>
          <w:sz w:val="22"/>
          <w:szCs w:val="22"/>
        </w:rPr>
        <w:t xml:space="preserve">. Zhotovitel se dále výslovně zavazuje, že dílo bude prováděno a provedeno v termínech podle této </w:t>
      </w:r>
      <w:r w:rsidR="004722EB" w:rsidRPr="00C67534">
        <w:rPr>
          <w:rFonts w:ascii="Bookman Old Style" w:hAnsi="Bookman Old Style" w:cs="Arial"/>
          <w:sz w:val="22"/>
          <w:szCs w:val="22"/>
        </w:rPr>
        <w:t>Smlouvy</w:t>
      </w:r>
      <w:r w:rsidRPr="00C67534">
        <w:rPr>
          <w:rFonts w:ascii="Bookman Old Style" w:hAnsi="Bookman Old Style" w:cs="Arial"/>
          <w:sz w:val="22"/>
          <w:szCs w:val="22"/>
        </w:rPr>
        <w:t xml:space="preserve">. Zhotovitel prohlašuje, že </w:t>
      </w:r>
      <w:r w:rsidR="003A0823" w:rsidRPr="00C67534">
        <w:rPr>
          <w:rFonts w:ascii="Bookman Old Style" w:hAnsi="Bookman Old Style" w:cs="Arial"/>
          <w:sz w:val="22"/>
          <w:szCs w:val="22"/>
        </w:rPr>
        <w:t>z </w:t>
      </w:r>
      <w:r w:rsidR="004722EB" w:rsidRPr="00C67534">
        <w:rPr>
          <w:rFonts w:ascii="Bookman Old Style" w:hAnsi="Bookman Old Style" w:cs="Arial"/>
          <w:sz w:val="22"/>
          <w:szCs w:val="22"/>
        </w:rPr>
        <w:t>P</w:t>
      </w:r>
      <w:r w:rsidR="003A0823" w:rsidRPr="00C67534">
        <w:rPr>
          <w:rFonts w:ascii="Bookman Old Style" w:hAnsi="Bookman Old Style" w:cs="Arial"/>
          <w:sz w:val="22"/>
          <w:szCs w:val="22"/>
        </w:rPr>
        <w:t>říloh</w:t>
      </w:r>
      <w:r w:rsidR="004C0302" w:rsidRPr="00C67534">
        <w:rPr>
          <w:rFonts w:ascii="Bookman Old Style" w:hAnsi="Bookman Old Style" w:cs="Arial"/>
          <w:sz w:val="22"/>
          <w:szCs w:val="22"/>
        </w:rPr>
        <w:t>y</w:t>
      </w:r>
      <w:r w:rsidR="003A0823" w:rsidRPr="00C67534">
        <w:rPr>
          <w:rFonts w:ascii="Bookman Old Style" w:hAnsi="Bookman Old Style" w:cs="Arial"/>
          <w:sz w:val="22"/>
          <w:szCs w:val="22"/>
        </w:rPr>
        <w:t xml:space="preserve"> č. </w:t>
      </w:r>
      <w:r w:rsidR="004C0302" w:rsidRPr="00C67534">
        <w:rPr>
          <w:rFonts w:ascii="Bookman Old Style" w:hAnsi="Bookman Old Style" w:cs="Arial"/>
          <w:sz w:val="22"/>
          <w:szCs w:val="22"/>
        </w:rPr>
        <w:t>1</w:t>
      </w:r>
      <w:r w:rsidR="003A0823" w:rsidRPr="00C67534">
        <w:rPr>
          <w:rFonts w:ascii="Bookman Old Style" w:hAnsi="Bookman Old Style" w:cs="Arial"/>
          <w:sz w:val="22"/>
          <w:szCs w:val="22"/>
        </w:rPr>
        <w:t xml:space="preserve"> až </w:t>
      </w:r>
      <w:r w:rsidR="004722EB" w:rsidRPr="00C67534">
        <w:rPr>
          <w:rFonts w:ascii="Bookman Old Style" w:hAnsi="Bookman Old Style" w:cs="Arial"/>
          <w:sz w:val="22"/>
          <w:szCs w:val="22"/>
        </w:rPr>
        <w:t>P</w:t>
      </w:r>
      <w:r w:rsidR="003A0823" w:rsidRPr="00C67534">
        <w:rPr>
          <w:rFonts w:ascii="Bookman Old Style" w:hAnsi="Bookman Old Style" w:cs="Arial"/>
          <w:sz w:val="22"/>
          <w:szCs w:val="22"/>
        </w:rPr>
        <w:t xml:space="preserve">řílohy č. </w:t>
      </w:r>
      <w:r w:rsidR="004C0302" w:rsidRPr="00C67534">
        <w:rPr>
          <w:rFonts w:ascii="Bookman Old Style" w:hAnsi="Bookman Old Style" w:cs="Arial"/>
          <w:sz w:val="22"/>
          <w:szCs w:val="22"/>
        </w:rPr>
        <w:t>2</w:t>
      </w:r>
      <w:r w:rsidR="003A0823" w:rsidRPr="00C67534">
        <w:rPr>
          <w:rFonts w:ascii="Bookman Old Style" w:hAnsi="Bookman Old Style" w:cs="Arial"/>
          <w:sz w:val="22"/>
          <w:szCs w:val="22"/>
        </w:rPr>
        <w:t xml:space="preserve"> je mu </w:t>
      </w:r>
      <w:r w:rsidR="004C0302" w:rsidRPr="00C67534">
        <w:rPr>
          <w:rFonts w:ascii="Bookman Old Style" w:hAnsi="Bookman Old Style" w:cs="Arial"/>
          <w:sz w:val="22"/>
          <w:szCs w:val="22"/>
        </w:rPr>
        <w:t>zřejmý</w:t>
      </w:r>
      <w:r w:rsidR="003A0823" w:rsidRPr="00C67534">
        <w:rPr>
          <w:rFonts w:ascii="Bookman Old Style" w:hAnsi="Bookman Old Style" w:cs="Arial"/>
          <w:sz w:val="22"/>
          <w:szCs w:val="22"/>
        </w:rPr>
        <w:t xml:space="preserve"> předmět plnění této </w:t>
      </w:r>
      <w:r w:rsidR="004722EB" w:rsidRPr="00C67534">
        <w:rPr>
          <w:rFonts w:ascii="Bookman Old Style" w:hAnsi="Bookman Old Style" w:cs="Arial"/>
          <w:sz w:val="22"/>
          <w:szCs w:val="22"/>
        </w:rPr>
        <w:t>Smlouvy</w:t>
      </w:r>
      <w:r w:rsidR="003A0823" w:rsidRPr="00C67534">
        <w:rPr>
          <w:rFonts w:ascii="Bookman Old Style" w:hAnsi="Bookman Old Style" w:cs="Arial"/>
          <w:sz w:val="22"/>
          <w:szCs w:val="22"/>
        </w:rPr>
        <w:t xml:space="preserve">. </w:t>
      </w:r>
    </w:p>
    <w:p w14:paraId="600408ED" w14:textId="77777777" w:rsidR="003A0823" w:rsidRDefault="003A0823" w:rsidP="00C914FF">
      <w:pPr>
        <w:ind w:left="540"/>
        <w:jc w:val="both"/>
        <w:rPr>
          <w:rFonts w:ascii="Bookman Old Style" w:hAnsi="Bookman Old Style" w:cs="Arial"/>
          <w:sz w:val="22"/>
          <w:szCs w:val="22"/>
        </w:rPr>
      </w:pPr>
    </w:p>
    <w:p w14:paraId="53840CBE" w14:textId="77777777" w:rsidR="002C385D" w:rsidRDefault="002C385D" w:rsidP="00C914FF">
      <w:pPr>
        <w:spacing w:before="500"/>
        <w:jc w:val="center"/>
        <w:rPr>
          <w:rFonts w:ascii="Bookman Old Style" w:hAnsi="Bookman Old Style" w:cs="Arial"/>
          <w:b/>
          <w:sz w:val="22"/>
          <w:szCs w:val="22"/>
        </w:rPr>
      </w:pPr>
    </w:p>
    <w:p w14:paraId="66AD02A7" w14:textId="77777777" w:rsidR="00C914FF" w:rsidRPr="004722EB" w:rsidRDefault="00C914FF" w:rsidP="00C914FF">
      <w:pPr>
        <w:spacing w:before="500"/>
        <w:jc w:val="center"/>
        <w:rPr>
          <w:rFonts w:ascii="Bookman Old Style" w:hAnsi="Bookman Old Style" w:cs="Arial"/>
          <w:b/>
          <w:sz w:val="22"/>
          <w:szCs w:val="22"/>
        </w:rPr>
      </w:pPr>
      <w:proofErr w:type="gramStart"/>
      <w:r w:rsidRPr="004722EB">
        <w:rPr>
          <w:rFonts w:ascii="Bookman Old Style" w:hAnsi="Bookman Old Style" w:cs="Arial"/>
          <w:b/>
          <w:sz w:val="22"/>
          <w:szCs w:val="22"/>
        </w:rPr>
        <w:lastRenderedPageBreak/>
        <w:t>Článek  II.</w:t>
      </w:r>
      <w:proofErr w:type="gramEnd"/>
    </w:p>
    <w:p w14:paraId="164BB2B6" w14:textId="45BDD14A" w:rsidR="00C914FF" w:rsidRPr="006E0E30" w:rsidRDefault="003A0823" w:rsidP="00C914FF">
      <w:pPr>
        <w:jc w:val="center"/>
        <w:rPr>
          <w:rFonts w:ascii="Bookman Old Style" w:hAnsi="Bookman Old Style" w:cs="Arial"/>
          <w:b/>
          <w:sz w:val="22"/>
          <w:szCs w:val="22"/>
        </w:rPr>
      </w:pPr>
      <w:r w:rsidRPr="006E0E30">
        <w:rPr>
          <w:rFonts w:ascii="Bookman Old Style" w:hAnsi="Bookman Old Style" w:cs="Arial"/>
          <w:b/>
          <w:sz w:val="22"/>
          <w:szCs w:val="22"/>
        </w:rPr>
        <w:t>Audiovizuální</w:t>
      </w:r>
      <w:r w:rsidR="00C914FF" w:rsidRPr="006E0E30">
        <w:rPr>
          <w:rFonts w:ascii="Bookman Old Style" w:hAnsi="Bookman Old Style" w:cs="Arial"/>
          <w:b/>
          <w:sz w:val="22"/>
          <w:szCs w:val="22"/>
        </w:rPr>
        <w:t xml:space="preserve"> dílo, výkony zhotovitele</w:t>
      </w:r>
    </w:p>
    <w:p w14:paraId="7C8A2788" w14:textId="77777777" w:rsidR="001515BD" w:rsidRPr="006E0E30" w:rsidRDefault="001515BD" w:rsidP="00C914FF">
      <w:pPr>
        <w:jc w:val="center"/>
        <w:rPr>
          <w:rFonts w:ascii="Bookman Old Style" w:hAnsi="Bookman Old Style" w:cs="Arial"/>
          <w:b/>
          <w:sz w:val="22"/>
          <w:szCs w:val="22"/>
        </w:rPr>
      </w:pPr>
    </w:p>
    <w:p w14:paraId="210BCA28" w14:textId="0FBB77AA" w:rsidR="00C914FF" w:rsidRPr="006E0E30" w:rsidRDefault="00C914FF" w:rsidP="003A0823">
      <w:pPr>
        <w:numPr>
          <w:ilvl w:val="1"/>
          <w:numId w:val="3"/>
        </w:numPr>
        <w:tabs>
          <w:tab w:val="clear" w:pos="480"/>
          <w:tab w:val="num" w:pos="540"/>
        </w:tabs>
        <w:ind w:left="539" w:hanging="539"/>
        <w:jc w:val="both"/>
        <w:rPr>
          <w:rFonts w:ascii="Bookman Old Style" w:hAnsi="Bookman Old Style" w:cs="Arial"/>
          <w:sz w:val="22"/>
          <w:szCs w:val="22"/>
        </w:rPr>
      </w:pPr>
      <w:r w:rsidRPr="006E0E30">
        <w:rPr>
          <w:rFonts w:ascii="Bookman Old Style" w:hAnsi="Bookman Old Style" w:cs="Arial"/>
          <w:sz w:val="22"/>
          <w:szCs w:val="22"/>
        </w:rPr>
        <w:t xml:space="preserve">Zhotovením </w:t>
      </w:r>
      <w:r w:rsidR="003A0823"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se rozumí </w:t>
      </w:r>
      <w:r w:rsidRPr="006E0E30">
        <w:rPr>
          <w:rFonts w:ascii="Bookman Old Style" w:hAnsi="Bookman Old Style" w:cs="Arial"/>
          <w:b/>
          <w:sz w:val="22"/>
          <w:szCs w:val="22"/>
        </w:rPr>
        <w:t xml:space="preserve">zhotovení všech </w:t>
      </w:r>
      <w:r w:rsidR="003A0823" w:rsidRPr="006E0E30">
        <w:rPr>
          <w:rFonts w:ascii="Bookman Old Style" w:hAnsi="Bookman Old Style" w:cs="Arial"/>
          <w:b/>
          <w:sz w:val="22"/>
          <w:szCs w:val="22"/>
        </w:rPr>
        <w:t xml:space="preserve">výkonů a činností </w:t>
      </w:r>
      <w:r w:rsidRPr="006E0E30">
        <w:rPr>
          <w:rFonts w:ascii="Bookman Old Style" w:hAnsi="Bookman Old Style" w:cs="Arial"/>
          <w:sz w:val="22"/>
          <w:szCs w:val="22"/>
        </w:rPr>
        <w:t xml:space="preserve">nezbytných pro </w:t>
      </w:r>
      <w:r w:rsidR="003A0823" w:rsidRPr="006E0E30">
        <w:rPr>
          <w:rFonts w:ascii="Bookman Old Style" w:hAnsi="Bookman Old Style" w:cs="Arial"/>
          <w:sz w:val="22"/>
          <w:szCs w:val="22"/>
        </w:rPr>
        <w:t>řádné vyhotovení a předání</w:t>
      </w:r>
      <w:r w:rsidRPr="006E0E30">
        <w:rPr>
          <w:rFonts w:ascii="Bookman Old Style" w:hAnsi="Bookman Old Style" w:cs="Arial"/>
          <w:sz w:val="22"/>
          <w:szCs w:val="22"/>
        </w:rPr>
        <w:t xml:space="preserve"> </w:t>
      </w:r>
      <w:r w:rsidR="003A0823" w:rsidRPr="006E0E30">
        <w:rPr>
          <w:rFonts w:ascii="Bookman Old Style" w:hAnsi="Bookman Old Style" w:cs="Arial"/>
          <w:sz w:val="22"/>
          <w:szCs w:val="22"/>
        </w:rPr>
        <w:t>Předmětu plnění</w:t>
      </w:r>
      <w:r w:rsidRPr="006E0E30">
        <w:rPr>
          <w:rFonts w:ascii="Bookman Old Style" w:hAnsi="Bookman Old Style" w:cs="Arial"/>
          <w:sz w:val="22"/>
          <w:szCs w:val="22"/>
        </w:rPr>
        <w:t xml:space="preserve"> a </w:t>
      </w:r>
      <w:r w:rsidRPr="006E0E30">
        <w:rPr>
          <w:rFonts w:ascii="Bookman Old Style" w:hAnsi="Bookman Old Style" w:cs="Arial"/>
          <w:b/>
          <w:sz w:val="22"/>
          <w:szCs w:val="22"/>
        </w:rPr>
        <w:t>vykonání všech s tím nezbytně souvisejících činností,</w:t>
      </w:r>
      <w:r w:rsidRPr="006E0E30">
        <w:rPr>
          <w:rFonts w:ascii="Bookman Old Style" w:hAnsi="Bookman Old Style" w:cs="Arial"/>
          <w:sz w:val="22"/>
          <w:szCs w:val="22"/>
        </w:rPr>
        <w:t xml:space="preserve"> to vše v souladu s touto </w:t>
      </w:r>
      <w:r w:rsidR="004722EB">
        <w:rPr>
          <w:rFonts w:ascii="Bookman Old Style" w:hAnsi="Bookman Old Style" w:cs="Arial"/>
          <w:sz w:val="22"/>
          <w:szCs w:val="22"/>
        </w:rPr>
        <w:t>Smlouvou</w:t>
      </w:r>
      <w:r w:rsidRPr="006E0E30">
        <w:rPr>
          <w:rFonts w:ascii="Bookman Old Style" w:hAnsi="Bookman Old Style" w:cs="Arial"/>
          <w:sz w:val="22"/>
          <w:szCs w:val="22"/>
        </w:rPr>
        <w:t xml:space="preserve"> a všemi jejími přílohami a v souladu se všemi dotčenými obecně závaznými právními předpisy</w:t>
      </w:r>
      <w:r w:rsidR="003A0823" w:rsidRPr="006E0E30">
        <w:rPr>
          <w:rFonts w:ascii="Bookman Old Style" w:hAnsi="Bookman Old Style" w:cs="Arial"/>
          <w:sz w:val="22"/>
          <w:szCs w:val="22"/>
        </w:rPr>
        <w:t>.</w:t>
      </w:r>
    </w:p>
    <w:p w14:paraId="169E4042" w14:textId="77777777" w:rsidR="00505A00" w:rsidRPr="006E0E30" w:rsidRDefault="00505A00" w:rsidP="001515BD">
      <w:pPr>
        <w:ind w:left="540"/>
        <w:jc w:val="both"/>
        <w:rPr>
          <w:rFonts w:ascii="Bookman Old Style" w:hAnsi="Bookman Old Style" w:cs="Arial"/>
          <w:sz w:val="22"/>
          <w:szCs w:val="22"/>
        </w:rPr>
      </w:pPr>
    </w:p>
    <w:p w14:paraId="076BC346" w14:textId="77777777" w:rsidR="00C914FF" w:rsidRPr="006E0E30" w:rsidRDefault="00C914FF" w:rsidP="001515BD">
      <w:pPr>
        <w:numPr>
          <w:ilvl w:val="1"/>
          <w:numId w:val="3"/>
        </w:numPr>
        <w:tabs>
          <w:tab w:val="clear" w:pos="480"/>
        </w:tabs>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Realizace předmětu plnění, použití subdodavatelů</w:t>
      </w:r>
      <w:r w:rsidRPr="006E0E30">
        <w:rPr>
          <w:rFonts w:ascii="Bookman Old Style" w:hAnsi="Bookman Old Style" w:cs="Arial"/>
          <w:sz w:val="22"/>
          <w:szCs w:val="22"/>
        </w:rPr>
        <w:t xml:space="preserve"> </w:t>
      </w:r>
    </w:p>
    <w:p w14:paraId="4A69D45E" w14:textId="77777777" w:rsidR="001515BD" w:rsidRPr="006E0E30" w:rsidRDefault="001515BD" w:rsidP="001515BD">
      <w:pPr>
        <w:ind w:left="567"/>
        <w:jc w:val="both"/>
        <w:rPr>
          <w:rFonts w:ascii="Bookman Old Style" w:hAnsi="Bookman Old Style" w:cs="Arial"/>
          <w:sz w:val="22"/>
          <w:szCs w:val="22"/>
        </w:rPr>
      </w:pPr>
    </w:p>
    <w:p w14:paraId="4C2F044F" w14:textId="1AA29066" w:rsidR="00C914FF" w:rsidRPr="006E0E30" w:rsidRDefault="00C914FF" w:rsidP="001515BD">
      <w:pPr>
        <w:numPr>
          <w:ilvl w:val="0"/>
          <w:numId w:val="15"/>
        </w:numPr>
        <w:tabs>
          <w:tab w:val="clear" w:pos="900"/>
        </w:tabs>
        <w:ind w:left="1134" w:hanging="567"/>
        <w:jc w:val="both"/>
        <w:rPr>
          <w:rFonts w:ascii="Bookman Old Style" w:hAnsi="Bookman Old Style" w:cs="Arial"/>
          <w:sz w:val="22"/>
          <w:szCs w:val="22"/>
        </w:rPr>
      </w:pPr>
      <w:r w:rsidRPr="006E0E30">
        <w:rPr>
          <w:rFonts w:ascii="Bookman Old Style" w:hAnsi="Bookman Old Style" w:cs="Arial"/>
          <w:sz w:val="22"/>
          <w:szCs w:val="22"/>
        </w:rPr>
        <w:t xml:space="preserve">Zhotovitel se zavazuje, že předmětné </w:t>
      </w:r>
      <w:r w:rsidR="00A72CEB" w:rsidRPr="006E0E30">
        <w:rPr>
          <w:rFonts w:ascii="Bookman Old Style" w:hAnsi="Bookman Old Style" w:cs="Arial"/>
          <w:sz w:val="22"/>
          <w:szCs w:val="22"/>
        </w:rPr>
        <w:t>audiovizuální</w:t>
      </w:r>
      <w:r w:rsidRPr="006E0E30">
        <w:rPr>
          <w:rFonts w:ascii="Bookman Old Style" w:hAnsi="Bookman Old Style" w:cs="Arial"/>
          <w:sz w:val="22"/>
          <w:szCs w:val="22"/>
        </w:rPr>
        <w:t xml:space="preserve"> dílo zhotoví v souladu se zadáním a v úplnosti dle této </w:t>
      </w:r>
      <w:r w:rsidR="004722EB">
        <w:rPr>
          <w:rFonts w:ascii="Bookman Old Style" w:hAnsi="Bookman Old Style" w:cs="Arial"/>
          <w:sz w:val="22"/>
          <w:szCs w:val="22"/>
        </w:rPr>
        <w:t>Smlouvy</w:t>
      </w:r>
      <w:r w:rsidRPr="006E0E30">
        <w:rPr>
          <w:rFonts w:ascii="Bookman Old Style" w:hAnsi="Bookman Old Style" w:cs="Arial"/>
          <w:sz w:val="22"/>
          <w:szCs w:val="22"/>
        </w:rPr>
        <w:t>, a to s vynaložením veškeré odborné péče, ve výborné kvalitě, bez vad a nedodělků a při dodržení všech norem a právních p</w:t>
      </w:r>
      <w:r w:rsidR="004722EB">
        <w:rPr>
          <w:rFonts w:ascii="Bookman Old Style" w:hAnsi="Bookman Old Style" w:cs="Arial"/>
          <w:sz w:val="22"/>
          <w:szCs w:val="22"/>
        </w:rPr>
        <w:t>ředpisů k dílu se vztahujících;</w:t>
      </w:r>
    </w:p>
    <w:p w14:paraId="42C52729" w14:textId="2287B575" w:rsidR="00C914FF" w:rsidRPr="006E0E30" w:rsidRDefault="00C914FF" w:rsidP="001515BD">
      <w:pPr>
        <w:numPr>
          <w:ilvl w:val="0"/>
          <w:numId w:val="15"/>
        </w:numPr>
        <w:tabs>
          <w:tab w:val="clear" w:pos="900"/>
        </w:tabs>
        <w:ind w:left="1134" w:hanging="567"/>
        <w:jc w:val="both"/>
        <w:rPr>
          <w:rFonts w:ascii="Bookman Old Style" w:hAnsi="Bookman Old Style" w:cs="Arial"/>
          <w:sz w:val="22"/>
          <w:szCs w:val="22"/>
        </w:rPr>
      </w:pPr>
      <w:r w:rsidRPr="006E0E30">
        <w:rPr>
          <w:rFonts w:ascii="Bookman Old Style" w:hAnsi="Bookman Old Style" w:cs="Arial"/>
          <w:sz w:val="22"/>
          <w:szCs w:val="22"/>
        </w:rPr>
        <w:t xml:space="preserve">Zhotovitel bude </w:t>
      </w:r>
      <w:r w:rsidR="00A72CEB" w:rsidRPr="006E0E30">
        <w:rPr>
          <w:rFonts w:ascii="Bookman Old Style" w:hAnsi="Bookman Old Style" w:cs="Arial"/>
          <w:sz w:val="22"/>
          <w:szCs w:val="22"/>
        </w:rPr>
        <w:t>audiovizuální</w:t>
      </w:r>
      <w:r w:rsidRPr="006E0E30">
        <w:rPr>
          <w:rFonts w:ascii="Bookman Old Style" w:hAnsi="Bookman Old Style" w:cs="Arial"/>
          <w:sz w:val="22"/>
          <w:szCs w:val="22"/>
        </w:rPr>
        <w:t xml:space="preserve"> dílo realizovat jak sám, </w:t>
      </w:r>
      <w:r w:rsidRPr="00CC3578">
        <w:rPr>
          <w:rFonts w:ascii="Bookman Old Style" w:hAnsi="Bookman Old Style" w:cs="Arial"/>
          <w:sz w:val="22"/>
          <w:szCs w:val="22"/>
        </w:rPr>
        <w:t xml:space="preserve">tak i prostřednictvím svých </w:t>
      </w:r>
      <w:r w:rsidRPr="00CC3578">
        <w:rPr>
          <w:rFonts w:ascii="Bookman Old Style" w:hAnsi="Bookman Old Style" w:cs="Arial"/>
          <w:bCs/>
          <w:sz w:val="22"/>
          <w:szCs w:val="22"/>
        </w:rPr>
        <w:t>subdodavatelů</w:t>
      </w:r>
      <w:r w:rsidRPr="00CC3578">
        <w:rPr>
          <w:rFonts w:ascii="Bookman Old Style" w:hAnsi="Bookman Old Style" w:cs="Arial"/>
          <w:sz w:val="22"/>
          <w:szCs w:val="22"/>
        </w:rPr>
        <w:t>, jejichž výběr je na jeho úvaze</w:t>
      </w:r>
      <w:r w:rsidRPr="006E0E30">
        <w:rPr>
          <w:rFonts w:ascii="Bookman Old Style" w:hAnsi="Bookman Old Style" w:cs="Arial"/>
          <w:sz w:val="22"/>
          <w:szCs w:val="22"/>
        </w:rPr>
        <w:t xml:space="preserve"> a zodpovědnosti. K výběru subdodavatelů nepotřebuje zhotovitel souhlas objednatele, odpovídá však objednateli za kvalitu a odbornost jejich práce tak, jako by plnil sám.</w:t>
      </w:r>
    </w:p>
    <w:p w14:paraId="5904F842" w14:textId="77777777" w:rsidR="001515BD" w:rsidRPr="006E0E30" w:rsidRDefault="001515BD" w:rsidP="001515BD">
      <w:pPr>
        <w:ind w:left="1134"/>
        <w:jc w:val="both"/>
        <w:rPr>
          <w:rFonts w:ascii="Bookman Old Style" w:hAnsi="Bookman Old Style" w:cs="Arial"/>
          <w:sz w:val="22"/>
          <w:szCs w:val="22"/>
        </w:rPr>
      </w:pPr>
    </w:p>
    <w:p w14:paraId="207C2F48" w14:textId="6F24C3D1" w:rsidR="00C914FF" w:rsidRPr="006E0E30" w:rsidRDefault="00C914FF" w:rsidP="001515BD">
      <w:pPr>
        <w:numPr>
          <w:ilvl w:val="1"/>
          <w:numId w:val="3"/>
        </w:numPr>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 xml:space="preserve">Změny a doplnění </w:t>
      </w:r>
      <w:r w:rsidR="00783025" w:rsidRPr="006E0E30">
        <w:rPr>
          <w:rFonts w:ascii="Bookman Old Style" w:hAnsi="Bookman Old Style" w:cs="Arial"/>
          <w:b/>
          <w:sz w:val="22"/>
          <w:szCs w:val="22"/>
          <w:u w:val="single"/>
        </w:rPr>
        <w:t>audiovizuálního</w:t>
      </w:r>
      <w:r w:rsidRPr="006E0E30">
        <w:rPr>
          <w:rFonts w:ascii="Bookman Old Style" w:hAnsi="Bookman Old Style" w:cs="Arial"/>
          <w:b/>
          <w:sz w:val="22"/>
          <w:szCs w:val="22"/>
          <w:u w:val="single"/>
        </w:rPr>
        <w:t xml:space="preserve"> díla</w:t>
      </w:r>
    </w:p>
    <w:p w14:paraId="2EB4DB36" w14:textId="77777777" w:rsidR="001515BD" w:rsidRPr="006E0E30" w:rsidRDefault="001515BD" w:rsidP="001515BD">
      <w:pPr>
        <w:ind w:left="567"/>
        <w:jc w:val="both"/>
        <w:rPr>
          <w:rFonts w:ascii="Bookman Old Style" w:hAnsi="Bookman Old Style" w:cs="Arial"/>
          <w:sz w:val="22"/>
          <w:szCs w:val="22"/>
        </w:rPr>
      </w:pPr>
    </w:p>
    <w:p w14:paraId="572E9966" w14:textId="74CD9CFC" w:rsidR="00C914FF" w:rsidRPr="006E0E30" w:rsidRDefault="00C914FF" w:rsidP="001515BD">
      <w:pPr>
        <w:ind w:left="567"/>
        <w:jc w:val="both"/>
        <w:rPr>
          <w:rFonts w:ascii="Bookman Old Style" w:hAnsi="Bookman Old Style" w:cs="Arial"/>
          <w:sz w:val="22"/>
          <w:szCs w:val="22"/>
        </w:rPr>
      </w:pPr>
      <w:r w:rsidRPr="006E0E30">
        <w:rPr>
          <w:rFonts w:ascii="Bookman Old Style" w:hAnsi="Bookman Old Style" w:cs="Arial"/>
          <w:sz w:val="22"/>
          <w:szCs w:val="22"/>
        </w:rPr>
        <w:t xml:space="preserve">Změnami a doplněními </w:t>
      </w:r>
      <w:r w:rsidR="00783025"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(dále jen „</w:t>
      </w:r>
      <w:r w:rsidRPr="004722EB">
        <w:rPr>
          <w:rFonts w:ascii="Bookman Old Style" w:hAnsi="Bookman Old Style" w:cs="Arial"/>
          <w:b/>
          <w:sz w:val="22"/>
          <w:szCs w:val="22"/>
        </w:rPr>
        <w:t>změny</w:t>
      </w:r>
      <w:r w:rsidRPr="006E0E30">
        <w:rPr>
          <w:rFonts w:ascii="Bookman Old Style" w:hAnsi="Bookman Old Style" w:cs="Arial"/>
          <w:sz w:val="22"/>
          <w:szCs w:val="22"/>
        </w:rPr>
        <w:t xml:space="preserve">“) se rozumí jednak změny týkající se rozsahu nebo věcného </w:t>
      </w:r>
      <w:proofErr w:type="gramStart"/>
      <w:r w:rsidRPr="006E0E30">
        <w:rPr>
          <w:rFonts w:ascii="Bookman Old Style" w:hAnsi="Bookman Old Style" w:cs="Arial"/>
          <w:sz w:val="22"/>
          <w:szCs w:val="22"/>
        </w:rPr>
        <w:t xml:space="preserve">obsahu  </w:t>
      </w:r>
      <w:r w:rsidRPr="006E0E30">
        <w:rPr>
          <w:rFonts w:ascii="Bookman Old Style" w:hAnsi="Bookman Old Style" w:cs="Arial"/>
          <w:sz w:val="22"/>
          <w:szCs w:val="22"/>
          <w:u w:val="single"/>
        </w:rPr>
        <w:t>dosavadních</w:t>
      </w:r>
      <w:proofErr w:type="gramEnd"/>
      <w:r w:rsidRPr="006E0E30">
        <w:rPr>
          <w:rFonts w:ascii="Bookman Old Style" w:hAnsi="Bookman Old Style" w:cs="Arial"/>
          <w:sz w:val="22"/>
          <w:szCs w:val="22"/>
        </w:rPr>
        <w:t xml:space="preserve">  (</w:t>
      </w:r>
      <w:r w:rsidRPr="00BC2304">
        <w:rPr>
          <w:rFonts w:ascii="Bookman Old Style" w:hAnsi="Bookman Old Style" w:cs="Arial"/>
          <w:sz w:val="22"/>
          <w:szCs w:val="22"/>
        </w:rPr>
        <w:t xml:space="preserve">tj. již </w:t>
      </w:r>
      <w:r w:rsidR="00E377BA">
        <w:rPr>
          <w:rFonts w:ascii="Bookman Old Style" w:hAnsi="Bookman Old Style" w:cs="Arial"/>
          <w:sz w:val="22"/>
          <w:szCs w:val="22"/>
        </w:rPr>
        <w:t xml:space="preserve">sjednaných </w:t>
      </w:r>
      <w:r w:rsidR="00AE6B98" w:rsidRPr="00BC2304">
        <w:rPr>
          <w:rFonts w:ascii="Bookman Old Style" w:hAnsi="Bookman Old Style" w:cs="Arial"/>
          <w:sz w:val="22"/>
          <w:szCs w:val="22"/>
        </w:rPr>
        <w:t>touto Smlouvou</w:t>
      </w:r>
      <w:r w:rsidRPr="006E0E30">
        <w:rPr>
          <w:rFonts w:ascii="Bookman Old Style" w:hAnsi="Bookman Old Style" w:cs="Arial"/>
          <w:sz w:val="22"/>
          <w:szCs w:val="22"/>
        </w:rPr>
        <w:t xml:space="preserve">) prací a výkonů, jednak doplnění </w:t>
      </w:r>
      <w:r w:rsidRPr="00BC2304">
        <w:rPr>
          <w:rFonts w:ascii="Bookman Old Style" w:hAnsi="Bookman Old Style" w:cs="Arial"/>
          <w:sz w:val="22"/>
          <w:szCs w:val="22"/>
        </w:rPr>
        <w:t xml:space="preserve">spočívající v přidání  </w:t>
      </w:r>
      <w:r w:rsidRPr="00BC2304">
        <w:rPr>
          <w:rFonts w:ascii="Bookman Old Style" w:hAnsi="Bookman Old Style" w:cs="Arial"/>
          <w:sz w:val="22"/>
          <w:szCs w:val="22"/>
          <w:u w:val="single"/>
        </w:rPr>
        <w:t>nových</w:t>
      </w:r>
      <w:r w:rsidRPr="00BC2304">
        <w:rPr>
          <w:rFonts w:ascii="Bookman Old Style" w:hAnsi="Bookman Old Style" w:cs="Arial"/>
          <w:sz w:val="22"/>
          <w:szCs w:val="22"/>
        </w:rPr>
        <w:t xml:space="preserve">  (tj. doposud</w:t>
      </w:r>
      <w:r w:rsidR="00E377BA">
        <w:rPr>
          <w:rFonts w:ascii="Bookman Old Style" w:hAnsi="Bookman Old Style" w:cs="Arial"/>
          <w:sz w:val="22"/>
          <w:szCs w:val="22"/>
        </w:rPr>
        <w:t xml:space="preserve"> touto Smlouvou nesjednaných</w:t>
      </w:r>
      <w:r w:rsidRPr="00BC2304">
        <w:rPr>
          <w:rFonts w:ascii="Bookman Old Style" w:hAnsi="Bookman Old Style" w:cs="Arial"/>
          <w:sz w:val="22"/>
          <w:szCs w:val="22"/>
        </w:rPr>
        <w:t>)</w:t>
      </w:r>
      <w:r w:rsidRPr="006E0E30">
        <w:rPr>
          <w:rFonts w:ascii="Bookman Old Style" w:hAnsi="Bookman Old Style" w:cs="Arial"/>
          <w:sz w:val="22"/>
          <w:szCs w:val="22"/>
        </w:rPr>
        <w:t xml:space="preserve"> prací a výkonů. Jedná se zejména o následující případy: </w:t>
      </w:r>
    </w:p>
    <w:p w14:paraId="31BFB965" w14:textId="77777777" w:rsidR="00C914FF" w:rsidRPr="006E0E30" w:rsidRDefault="00C914FF" w:rsidP="001515BD">
      <w:pPr>
        <w:numPr>
          <w:ilvl w:val="0"/>
          <w:numId w:val="5"/>
        </w:numPr>
        <w:tabs>
          <w:tab w:val="clear" w:pos="840"/>
        </w:tabs>
        <w:ind w:left="1134" w:hanging="567"/>
        <w:rPr>
          <w:rFonts w:ascii="Bookman Old Style" w:hAnsi="Bookman Old Style" w:cs="Arial"/>
          <w:sz w:val="22"/>
          <w:szCs w:val="22"/>
        </w:rPr>
      </w:pPr>
      <w:r w:rsidRPr="006E0E30">
        <w:rPr>
          <w:rFonts w:ascii="Bookman Old Style" w:hAnsi="Bookman Old Style" w:cs="Arial"/>
          <w:sz w:val="22"/>
          <w:szCs w:val="22"/>
          <w:u w:val="single"/>
        </w:rPr>
        <w:t>zvětšení nebo zmenšení rozsahu</w:t>
      </w:r>
      <w:r w:rsidRPr="006E0E30">
        <w:rPr>
          <w:rFonts w:ascii="Bookman Old Style" w:hAnsi="Bookman Old Style" w:cs="Arial"/>
          <w:sz w:val="22"/>
          <w:szCs w:val="22"/>
        </w:rPr>
        <w:t xml:space="preserve"> nebo </w:t>
      </w:r>
      <w:r w:rsidRPr="006E0E30">
        <w:rPr>
          <w:rFonts w:ascii="Bookman Old Style" w:hAnsi="Bookman Old Style" w:cs="Arial"/>
          <w:sz w:val="22"/>
          <w:szCs w:val="22"/>
          <w:u w:val="single"/>
        </w:rPr>
        <w:t>změna věcného obsahu</w:t>
      </w:r>
      <w:r w:rsidRPr="006E0E30">
        <w:rPr>
          <w:rFonts w:ascii="Bookman Old Style" w:hAnsi="Bookman Old Style" w:cs="Arial"/>
          <w:sz w:val="22"/>
          <w:szCs w:val="22"/>
        </w:rPr>
        <w:t xml:space="preserve"> některých dosavadních prací a výkonů; </w:t>
      </w:r>
    </w:p>
    <w:p w14:paraId="23381B47" w14:textId="77777777" w:rsidR="00C914FF" w:rsidRPr="006E0E30" w:rsidRDefault="00C914FF" w:rsidP="001515BD">
      <w:pPr>
        <w:numPr>
          <w:ilvl w:val="0"/>
          <w:numId w:val="5"/>
        </w:numPr>
        <w:tabs>
          <w:tab w:val="clear" w:pos="840"/>
        </w:tabs>
        <w:ind w:left="1134" w:hanging="567"/>
        <w:rPr>
          <w:rFonts w:ascii="Bookman Old Style" w:hAnsi="Bookman Old Style" w:cs="Arial"/>
          <w:sz w:val="22"/>
          <w:szCs w:val="22"/>
        </w:rPr>
      </w:pPr>
      <w:r w:rsidRPr="006E0E30">
        <w:rPr>
          <w:rFonts w:ascii="Bookman Old Style" w:hAnsi="Bookman Old Style" w:cs="Arial"/>
          <w:sz w:val="22"/>
          <w:szCs w:val="22"/>
          <w:u w:val="single"/>
        </w:rPr>
        <w:t>vynětí</w:t>
      </w:r>
      <w:r w:rsidRPr="006E0E30">
        <w:rPr>
          <w:rFonts w:ascii="Bookman Old Style" w:hAnsi="Bookman Old Style" w:cs="Arial"/>
          <w:sz w:val="22"/>
          <w:szCs w:val="22"/>
        </w:rPr>
        <w:t xml:space="preserve"> (tj. úplné odebrání) některých dosavadních prací a výkonů;                             </w:t>
      </w:r>
    </w:p>
    <w:p w14:paraId="3A7B467D" w14:textId="77777777" w:rsidR="00C914FF" w:rsidRPr="006E0E30" w:rsidRDefault="00C914FF" w:rsidP="001515BD">
      <w:pPr>
        <w:numPr>
          <w:ilvl w:val="0"/>
          <w:numId w:val="5"/>
        </w:numPr>
        <w:tabs>
          <w:tab w:val="clear" w:pos="840"/>
        </w:tabs>
        <w:ind w:left="1134" w:hanging="567"/>
        <w:rPr>
          <w:rFonts w:ascii="Bookman Old Style" w:hAnsi="Bookman Old Style" w:cs="Arial"/>
          <w:sz w:val="22"/>
          <w:szCs w:val="22"/>
        </w:rPr>
      </w:pPr>
      <w:r w:rsidRPr="006E0E30">
        <w:rPr>
          <w:rFonts w:ascii="Bookman Old Style" w:hAnsi="Bookman Old Style" w:cs="Arial"/>
          <w:sz w:val="22"/>
          <w:szCs w:val="22"/>
          <w:u w:val="single"/>
        </w:rPr>
        <w:t>přidání</w:t>
      </w:r>
      <w:r w:rsidRPr="006E0E30">
        <w:rPr>
          <w:rFonts w:ascii="Bookman Old Style" w:hAnsi="Bookman Old Style" w:cs="Arial"/>
          <w:sz w:val="22"/>
          <w:szCs w:val="22"/>
        </w:rPr>
        <w:t xml:space="preserve"> některých nových prací a výkonů. </w:t>
      </w:r>
    </w:p>
    <w:p w14:paraId="6B4A7B49" w14:textId="77777777" w:rsidR="001515BD" w:rsidRPr="006E0E30" w:rsidRDefault="001515BD" w:rsidP="001515BD">
      <w:pPr>
        <w:ind w:left="1134"/>
        <w:rPr>
          <w:rFonts w:ascii="Bookman Old Style" w:hAnsi="Bookman Old Style" w:cs="Arial"/>
          <w:sz w:val="22"/>
          <w:szCs w:val="22"/>
        </w:rPr>
      </w:pPr>
    </w:p>
    <w:p w14:paraId="3C0BBEBA" w14:textId="29A0CAF3" w:rsidR="007B2310" w:rsidRDefault="00C914FF" w:rsidP="007B2310">
      <w:pPr>
        <w:numPr>
          <w:ilvl w:val="1"/>
          <w:numId w:val="3"/>
        </w:numPr>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Změnami </w:t>
      </w:r>
      <w:r w:rsidR="00BC2947"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podle čl. 2.</w:t>
      </w:r>
      <w:r w:rsidR="004722EB">
        <w:rPr>
          <w:rFonts w:ascii="Bookman Old Style" w:hAnsi="Bookman Old Style" w:cs="Arial"/>
          <w:sz w:val="22"/>
          <w:szCs w:val="22"/>
        </w:rPr>
        <w:t>3</w:t>
      </w:r>
      <w:r w:rsidRPr="006E0E30">
        <w:rPr>
          <w:rFonts w:ascii="Bookman Old Style" w:hAnsi="Bookman Old Style" w:cs="Arial"/>
          <w:sz w:val="22"/>
          <w:szCs w:val="22"/>
        </w:rPr>
        <w:t xml:space="preserve">. vznikají </w:t>
      </w:r>
      <w:r w:rsidRPr="006E0E30">
        <w:rPr>
          <w:rFonts w:ascii="Bookman Old Style" w:hAnsi="Bookman Old Style" w:cs="Arial"/>
          <w:b/>
          <w:sz w:val="22"/>
          <w:szCs w:val="22"/>
        </w:rPr>
        <w:t>vícepráce</w:t>
      </w:r>
      <w:r w:rsidRPr="006E0E30">
        <w:rPr>
          <w:rFonts w:ascii="Bookman Old Style" w:hAnsi="Bookman Old Style" w:cs="Arial"/>
          <w:sz w:val="22"/>
          <w:szCs w:val="22"/>
        </w:rPr>
        <w:t xml:space="preserve"> nebo </w:t>
      </w:r>
      <w:r w:rsidRPr="006E0E30">
        <w:rPr>
          <w:rFonts w:ascii="Bookman Old Style" w:hAnsi="Bookman Old Style" w:cs="Arial"/>
          <w:b/>
          <w:sz w:val="22"/>
          <w:szCs w:val="22"/>
        </w:rPr>
        <w:t>méněpráce.</w:t>
      </w:r>
      <w:r w:rsidRPr="006E0E30">
        <w:rPr>
          <w:rFonts w:ascii="Bookman Old Style" w:hAnsi="Bookman Old Style" w:cs="Arial"/>
          <w:sz w:val="22"/>
          <w:szCs w:val="22"/>
        </w:rPr>
        <w:t xml:space="preserve"> Vícepracemi se rozumějí práce a výkony, kterými se původně sjednané dílo a/nebo jeho rozsah věcně a/nebo kvantitativně rozšiřují. Méněpracemi se rozumějí práce a výkony, kterými se původně sjednané dílo a/nebo jeho rozsah </w:t>
      </w:r>
      <w:r w:rsidRPr="00BC2304">
        <w:rPr>
          <w:rFonts w:ascii="Bookman Old Style" w:hAnsi="Bookman Old Style" w:cs="Arial"/>
          <w:sz w:val="22"/>
          <w:szCs w:val="22"/>
        </w:rPr>
        <w:t>věcně a/nebo kvantitativně omezují.</w:t>
      </w:r>
    </w:p>
    <w:p w14:paraId="18969CE7" w14:textId="77777777" w:rsidR="007B2310" w:rsidRDefault="007B2310" w:rsidP="007B2310">
      <w:pPr>
        <w:ind w:left="567"/>
        <w:jc w:val="both"/>
        <w:rPr>
          <w:rFonts w:ascii="Bookman Old Style" w:hAnsi="Bookman Old Style" w:cs="Arial"/>
          <w:sz w:val="22"/>
          <w:szCs w:val="22"/>
        </w:rPr>
      </w:pPr>
    </w:p>
    <w:p w14:paraId="4C876709" w14:textId="41A77CA9" w:rsidR="00C914FF" w:rsidRPr="007B2310" w:rsidRDefault="00C914FF" w:rsidP="007B2310">
      <w:pPr>
        <w:numPr>
          <w:ilvl w:val="1"/>
          <w:numId w:val="3"/>
        </w:numPr>
        <w:ind w:left="567" w:hanging="567"/>
        <w:jc w:val="both"/>
        <w:rPr>
          <w:rFonts w:ascii="Bookman Old Style" w:hAnsi="Bookman Old Style" w:cs="Arial"/>
          <w:sz w:val="22"/>
          <w:szCs w:val="22"/>
        </w:rPr>
      </w:pPr>
      <w:r w:rsidRPr="007B2310">
        <w:rPr>
          <w:rFonts w:ascii="Bookman Old Style" w:hAnsi="Bookman Old Style" w:cs="Arial"/>
          <w:sz w:val="22"/>
          <w:szCs w:val="22"/>
        </w:rPr>
        <w:t xml:space="preserve">Rozhodnutí objednatele o případném </w:t>
      </w:r>
      <w:r w:rsidRPr="007B2310">
        <w:rPr>
          <w:rFonts w:ascii="Bookman Old Style" w:hAnsi="Bookman Old Style" w:cs="Arial"/>
          <w:b/>
          <w:sz w:val="22"/>
          <w:szCs w:val="22"/>
        </w:rPr>
        <w:t>zmenšení rozsahu</w:t>
      </w:r>
      <w:r w:rsidRPr="007B2310">
        <w:rPr>
          <w:rFonts w:ascii="Bookman Old Style" w:hAnsi="Bookman Old Style" w:cs="Arial"/>
          <w:sz w:val="22"/>
          <w:szCs w:val="22"/>
        </w:rPr>
        <w:t xml:space="preserve"> nebo o </w:t>
      </w:r>
      <w:r w:rsidRPr="007B2310">
        <w:rPr>
          <w:rFonts w:ascii="Bookman Old Style" w:hAnsi="Bookman Old Style" w:cs="Arial"/>
          <w:b/>
          <w:sz w:val="22"/>
          <w:szCs w:val="22"/>
        </w:rPr>
        <w:t>vynětí</w:t>
      </w:r>
      <w:r w:rsidRPr="007B2310">
        <w:rPr>
          <w:rFonts w:ascii="Bookman Old Style" w:hAnsi="Bookman Old Style" w:cs="Arial"/>
          <w:sz w:val="22"/>
          <w:szCs w:val="22"/>
        </w:rPr>
        <w:t xml:space="preserve"> některých </w:t>
      </w:r>
      <w:r w:rsidRPr="00A233A2">
        <w:rPr>
          <w:rFonts w:ascii="Bookman Old Style" w:hAnsi="Bookman Old Style" w:cs="Arial"/>
          <w:sz w:val="22"/>
          <w:szCs w:val="22"/>
        </w:rPr>
        <w:t xml:space="preserve">dosavadních prací a výkonů je zhotovitel povinen akceptovat a je účinné doručením písemného oznámení objednatele </w:t>
      </w:r>
      <w:r w:rsidR="004C0302" w:rsidRPr="00A233A2">
        <w:rPr>
          <w:rFonts w:ascii="Bookman Old Style" w:hAnsi="Bookman Old Style" w:cs="Arial"/>
          <w:sz w:val="22"/>
          <w:szCs w:val="22"/>
        </w:rPr>
        <w:t>zhotoviteli (</w:t>
      </w:r>
      <w:r w:rsidR="004C0302">
        <w:rPr>
          <w:rFonts w:ascii="Bookman Old Style" w:hAnsi="Bookman Old Style" w:cs="Arial"/>
          <w:sz w:val="22"/>
          <w:szCs w:val="22"/>
        </w:rPr>
        <w:t>i formou e-mailu)</w:t>
      </w:r>
      <w:r w:rsidRPr="007B2310">
        <w:rPr>
          <w:rFonts w:ascii="Bookman Old Style" w:hAnsi="Bookman Old Style" w:cs="Arial"/>
          <w:sz w:val="22"/>
          <w:szCs w:val="22"/>
        </w:rPr>
        <w:t xml:space="preserve">, ve kterém jsou dotčené práce a výkony specifikovány. </w:t>
      </w:r>
    </w:p>
    <w:p w14:paraId="7B7A3F5A" w14:textId="77777777" w:rsidR="001515BD" w:rsidRPr="006E0E30" w:rsidRDefault="001515BD" w:rsidP="001515BD">
      <w:pPr>
        <w:ind w:left="567"/>
        <w:jc w:val="both"/>
        <w:rPr>
          <w:rFonts w:ascii="Bookman Old Style" w:hAnsi="Bookman Old Style" w:cs="Arial"/>
          <w:sz w:val="22"/>
          <w:szCs w:val="22"/>
        </w:rPr>
      </w:pPr>
    </w:p>
    <w:p w14:paraId="01889A24" w14:textId="60D82EF5" w:rsidR="00C914FF" w:rsidRPr="006E0E30" w:rsidRDefault="00C914FF" w:rsidP="001515BD">
      <w:pPr>
        <w:numPr>
          <w:ilvl w:val="1"/>
          <w:numId w:val="3"/>
        </w:numPr>
        <w:ind w:left="567" w:hanging="567"/>
        <w:jc w:val="both"/>
        <w:rPr>
          <w:rFonts w:ascii="Bookman Old Style" w:hAnsi="Bookman Old Style" w:cs="Arial"/>
          <w:i/>
          <w:sz w:val="22"/>
          <w:szCs w:val="22"/>
        </w:rPr>
      </w:pPr>
      <w:r w:rsidRPr="006E0E30">
        <w:rPr>
          <w:rFonts w:ascii="Bookman Old Style" w:hAnsi="Bookman Old Style" w:cs="Arial"/>
          <w:sz w:val="22"/>
          <w:szCs w:val="22"/>
        </w:rPr>
        <w:t xml:space="preserve">Případné </w:t>
      </w:r>
      <w:r w:rsidRPr="006E0E30">
        <w:rPr>
          <w:rFonts w:ascii="Bookman Old Style" w:hAnsi="Bookman Old Style" w:cs="Arial"/>
          <w:b/>
          <w:sz w:val="22"/>
          <w:szCs w:val="22"/>
        </w:rPr>
        <w:t>zvětšení rozsahu</w:t>
      </w:r>
      <w:r w:rsidRPr="006E0E30">
        <w:rPr>
          <w:rFonts w:ascii="Bookman Old Style" w:hAnsi="Bookman Old Style" w:cs="Arial"/>
          <w:sz w:val="22"/>
          <w:szCs w:val="22"/>
        </w:rPr>
        <w:t xml:space="preserve"> některých dosavadních prací a výkonů nebo </w:t>
      </w:r>
      <w:r w:rsidRPr="006E0E30">
        <w:rPr>
          <w:rFonts w:ascii="Bookman Old Style" w:hAnsi="Bookman Old Style" w:cs="Arial"/>
          <w:b/>
          <w:sz w:val="22"/>
          <w:szCs w:val="22"/>
        </w:rPr>
        <w:t>přidání některých nových prací a výkonů</w:t>
      </w:r>
      <w:r w:rsidRPr="006E0E30">
        <w:rPr>
          <w:rFonts w:ascii="Bookman Old Style" w:hAnsi="Bookman Old Style" w:cs="Arial"/>
          <w:sz w:val="22"/>
          <w:szCs w:val="22"/>
        </w:rPr>
        <w:t xml:space="preserve"> musí být výsledkem dohody smluvních stran a musí </w:t>
      </w:r>
      <w:r w:rsidRPr="007B2310">
        <w:rPr>
          <w:rFonts w:ascii="Bookman Old Style" w:hAnsi="Bookman Old Style" w:cs="Arial"/>
          <w:sz w:val="22"/>
          <w:szCs w:val="22"/>
        </w:rPr>
        <w:t xml:space="preserve">být </w:t>
      </w:r>
      <w:r w:rsidR="00AE6B98" w:rsidRPr="007B2310">
        <w:rPr>
          <w:rFonts w:ascii="Bookman Old Style" w:hAnsi="Bookman Old Style" w:cs="Arial"/>
          <w:sz w:val="22"/>
          <w:szCs w:val="22"/>
        </w:rPr>
        <w:t>ve formě změnového listu</w:t>
      </w:r>
      <w:r w:rsidR="00AE6B98" w:rsidRPr="006E0E30">
        <w:rPr>
          <w:rFonts w:ascii="Bookman Old Style" w:hAnsi="Bookman Old Style" w:cs="Arial"/>
          <w:sz w:val="22"/>
          <w:szCs w:val="22"/>
        </w:rPr>
        <w:t>, ve kterém jsou dotčené práce a výkony specifikovány.</w:t>
      </w:r>
      <w:r w:rsidRPr="006E0E30">
        <w:rPr>
          <w:rFonts w:ascii="Bookman Old Style" w:hAnsi="Bookman Old Style" w:cs="Arial"/>
          <w:sz w:val="22"/>
          <w:szCs w:val="22"/>
        </w:rPr>
        <w:t xml:space="preserve"> V případě, kdy vícepráce budou zhotovitelem realizovány bez příslušného </w:t>
      </w:r>
      <w:r w:rsidR="00AE6B98">
        <w:rPr>
          <w:rFonts w:ascii="Bookman Old Style" w:hAnsi="Bookman Old Style" w:cs="Arial"/>
          <w:sz w:val="22"/>
          <w:szCs w:val="22"/>
        </w:rPr>
        <w:t>změnového listu</w:t>
      </w:r>
      <w:r w:rsidRPr="006E0E30">
        <w:rPr>
          <w:rFonts w:ascii="Bookman Old Style" w:hAnsi="Bookman Old Style" w:cs="Arial"/>
          <w:sz w:val="22"/>
          <w:szCs w:val="22"/>
        </w:rPr>
        <w:t>, nevzniká zhotoviteli nárok na jejich úhradu.</w:t>
      </w:r>
    </w:p>
    <w:p w14:paraId="1BDD67C5" w14:textId="77777777" w:rsidR="001515BD" w:rsidRPr="006E0E30" w:rsidRDefault="001515BD" w:rsidP="001515BD">
      <w:pPr>
        <w:ind w:left="567"/>
        <w:jc w:val="both"/>
        <w:rPr>
          <w:rFonts w:ascii="Bookman Old Style" w:hAnsi="Bookman Old Style" w:cs="Arial"/>
          <w:i/>
          <w:sz w:val="22"/>
          <w:szCs w:val="22"/>
        </w:rPr>
      </w:pPr>
    </w:p>
    <w:p w14:paraId="708E10B2" w14:textId="4E601135" w:rsidR="00C914FF" w:rsidRPr="006E0E30" w:rsidRDefault="00C914FF" w:rsidP="001515BD">
      <w:pPr>
        <w:numPr>
          <w:ilvl w:val="1"/>
          <w:numId w:val="3"/>
        </w:numPr>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Pokud objednatel požádá o </w:t>
      </w:r>
      <w:r w:rsidRPr="006E0E30">
        <w:rPr>
          <w:rFonts w:ascii="Bookman Old Style" w:hAnsi="Bookman Old Style" w:cs="Arial"/>
          <w:b/>
          <w:sz w:val="22"/>
          <w:szCs w:val="22"/>
        </w:rPr>
        <w:t>věcnou změnu</w:t>
      </w:r>
      <w:r w:rsidRPr="006E0E30">
        <w:rPr>
          <w:rFonts w:ascii="Bookman Old Style" w:hAnsi="Bookman Old Style" w:cs="Arial"/>
          <w:sz w:val="22"/>
          <w:szCs w:val="22"/>
        </w:rPr>
        <w:t xml:space="preserve"> (změnu věcného obsahu) </w:t>
      </w:r>
      <w:r w:rsidR="00656329"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je zhotovitel povinen požadavek akceptovat, je-li požadovaná změna proveditelná</w:t>
      </w:r>
      <w:r w:rsidR="00656329" w:rsidRPr="006E0E30">
        <w:rPr>
          <w:rFonts w:ascii="Bookman Old Style" w:hAnsi="Bookman Old Style" w:cs="Arial"/>
          <w:sz w:val="22"/>
          <w:szCs w:val="22"/>
        </w:rPr>
        <w:t>.</w:t>
      </w:r>
      <w:r w:rsidRPr="006E0E30">
        <w:rPr>
          <w:rFonts w:ascii="Bookman Old Style" w:hAnsi="Bookman Old Style" w:cs="Arial"/>
          <w:sz w:val="22"/>
          <w:szCs w:val="22"/>
        </w:rPr>
        <w:t xml:space="preserve"> Bude-li však požadavek na věcnou změnu </w:t>
      </w:r>
      <w:r w:rsidRPr="007B2310">
        <w:rPr>
          <w:rFonts w:ascii="Bookman Old Style" w:hAnsi="Bookman Old Style" w:cs="Arial"/>
          <w:sz w:val="22"/>
          <w:szCs w:val="22"/>
        </w:rPr>
        <w:t xml:space="preserve">uplatněn až ve fázi, kdy dílo nebo jeho část dotčené(á) požadovanou změnou bylo(a) již zhotoveno(a), považují se práce a výkony zhotovitele realizující </w:t>
      </w:r>
      <w:r w:rsidRPr="007B2310">
        <w:rPr>
          <w:rFonts w:ascii="Bookman Old Style" w:hAnsi="Bookman Old Style" w:cs="Arial"/>
          <w:sz w:val="22"/>
          <w:szCs w:val="22"/>
        </w:rPr>
        <w:lastRenderedPageBreak/>
        <w:t xml:space="preserve">vyžádanou změnu rovněž za vícepráce a jako takové budou v příslušném </w:t>
      </w:r>
      <w:r w:rsidR="00AE6B98" w:rsidRPr="007B2310">
        <w:rPr>
          <w:rFonts w:ascii="Bookman Old Style" w:hAnsi="Bookman Old Style" w:cs="Arial"/>
          <w:sz w:val="22"/>
          <w:szCs w:val="22"/>
        </w:rPr>
        <w:t>změnovém listu</w:t>
      </w:r>
      <w:r w:rsidRPr="007B2310">
        <w:rPr>
          <w:rFonts w:ascii="Bookman Old Style" w:hAnsi="Bookman Old Style" w:cs="Arial"/>
          <w:sz w:val="22"/>
          <w:szCs w:val="22"/>
        </w:rPr>
        <w:t xml:space="preserve"> označeny a kalkulovány. Nárok zhotovitele na zaplacení již</w:t>
      </w:r>
      <w:r w:rsidRPr="006E0E30">
        <w:rPr>
          <w:rFonts w:ascii="Bookman Old Style" w:hAnsi="Bookman Old Style" w:cs="Arial"/>
          <w:sz w:val="22"/>
          <w:szCs w:val="22"/>
        </w:rPr>
        <w:t xml:space="preserve"> zhotoveného díla, dotčeného změnou, není vyžádanou změnou dotčen.</w:t>
      </w:r>
    </w:p>
    <w:p w14:paraId="17E29EA6" w14:textId="77777777" w:rsidR="001515BD" w:rsidRPr="006E0E30" w:rsidRDefault="001515BD" w:rsidP="001515BD">
      <w:pPr>
        <w:ind w:left="567"/>
        <w:jc w:val="both"/>
        <w:rPr>
          <w:rFonts w:ascii="Bookman Old Style" w:hAnsi="Bookman Old Style" w:cs="Arial"/>
          <w:sz w:val="22"/>
          <w:szCs w:val="22"/>
        </w:rPr>
      </w:pPr>
    </w:p>
    <w:p w14:paraId="6BED14FA" w14:textId="00AD560E" w:rsidR="001515BD" w:rsidRPr="006E0E30" w:rsidRDefault="00CA77AC" w:rsidP="001515BD">
      <w:pPr>
        <w:numPr>
          <w:ilvl w:val="1"/>
          <w:numId w:val="3"/>
        </w:numPr>
        <w:ind w:left="567" w:hanging="567"/>
        <w:jc w:val="both"/>
        <w:rPr>
          <w:rFonts w:ascii="Bookman Old Style" w:hAnsi="Bookman Old Style" w:cs="Arial"/>
          <w:sz w:val="22"/>
          <w:szCs w:val="22"/>
          <w:u w:val="single"/>
        </w:rPr>
      </w:pPr>
      <w:r w:rsidRPr="006E0E30">
        <w:rPr>
          <w:rFonts w:ascii="Bookman Old Style" w:hAnsi="Bookman Old Style" w:cs="Arial"/>
          <w:sz w:val="22"/>
          <w:szCs w:val="22"/>
        </w:rPr>
        <w:t xml:space="preserve"> </w:t>
      </w:r>
      <w:r w:rsidR="00AE6B98">
        <w:rPr>
          <w:rFonts w:ascii="Bookman Old Style" w:hAnsi="Bookman Old Style" w:cs="Arial"/>
          <w:sz w:val="22"/>
          <w:szCs w:val="22"/>
        </w:rPr>
        <w:t>Změnový list</w:t>
      </w:r>
      <w:r w:rsidR="00C914FF" w:rsidRPr="006E0E30">
        <w:rPr>
          <w:rFonts w:ascii="Bookman Old Style" w:hAnsi="Bookman Old Style" w:cs="Arial"/>
          <w:sz w:val="22"/>
          <w:szCs w:val="22"/>
        </w:rPr>
        <w:t xml:space="preserve"> díla musí být vždy </w:t>
      </w:r>
      <w:r w:rsidR="00C914FF" w:rsidRPr="007B2310">
        <w:rPr>
          <w:rFonts w:ascii="Bookman Old Style" w:hAnsi="Bookman Old Style" w:cs="Arial"/>
          <w:sz w:val="22"/>
          <w:szCs w:val="22"/>
        </w:rPr>
        <w:t>písemný,</w:t>
      </w:r>
      <w:r w:rsidR="00C914FF" w:rsidRPr="006E0E30">
        <w:rPr>
          <w:rFonts w:ascii="Bookman Old Style" w:hAnsi="Bookman Old Style" w:cs="Arial"/>
          <w:sz w:val="22"/>
          <w:szCs w:val="22"/>
        </w:rPr>
        <w:t xml:space="preserve"> nabývající platnosti a účinnosti oboustranným podpisem. Smluvní strany jsou povinny v</w:t>
      </w:r>
      <w:r w:rsidR="00AE6B98">
        <w:rPr>
          <w:rFonts w:ascii="Bookman Old Style" w:hAnsi="Bookman Old Style" w:cs="Arial"/>
          <w:sz w:val="22"/>
          <w:szCs w:val="22"/>
        </w:rPr>
        <w:t> změnovém listu</w:t>
      </w:r>
      <w:r w:rsidR="00C914FF" w:rsidRPr="006E0E30">
        <w:rPr>
          <w:rFonts w:ascii="Bookman Old Style" w:hAnsi="Bookman Old Style" w:cs="Arial"/>
          <w:sz w:val="22"/>
          <w:szCs w:val="22"/>
        </w:rPr>
        <w:t xml:space="preserve"> přesně specifikovat příslušné </w:t>
      </w:r>
      <w:proofErr w:type="gramStart"/>
      <w:r w:rsidR="00C914FF" w:rsidRPr="006E0E30">
        <w:rPr>
          <w:rFonts w:ascii="Bookman Old Style" w:hAnsi="Bookman Old Style" w:cs="Arial"/>
          <w:sz w:val="22"/>
          <w:szCs w:val="22"/>
        </w:rPr>
        <w:t>více- nebo</w:t>
      </w:r>
      <w:proofErr w:type="gramEnd"/>
      <w:r w:rsidR="00C914FF" w:rsidRPr="006E0E30">
        <w:rPr>
          <w:rFonts w:ascii="Bookman Old Style" w:hAnsi="Bookman Old Style" w:cs="Arial"/>
          <w:sz w:val="22"/>
          <w:szCs w:val="22"/>
        </w:rPr>
        <w:t xml:space="preserve"> méněpráce vyplývající z požadované změny díla, včetně jejich ocenění a případných dopadů do dalších smluvních podmínek, zejména do termínu plnění.</w:t>
      </w:r>
    </w:p>
    <w:p w14:paraId="152370A8" w14:textId="014AB063" w:rsidR="00C914FF" w:rsidRPr="006E0E30" w:rsidRDefault="00C914FF" w:rsidP="001515BD">
      <w:pPr>
        <w:ind w:left="567"/>
        <w:jc w:val="both"/>
        <w:rPr>
          <w:rFonts w:ascii="Bookman Old Style" w:hAnsi="Bookman Old Style" w:cs="Arial"/>
          <w:sz w:val="22"/>
          <w:szCs w:val="22"/>
          <w:u w:val="single"/>
        </w:rPr>
      </w:pPr>
      <w:r w:rsidRPr="006E0E30">
        <w:rPr>
          <w:rFonts w:ascii="Bookman Old Style" w:hAnsi="Bookman Old Style" w:cs="Arial"/>
          <w:i/>
          <w:sz w:val="22"/>
          <w:szCs w:val="22"/>
        </w:rPr>
        <w:t xml:space="preserve"> </w:t>
      </w:r>
      <w:r w:rsidRPr="006E0E30">
        <w:rPr>
          <w:rFonts w:ascii="Bookman Old Style" w:hAnsi="Bookman Old Style" w:cs="Arial"/>
          <w:sz w:val="22"/>
          <w:szCs w:val="22"/>
        </w:rPr>
        <w:t xml:space="preserve">     </w:t>
      </w:r>
    </w:p>
    <w:p w14:paraId="0BA5A2F1" w14:textId="379C67CC" w:rsidR="00C914FF" w:rsidRPr="007B2310" w:rsidRDefault="00C914FF" w:rsidP="001515BD">
      <w:pPr>
        <w:numPr>
          <w:ilvl w:val="1"/>
          <w:numId w:val="3"/>
        </w:numPr>
        <w:ind w:left="567" w:hanging="567"/>
        <w:jc w:val="both"/>
        <w:rPr>
          <w:rFonts w:ascii="Bookman Old Style" w:hAnsi="Bookman Old Style" w:cs="Arial"/>
          <w:sz w:val="22"/>
          <w:szCs w:val="22"/>
        </w:rPr>
      </w:pPr>
      <w:r w:rsidRPr="007B2310">
        <w:rPr>
          <w:rFonts w:ascii="Bookman Old Style" w:hAnsi="Bookman Old Style" w:cs="Arial"/>
          <w:sz w:val="22"/>
          <w:szCs w:val="22"/>
        </w:rPr>
        <w:t>Cena více a</w:t>
      </w:r>
      <w:r w:rsidR="00711BDF" w:rsidRPr="007B2310">
        <w:rPr>
          <w:rFonts w:ascii="Bookman Old Style" w:hAnsi="Bookman Old Style" w:cs="Arial"/>
          <w:sz w:val="22"/>
          <w:szCs w:val="22"/>
        </w:rPr>
        <w:t>/či</w:t>
      </w:r>
      <w:r w:rsidRPr="007B2310">
        <w:rPr>
          <w:rFonts w:ascii="Bookman Old Style" w:hAnsi="Bookman Old Style" w:cs="Arial"/>
          <w:sz w:val="22"/>
          <w:szCs w:val="22"/>
        </w:rPr>
        <w:t xml:space="preserve"> méněprací bude </w:t>
      </w:r>
      <w:r w:rsidR="001515BD" w:rsidRPr="007B2310">
        <w:rPr>
          <w:rFonts w:ascii="Bookman Old Style" w:hAnsi="Bookman Old Style" w:cs="Arial"/>
          <w:sz w:val="22"/>
          <w:szCs w:val="22"/>
        </w:rPr>
        <w:t xml:space="preserve">sjednána </w:t>
      </w:r>
      <w:r w:rsidR="00AE6B98" w:rsidRPr="007B2310">
        <w:rPr>
          <w:rFonts w:ascii="Bookman Old Style" w:hAnsi="Bookman Old Style" w:cs="Arial"/>
          <w:sz w:val="22"/>
          <w:szCs w:val="22"/>
        </w:rPr>
        <w:t>změnovým listem</w:t>
      </w:r>
      <w:r w:rsidRPr="007B2310">
        <w:rPr>
          <w:rFonts w:ascii="Bookman Old Style" w:hAnsi="Bookman Old Style" w:cs="Arial"/>
          <w:sz w:val="22"/>
          <w:szCs w:val="22"/>
        </w:rPr>
        <w:t xml:space="preserve">.  </w:t>
      </w:r>
    </w:p>
    <w:p w14:paraId="3E5DBAE8" w14:textId="77777777" w:rsidR="00CA77AC" w:rsidRPr="006E0E30" w:rsidRDefault="00CA77AC" w:rsidP="00CA77AC">
      <w:pPr>
        <w:jc w:val="both"/>
        <w:rPr>
          <w:rFonts w:ascii="Bookman Old Style" w:hAnsi="Bookman Old Style" w:cs="Arial"/>
          <w:sz w:val="22"/>
          <w:szCs w:val="22"/>
        </w:rPr>
      </w:pPr>
    </w:p>
    <w:p w14:paraId="47C9B018" w14:textId="77777777" w:rsidR="00C914FF" w:rsidRPr="004722EB" w:rsidRDefault="00C914FF" w:rsidP="00C914FF">
      <w:pPr>
        <w:spacing w:before="500"/>
        <w:jc w:val="center"/>
        <w:rPr>
          <w:rFonts w:ascii="Bookman Old Style" w:hAnsi="Bookman Old Style" w:cs="Arial"/>
          <w:b/>
          <w:sz w:val="22"/>
          <w:szCs w:val="22"/>
        </w:rPr>
      </w:pPr>
      <w:proofErr w:type="gramStart"/>
      <w:r w:rsidRPr="004722EB">
        <w:rPr>
          <w:rFonts w:ascii="Bookman Old Style" w:hAnsi="Bookman Old Style" w:cs="Arial"/>
          <w:b/>
          <w:sz w:val="22"/>
          <w:szCs w:val="22"/>
        </w:rPr>
        <w:t>Článek  III.</w:t>
      </w:r>
      <w:proofErr w:type="gramEnd"/>
    </w:p>
    <w:p w14:paraId="1F756B7A" w14:textId="6914F9B2" w:rsidR="00C914FF" w:rsidRPr="006E0E30" w:rsidRDefault="00656329" w:rsidP="00C914FF">
      <w:pPr>
        <w:ind w:left="540" w:hanging="540"/>
        <w:jc w:val="center"/>
        <w:rPr>
          <w:rFonts w:ascii="Bookman Old Style" w:hAnsi="Bookman Old Style" w:cs="Arial"/>
          <w:sz w:val="22"/>
          <w:szCs w:val="22"/>
        </w:rPr>
      </w:pPr>
      <w:r w:rsidRPr="006E0E30">
        <w:rPr>
          <w:rFonts w:ascii="Bookman Old Style" w:hAnsi="Bookman Old Style" w:cs="Arial"/>
          <w:b/>
          <w:sz w:val="22"/>
          <w:szCs w:val="22"/>
        </w:rPr>
        <w:t>V</w:t>
      </w:r>
      <w:r w:rsidR="00C914FF" w:rsidRPr="006E0E30">
        <w:rPr>
          <w:rFonts w:ascii="Bookman Old Style" w:hAnsi="Bookman Old Style" w:cs="Arial"/>
          <w:b/>
          <w:sz w:val="22"/>
          <w:szCs w:val="22"/>
        </w:rPr>
        <w:t xml:space="preserve">ýstupy, forma, množství  </w:t>
      </w:r>
    </w:p>
    <w:p w14:paraId="3077DB56" w14:textId="2BCE2A64" w:rsidR="00BD29FB" w:rsidRPr="006E0E30" w:rsidRDefault="00C914FF" w:rsidP="00656329">
      <w:pPr>
        <w:numPr>
          <w:ilvl w:val="1"/>
          <w:numId w:val="8"/>
        </w:numPr>
        <w:tabs>
          <w:tab w:val="clear" w:pos="360"/>
          <w:tab w:val="num" w:pos="540"/>
        </w:tabs>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t xml:space="preserve">Zhotovené </w:t>
      </w:r>
      <w:r w:rsidR="00656329" w:rsidRPr="006E0E30">
        <w:rPr>
          <w:rFonts w:ascii="Bookman Old Style" w:hAnsi="Bookman Old Style" w:cs="Arial"/>
          <w:sz w:val="22"/>
          <w:szCs w:val="22"/>
        </w:rPr>
        <w:t>audiov</w:t>
      </w:r>
      <w:r w:rsidR="00095460" w:rsidRPr="006E0E30">
        <w:rPr>
          <w:rFonts w:ascii="Bookman Old Style" w:hAnsi="Bookman Old Style" w:cs="Arial"/>
          <w:sz w:val="22"/>
          <w:szCs w:val="22"/>
        </w:rPr>
        <w:t>iz</w:t>
      </w:r>
      <w:r w:rsidR="00656329" w:rsidRPr="006E0E30">
        <w:rPr>
          <w:rFonts w:ascii="Bookman Old Style" w:hAnsi="Bookman Old Style" w:cs="Arial"/>
          <w:sz w:val="22"/>
          <w:szCs w:val="22"/>
        </w:rPr>
        <w:t>uální</w:t>
      </w:r>
      <w:r w:rsidRPr="006E0E30">
        <w:rPr>
          <w:rFonts w:ascii="Bookman Old Style" w:hAnsi="Bookman Old Style" w:cs="Arial"/>
          <w:sz w:val="22"/>
          <w:szCs w:val="22"/>
        </w:rPr>
        <w:t xml:space="preserve"> dílo předá zhotovitel objednateli v</w:t>
      </w:r>
      <w:r w:rsidR="00656329" w:rsidRPr="006E0E30">
        <w:rPr>
          <w:rFonts w:ascii="Bookman Old Style" w:hAnsi="Bookman Old Style" w:cs="Arial"/>
          <w:sz w:val="22"/>
          <w:szCs w:val="22"/>
        </w:rPr>
        <w:t xml:space="preserve"> digitální</w:t>
      </w:r>
      <w:r w:rsidRPr="006E0E30">
        <w:rPr>
          <w:rFonts w:ascii="Bookman Old Style" w:hAnsi="Bookman Old Style" w:cs="Arial"/>
          <w:sz w:val="22"/>
          <w:szCs w:val="22"/>
        </w:rPr>
        <w:t xml:space="preserve"> </w:t>
      </w:r>
      <w:r w:rsidRPr="002C385D">
        <w:rPr>
          <w:rFonts w:ascii="Bookman Old Style" w:hAnsi="Bookman Old Style" w:cs="Arial"/>
          <w:sz w:val="22"/>
          <w:szCs w:val="22"/>
        </w:rPr>
        <w:t>formě</w:t>
      </w:r>
      <w:r w:rsidR="00656329" w:rsidRPr="002C385D">
        <w:rPr>
          <w:rFonts w:ascii="Bookman Old Style" w:hAnsi="Bookman Old Style" w:cs="Arial"/>
          <w:sz w:val="22"/>
          <w:szCs w:val="22"/>
        </w:rPr>
        <w:t xml:space="preserve"> na USB disku/</w:t>
      </w:r>
      <w:proofErr w:type="spellStart"/>
      <w:r w:rsidR="00656329" w:rsidRPr="002C385D">
        <w:rPr>
          <w:rFonts w:ascii="Bookman Old Style" w:hAnsi="Bookman Old Style" w:cs="Arial"/>
          <w:sz w:val="22"/>
          <w:szCs w:val="22"/>
        </w:rPr>
        <w:t>hardidsku</w:t>
      </w:r>
      <w:proofErr w:type="spellEnd"/>
      <w:r w:rsidR="00656329" w:rsidRPr="006E0E30">
        <w:rPr>
          <w:rFonts w:ascii="Bookman Old Style" w:hAnsi="Bookman Old Style" w:cs="Arial"/>
          <w:bCs/>
          <w:sz w:val="22"/>
          <w:szCs w:val="22"/>
        </w:rPr>
        <w:t>, kdy</w:t>
      </w:r>
      <w:r w:rsidR="00BD29FB" w:rsidRPr="006E0E30">
        <w:rPr>
          <w:rFonts w:ascii="Bookman Old Style" w:hAnsi="Bookman Old Style" w:cs="Arial"/>
          <w:bCs/>
          <w:sz w:val="22"/>
          <w:szCs w:val="22"/>
        </w:rPr>
        <w:t>:</w:t>
      </w:r>
      <w:r w:rsidR="00656329" w:rsidRPr="006E0E30">
        <w:rPr>
          <w:rFonts w:ascii="Bookman Old Style" w:hAnsi="Bookman Old Style" w:cs="Arial"/>
          <w:bCs/>
          <w:sz w:val="22"/>
          <w:szCs w:val="22"/>
        </w:rPr>
        <w:t xml:space="preserve"> </w:t>
      </w:r>
    </w:p>
    <w:p w14:paraId="3E6CE26D" w14:textId="77777777" w:rsidR="00AE6B98" w:rsidRPr="002C385D" w:rsidRDefault="00AE6B98" w:rsidP="00AE6B98">
      <w:pPr>
        <w:pStyle w:val="Odstavecseseznamem"/>
        <w:numPr>
          <w:ilvl w:val="0"/>
          <w:numId w:val="45"/>
        </w:numPr>
        <w:tabs>
          <w:tab w:val="left" w:pos="540"/>
        </w:tabs>
        <w:spacing w:before="200"/>
        <w:jc w:val="both"/>
        <w:rPr>
          <w:rFonts w:ascii="Bookman Old Style" w:hAnsi="Bookman Old Style"/>
          <w:b/>
          <w:sz w:val="22"/>
          <w:szCs w:val="22"/>
        </w:rPr>
      </w:pPr>
      <w:r w:rsidRPr="002C385D">
        <w:rPr>
          <w:rFonts w:ascii="Bookman Old Style" w:hAnsi="Bookman Old Style" w:cs="Arial"/>
          <w:b/>
          <w:sz w:val="22"/>
          <w:szCs w:val="22"/>
        </w:rPr>
        <w:t>Video</w:t>
      </w:r>
    </w:p>
    <w:p w14:paraId="72373940" w14:textId="63F79EB3" w:rsidR="00AE6B98" w:rsidRPr="00AE6B98" w:rsidRDefault="00AE6B98" w:rsidP="00AE6B98">
      <w:pPr>
        <w:tabs>
          <w:tab w:val="left" w:pos="540"/>
        </w:tabs>
        <w:ind w:left="539" w:hanging="539"/>
        <w:jc w:val="both"/>
        <w:rPr>
          <w:rFonts w:ascii="Bookman Old Style" w:hAnsi="Bookman Old Style"/>
          <w:sz w:val="22"/>
          <w:szCs w:val="22"/>
        </w:rPr>
      </w:pPr>
      <w:r>
        <w:rPr>
          <w:rFonts w:ascii="Bookman Old Style" w:hAnsi="Bookman Old Style" w:cs="Arial"/>
          <w:sz w:val="22"/>
          <w:szCs w:val="22"/>
        </w:rPr>
        <w:tab/>
      </w:r>
      <w:r w:rsidRPr="00AE6B98">
        <w:rPr>
          <w:rFonts w:ascii="Bookman Old Style" w:hAnsi="Bookman Old Style" w:cs="Arial"/>
          <w:sz w:val="22"/>
          <w:szCs w:val="22"/>
        </w:rPr>
        <w:t xml:space="preserve">Rozlišení dle zobrazovacího zařízení: </w:t>
      </w:r>
    </w:p>
    <w:p w14:paraId="4B9C3B4B" w14:textId="77777777" w:rsidR="00AE6B98" w:rsidRPr="00AE6B98" w:rsidRDefault="00AE6B98" w:rsidP="00AE6B98">
      <w:pPr>
        <w:numPr>
          <w:ilvl w:val="0"/>
          <w:numId w:val="44"/>
        </w:numPr>
        <w:tabs>
          <w:tab w:val="clear" w:pos="720"/>
          <w:tab w:val="left" w:pos="540"/>
        </w:tabs>
        <w:jc w:val="both"/>
        <w:rPr>
          <w:rFonts w:ascii="Bookman Old Style" w:hAnsi="Bookman Old Style"/>
          <w:sz w:val="22"/>
          <w:szCs w:val="22"/>
        </w:rPr>
      </w:pPr>
      <w:r w:rsidRPr="00AE6B98">
        <w:rPr>
          <w:rFonts w:ascii="Bookman Old Style" w:hAnsi="Bookman Old Style" w:cs="Arial"/>
          <w:sz w:val="22"/>
          <w:szCs w:val="22"/>
        </w:rPr>
        <w:t xml:space="preserve">1920x1024 (FullHD, 16:9) </w:t>
      </w:r>
    </w:p>
    <w:p w14:paraId="439B8D94" w14:textId="77777777" w:rsidR="00AE6B98" w:rsidRPr="00AE6B98" w:rsidRDefault="00AE6B98" w:rsidP="00AE6B98">
      <w:pPr>
        <w:numPr>
          <w:ilvl w:val="0"/>
          <w:numId w:val="44"/>
        </w:numPr>
        <w:tabs>
          <w:tab w:val="clear" w:pos="720"/>
          <w:tab w:val="left" w:pos="540"/>
        </w:tabs>
        <w:jc w:val="both"/>
        <w:rPr>
          <w:rFonts w:ascii="Bookman Old Style" w:hAnsi="Bookman Old Style"/>
          <w:sz w:val="22"/>
          <w:szCs w:val="22"/>
        </w:rPr>
      </w:pPr>
      <w:r w:rsidRPr="00AE6B98">
        <w:rPr>
          <w:rFonts w:ascii="Bookman Old Style" w:hAnsi="Bookman Old Style" w:cs="Arial"/>
          <w:color w:val="202020"/>
          <w:sz w:val="22"/>
          <w:szCs w:val="22"/>
        </w:rPr>
        <w:t>1024x768</w:t>
      </w:r>
      <w:r w:rsidRPr="00AE6B98">
        <w:rPr>
          <w:rFonts w:ascii="Bookman Old Style" w:hAnsi="Bookman Old Style" w:cs="Arial"/>
          <w:sz w:val="22"/>
          <w:szCs w:val="22"/>
        </w:rPr>
        <w:t xml:space="preserve"> (4:3)</w:t>
      </w:r>
    </w:p>
    <w:p w14:paraId="41933EBB" w14:textId="77777777" w:rsidR="00AE6B98" w:rsidRPr="00AE6B98" w:rsidRDefault="00AE6B98" w:rsidP="00AE6B98">
      <w:pPr>
        <w:numPr>
          <w:ilvl w:val="0"/>
          <w:numId w:val="44"/>
        </w:numPr>
        <w:tabs>
          <w:tab w:val="clear" w:pos="720"/>
          <w:tab w:val="left" w:pos="540"/>
        </w:tabs>
        <w:jc w:val="both"/>
        <w:rPr>
          <w:rFonts w:ascii="Bookman Old Style" w:hAnsi="Bookman Old Style"/>
          <w:sz w:val="22"/>
          <w:szCs w:val="22"/>
        </w:rPr>
      </w:pPr>
      <w:r w:rsidRPr="00AE6B98">
        <w:rPr>
          <w:rFonts w:ascii="Bookman Old Style" w:hAnsi="Bookman Old Style" w:cs="Arial"/>
          <w:sz w:val="22"/>
          <w:szCs w:val="22"/>
        </w:rPr>
        <w:t>1280x1024 (5:4)</w:t>
      </w:r>
    </w:p>
    <w:p w14:paraId="7EE95E4E" w14:textId="2D901B2F" w:rsidR="00AE6B98" w:rsidRPr="00AE6B98" w:rsidRDefault="00AE6B98" w:rsidP="00AE6B98">
      <w:pPr>
        <w:tabs>
          <w:tab w:val="left" w:pos="540"/>
        </w:tabs>
        <w:jc w:val="both"/>
        <w:rPr>
          <w:rFonts w:ascii="Bookman Old Style" w:hAnsi="Bookman Old Style"/>
          <w:sz w:val="22"/>
          <w:szCs w:val="22"/>
        </w:rPr>
      </w:pPr>
      <w:r>
        <w:rPr>
          <w:rFonts w:ascii="Bookman Old Style" w:hAnsi="Bookman Old Style" w:cs="Arial"/>
          <w:sz w:val="22"/>
          <w:szCs w:val="22"/>
        </w:rPr>
        <w:tab/>
      </w:r>
      <w:r w:rsidRPr="00AE6B98">
        <w:rPr>
          <w:rFonts w:ascii="Bookman Old Style" w:hAnsi="Bookman Old Style" w:cs="Arial"/>
          <w:sz w:val="22"/>
          <w:szCs w:val="22"/>
        </w:rPr>
        <w:t>Snímkovací frekvence: 60fps</w:t>
      </w:r>
    </w:p>
    <w:p w14:paraId="59D3C18F" w14:textId="0C6FB1F8" w:rsidR="00AE6B98" w:rsidRPr="007B2310" w:rsidRDefault="00AE6B98" w:rsidP="00AE6B98">
      <w:pPr>
        <w:tabs>
          <w:tab w:val="left" w:pos="540"/>
        </w:tabs>
        <w:jc w:val="both"/>
        <w:rPr>
          <w:rFonts w:ascii="Bookman Old Style" w:hAnsi="Bookman Old Style"/>
          <w:sz w:val="22"/>
          <w:szCs w:val="22"/>
        </w:rPr>
      </w:pPr>
      <w:r>
        <w:rPr>
          <w:rFonts w:ascii="Bookman Old Style" w:hAnsi="Bookman Old Style" w:cs="Arial"/>
          <w:sz w:val="22"/>
          <w:szCs w:val="22"/>
        </w:rPr>
        <w:tab/>
      </w:r>
      <w:r w:rsidRPr="007B2310">
        <w:rPr>
          <w:rFonts w:ascii="Bookman Old Style" w:hAnsi="Bookman Old Style" w:cs="Arial"/>
          <w:sz w:val="22"/>
          <w:szCs w:val="22"/>
        </w:rPr>
        <w:t>Kodek: H.264 nebo H.265</w:t>
      </w:r>
    </w:p>
    <w:p w14:paraId="2BB56218" w14:textId="340B2D0B" w:rsidR="00AE6B98" w:rsidRPr="007B2310" w:rsidRDefault="00AE6B98" w:rsidP="00AE6B98">
      <w:pPr>
        <w:tabs>
          <w:tab w:val="left" w:pos="540"/>
        </w:tabs>
        <w:jc w:val="both"/>
        <w:rPr>
          <w:rFonts w:ascii="Bookman Old Style" w:hAnsi="Bookman Old Style"/>
          <w:sz w:val="22"/>
          <w:szCs w:val="22"/>
        </w:rPr>
      </w:pPr>
      <w:r w:rsidRPr="007B2310">
        <w:rPr>
          <w:rFonts w:ascii="Bookman Old Style" w:hAnsi="Bookman Old Style" w:cs="Arial"/>
          <w:sz w:val="22"/>
          <w:szCs w:val="22"/>
        </w:rPr>
        <w:tab/>
        <w:t>Kontejner: mp4</w:t>
      </w:r>
    </w:p>
    <w:p w14:paraId="6880EFB5" w14:textId="2BCBD072" w:rsidR="00AE6B98" w:rsidRPr="007B2310" w:rsidRDefault="00AE6B98" w:rsidP="00AE6B98">
      <w:pPr>
        <w:tabs>
          <w:tab w:val="left" w:pos="540"/>
        </w:tabs>
        <w:jc w:val="both"/>
        <w:rPr>
          <w:rFonts w:ascii="Bookman Old Style" w:hAnsi="Bookman Old Style"/>
          <w:sz w:val="22"/>
          <w:szCs w:val="22"/>
        </w:rPr>
      </w:pPr>
      <w:r w:rsidRPr="007B2310">
        <w:rPr>
          <w:rFonts w:ascii="Bookman Old Style" w:hAnsi="Bookman Old Style" w:cs="Arial"/>
          <w:sz w:val="22"/>
          <w:szCs w:val="22"/>
        </w:rPr>
        <w:tab/>
        <w:t xml:space="preserve">Specifikace H.265: Podpora profilů </w:t>
      </w:r>
      <w:proofErr w:type="spellStart"/>
      <w:r w:rsidRPr="007B2310">
        <w:rPr>
          <w:rFonts w:ascii="Bookman Old Style" w:hAnsi="Bookman Old Style" w:cs="Arial"/>
          <w:sz w:val="22"/>
          <w:szCs w:val="22"/>
        </w:rPr>
        <w:t>Main</w:t>
      </w:r>
      <w:proofErr w:type="spellEnd"/>
      <w:r w:rsidRPr="007B2310">
        <w:rPr>
          <w:rFonts w:ascii="Bookman Old Style" w:hAnsi="Bookman Old Style" w:cs="Arial"/>
          <w:sz w:val="22"/>
          <w:szCs w:val="22"/>
        </w:rPr>
        <w:t xml:space="preserve"> a </w:t>
      </w:r>
      <w:proofErr w:type="spellStart"/>
      <w:r w:rsidRPr="007B2310">
        <w:rPr>
          <w:rFonts w:ascii="Bookman Old Style" w:hAnsi="Bookman Old Style" w:cs="Arial"/>
          <w:sz w:val="22"/>
          <w:szCs w:val="22"/>
        </w:rPr>
        <w:t>Main</w:t>
      </w:r>
      <w:proofErr w:type="spellEnd"/>
      <w:r w:rsidRPr="007B2310">
        <w:rPr>
          <w:rFonts w:ascii="Bookman Old Style" w:hAnsi="Bookman Old Style" w:cs="Arial"/>
          <w:sz w:val="22"/>
          <w:szCs w:val="22"/>
        </w:rPr>
        <w:t xml:space="preserve"> 10 až do level 5.1</w:t>
      </w:r>
    </w:p>
    <w:p w14:paraId="3578ED6A" w14:textId="450869E6" w:rsidR="00AE6B98" w:rsidRPr="007B2310" w:rsidRDefault="00AE6B98" w:rsidP="00AE6B98">
      <w:pPr>
        <w:tabs>
          <w:tab w:val="left" w:pos="540"/>
        </w:tabs>
        <w:jc w:val="both"/>
        <w:rPr>
          <w:rFonts w:ascii="Bookman Old Style" w:hAnsi="Bookman Old Style"/>
          <w:sz w:val="22"/>
          <w:szCs w:val="22"/>
        </w:rPr>
      </w:pPr>
      <w:r w:rsidRPr="007B2310">
        <w:rPr>
          <w:rFonts w:ascii="Bookman Old Style" w:hAnsi="Bookman Old Style" w:cs="Arial"/>
          <w:sz w:val="22"/>
          <w:szCs w:val="22"/>
        </w:rPr>
        <w:tab/>
        <w:t xml:space="preserve">Specifikace H.264: Podpora profilů </w:t>
      </w:r>
      <w:proofErr w:type="spellStart"/>
      <w:r w:rsidRPr="007B2310">
        <w:rPr>
          <w:rFonts w:ascii="Bookman Old Style" w:hAnsi="Bookman Old Style" w:cs="Arial"/>
          <w:sz w:val="22"/>
          <w:szCs w:val="22"/>
        </w:rPr>
        <w:t>Main</w:t>
      </w:r>
      <w:proofErr w:type="spellEnd"/>
      <w:r w:rsidRPr="007B2310">
        <w:rPr>
          <w:rFonts w:ascii="Bookman Old Style" w:hAnsi="Bookman Old Style" w:cs="Arial"/>
          <w:sz w:val="22"/>
          <w:szCs w:val="22"/>
        </w:rPr>
        <w:t xml:space="preserve"> a </w:t>
      </w:r>
      <w:proofErr w:type="spellStart"/>
      <w:r w:rsidRPr="007B2310">
        <w:rPr>
          <w:rFonts w:ascii="Bookman Old Style" w:hAnsi="Bookman Old Style" w:cs="Arial"/>
          <w:sz w:val="22"/>
          <w:szCs w:val="22"/>
        </w:rPr>
        <w:t>High</w:t>
      </w:r>
      <w:proofErr w:type="spellEnd"/>
      <w:r w:rsidRPr="007B2310">
        <w:rPr>
          <w:rFonts w:ascii="Bookman Old Style" w:hAnsi="Bookman Old Style" w:cs="Arial"/>
          <w:sz w:val="22"/>
          <w:szCs w:val="22"/>
        </w:rPr>
        <w:t xml:space="preserve"> až do level 4.2</w:t>
      </w:r>
    </w:p>
    <w:p w14:paraId="7B38BC3E" w14:textId="6ED37724" w:rsidR="00AE6B98" w:rsidRPr="007B2310" w:rsidRDefault="00AE6B98" w:rsidP="00AE6B98">
      <w:pPr>
        <w:tabs>
          <w:tab w:val="left" w:pos="540"/>
        </w:tabs>
        <w:jc w:val="both"/>
        <w:rPr>
          <w:rFonts w:ascii="Bookman Old Style" w:hAnsi="Bookman Old Style"/>
          <w:sz w:val="22"/>
          <w:szCs w:val="22"/>
        </w:rPr>
      </w:pPr>
      <w:r w:rsidRPr="007B2310">
        <w:rPr>
          <w:rFonts w:ascii="Bookman Old Style" w:hAnsi="Bookman Old Style" w:cs="Arial"/>
          <w:sz w:val="22"/>
          <w:szCs w:val="22"/>
        </w:rPr>
        <w:tab/>
        <w:t>Maximální přenosová rychlost videa: 25 Mbps</w:t>
      </w:r>
    </w:p>
    <w:p w14:paraId="4A9A9454" w14:textId="2707959A" w:rsidR="00AE6B98" w:rsidRPr="00AE6B98" w:rsidRDefault="00AE6B98" w:rsidP="00AE6B98">
      <w:pPr>
        <w:tabs>
          <w:tab w:val="left" w:pos="540"/>
        </w:tabs>
        <w:jc w:val="both"/>
        <w:rPr>
          <w:rFonts w:ascii="Bookman Old Style" w:hAnsi="Bookman Old Style"/>
          <w:sz w:val="22"/>
          <w:szCs w:val="22"/>
        </w:rPr>
      </w:pPr>
      <w:r w:rsidRPr="007B2310">
        <w:rPr>
          <w:rFonts w:ascii="Bookman Old Style" w:hAnsi="Bookman Old Style" w:cs="Arial"/>
          <w:sz w:val="22"/>
          <w:szCs w:val="22"/>
        </w:rPr>
        <w:tab/>
        <w:t xml:space="preserve">Podpora zvuku: AAC audio (CBR) až 288 </w:t>
      </w:r>
      <w:proofErr w:type="spellStart"/>
      <w:r w:rsidRPr="007B2310">
        <w:rPr>
          <w:rFonts w:ascii="Bookman Old Style" w:hAnsi="Bookman Old Style" w:cs="Arial"/>
          <w:sz w:val="22"/>
          <w:szCs w:val="22"/>
        </w:rPr>
        <w:t>Kbps</w:t>
      </w:r>
      <w:proofErr w:type="spellEnd"/>
    </w:p>
    <w:p w14:paraId="5877DA48" w14:textId="77777777" w:rsidR="00AE6B98" w:rsidRPr="002C385D" w:rsidRDefault="00AE6B98" w:rsidP="00AE6B98">
      <w:pPr>
        <w:pStyle w:val="Odstavecseseznamem"/>
        <w:numPr>
          <w:ilvl w:val="0"/>
          <w:numId w:val="45"/>
        </w:numPr>
        <w:tabs>
          <w:tab w:val="left" w:pos="540"/>
        </w:tabs>
        <w:spacing w:before="200"/>
        <w:jc w:val="both"/>
        <w:rPr>
          <w:rFonts w:ascii="Bookman Old Style" w:hAnsi="Bookman Old Style" w:cs="Arial"/>
          <w:b/>
          <w:sz w:val="22"/>
          <w:szCs w:val="22"/>
        </w:rPr>
      </w:pPr>
      <w:r w:rsidRPr="002C385D">
        <w:rPr>
          <w:rFonts w:ascii="Bookman Old Style" w:hAnsi="Bookman Old Style" w:cs="Arial"/>
          <w:b/>
          <w:sz w:val="22"/>
          <w:szCs w:val="22"/>
        </w:rPr>
        <w:t>Audio</w:t>
      </w:r>
    </w:p>
    <w:p w14:paraId="08FDE0A4" w14:textId="7717F43E" w:rsidR="00AE6B98" w:rsidRPr="002C385D" w:rsidRDefault="00AE6B98" w:rsidP="002C385D">
      <w:pPr>
        <w:tabs>
          <w:tab w:val="left" w:pos="540"/>
        </w:tabs>
        <w:ind w:left="540"/>
        <w:jc w:val="both"/>
        <w:rPr>
          <w:rFonts w:ascii="Bookman Old Style" w:hAnsi="Bookman Old Style" w:cs="Arial"/>
          <w:sz w:val="22"/>
          <w:szCs w:val="22"/>
        </w:rPr>
      </w:pPr>
      <w:r w:rsidRPr="00AE6B98">
        <w:rPr>
          <w:rFonts w:ascii="Bookman Old Style" w:hAnsi="Bookman Old Style" w:cs="Arial"/>
          <w:sz w:val="22"/>
          <w:szCs w:val="22"/>
        </w:rPr>
        <w:t xml:space="preserve">MP3 s maximální bitovou hloubkou 16 bitů a maximální datovou rychlostí 320 </w:t>
      </w:r>
      <w:proofErr w:type="spellStart"/>
      <w:r w:rsidRPr="00AE6B98">
        <w:rPr>
          <w:rFonts w:ascii="Bookman Old Style" w:hAnsi="Bookman Old Style" w:cs="Arial"/>
          <w:sz w:val="22"/>
          <w:szCs w:val="22"/>
        </w:rPr>
        <w:t>kBit</w:t>
      </w:r>
      <w:proofErr w:type="spellEnd"/>
      <w:r w:rsidRPr="00AE6B98">
        <w:rPr>
          <w:rFonts w:ascii="Bookman Old Style" w:hAnsi="Bookman Old Style" w:cs="Arial"/>
          <w:sz w:val="22"/>
          <w:szCs w:val="22"/>
        </w:rPr>
        <w:t>/s.</w:t>
      </w:r>
      <w:r w:rsidR="002C385D">
        <w:rPr>
          <w:rFonts w:ascii="Bookman Old Style" w:hAnsi="Bookman Old Style" w:cs="Arial"/>
          <w:sz w:val="22"/>
          <w:szCs w:val="22"/>
        </w:rPr>
        <w:t>;</w:t>
      </w:r>
    </w:p>
    <w:p w14:paraId="0E9F96F3" w14:textId="3FFAEA92" w:rsidR="00AE6B98" w:rsidRPr="002C385D" w:rsidRDefault="002C385D" w:rsidP="002C385D">
      <w:pPr>
        <w:tabs>
          <w:tab w:val="left" w:pos="540"/>
        </w:tabs>
        <w:jc w:val="both"/>
        <w:rPr>
          <w:rFonts w:ascii="Bookman Old Style" w:hAnsi="Bookman Old Style" w:cs="Arial"/>
          <w:sz w:val="22"/>
          <w:szCs w:val="22"/>
        </w:rPr>
      </w:pPr>
      <w:r>
        <w:rPr>
          <w:rFonts w:ascii="Bookman Old Style" w:hAnsi="Bookman Old Style" w:cs="Arial"/>
          <w:sz w:val="22"/>
          <w:szCs w:val="22"/>
        </w:rPr>
        <w:tab/>
      </w:r>
      <w:r w:rsidR="00AE6B98" w:rsidRPr="00AE6B98">
        <w:rPr>
          <w:rFonts w:ascii="Bookman Old Style" w:hAnsi="Bookman Old Style" w:cs="Arial"/>
          <w:sz w:val="22"/>
          <w:szCs w:val="22"/>
        </w:rPr>
        <w:t>nebo</w:t>
      </w:r>
    </w:p>
    <w:p w14:paraId="1B6E9191" w14:textId="6C275D9F" w:rsidR="00AE6B98" w:rsidRPr="002C385D" w:rsidRDefault="002C385D" w:rsidP="002C385D">
      <w:pPr>
        <w:tabs>
          <w:tab w:val="left" w:pos="540"/>
        </w:tabs>
        <w:jc w:val="both"/>
        <w:rPr>
          <w:rFonts w:ascii="Bookman Old Style" w:hAnsi="Bookman Old Style" w:cs="Arial"/>
          <w:sz w:val="22"/>
          <w:szCs w:val="22"/>
        </w:rPr>
      </w:pPr>
      <w:r>
        <w:rPr>
          <w:rFonts w:ascii="Bookman Old Style" w:hAnsi="Bookman Old Style" w:cs="Arial"/>
          <w:sz w:val="22"/>
          <w:szCs w:val="22"/>
        </w:rPr>
        <w:tab/>
      </w:r>
      <w:r w:rsidR="00AE6B98" w:rsidRPr="007B2310">
        <w:rPr>
          <w:rFonts w:ascii="Bookman Old Style" w:hAnsi="Bookman Old Style" w:cs="Arial"/>
          <w:sz w:val="22"/>
          <w:szCs w:val="22"/>
        </w:rPr>
        <w:t>WAV s maximální bitovou hloubk</w:t>
      </w:r>
      <w:r w:rsidR="005C391E" w:rsidRPr="007B2310">
        <w:rPr>
          <w:rFonts w:ascii="Bookman Old Style" w:hAnsi="Bookman Old Style" w:cs="Arial"/>
          <w:sz w:val="22"/>
          <w:szCs w:val="22"/>
        </w:rPr>
        <w:t>o</w:t>
      </w:r>
      <w:r w:rsidR="00AE6B98" w:rsidRPr="007B2310">
        <w:rPr>
          <w:rFonts w:ascii="Bookman Old Style" w:hAnsi="Bookman Old Style" w:cs="Arial"/>
          <w:sz w:val="22"/>
          <w:szCs w:val="22"/>
        </w:rPr>
        <w:t>u 24 bitů</w:t>
      </w:r>
    </w:p>
    <w:p w14:paraId="6D411347" w14:textId="77777777" w:rsidR="00AE6B98" w:rsidRPr="002C385D" w:rsidRDefault="00AE6B98" w:rsidP="00AE6B98">
      <w:pPr>
        <w:pStyle w:val="Odstavecseseznamem"/>
        <w:numPr>
          <w:ilvl w:val="0"/>
          <w:numId w:val="45"/>
        </w:numPr>
        <w:tabs>
          <w:tab w:val="left" w:pos="540"/>
        </w:tabs>
        <w:spacing w:before="200"/>
        <w:jc w:val="both"/>
        <w:rPr>
          <w:rFonts w:ascii="Bookman Old Style" w:hAnsi="Bookman Old Style" w:cs="Arial"/>
          <w:b/>
          <w:sz w:val="22"/>
          <w:szCs w:val="22"/>
        </w:rPr>
      </w:pPr>
      <w:r w:rsidRPr="002C385D">
        <w:rPr>
          <w:rFonts w:ascii="Bookman Old Style" w:hAnsi="Bookman Old Style" w:cs="Arial"/>
          <w:b/>
          <w:sz w:val="22"/>
          <w:szCs w:val="22"/>
        </w:rPr>
        <w:t>Interaktivní aplikace pro dotykové obrazovky</w:t>
      </w:r>
    </w:p>
    <w:p w14:paraId="717C9406" w14:textId="5E487A83" w:rsidR="00AE6B98" w:rsidRPr="00AE6B98" w:rsidRDefault="00AE6B98" w:rsidP="002C385D">
      <w:pPr>
        <w:ind w:left="360"/>
        <w:rPr>
          <w:rFonts w:ascii="Bookman Old Style" w:hAnsi="Bookman Old Style"/>
          <w:sz w:val="22"/>
          <w:szCs w:val="22"/>
        </w:rPr>
      </w:pPr>
      <w:r w:rsidRPr="00AE6B98">
        <w:rPr>
          <w:rFonts w:ascii="Bookman Old Style" w:hAnsi="Bookman Old Style"/>
          <w:sz w:val="22"/>
          <w:szCs w:val="22"/>
        </w:rPr>
        <w:t xml:space="preserve">HTML, </w:t>
      </w:r>
      <w:proofErr w:type="spellStart"/>
      <w:r w:rsidRPr="00AE6B98">
        <w:rPr>
          <w:rFonts w:ascii="Bookman Old Style" w:hAnsi="Bookman Old Style"/>
          <w:sz w:val="22"/>
          <w:szCs w:val="22"/>
        </w:rPr>
        <w:t>javascript</w:t>
      </w:r>
      <w:proofErr w:type="spellEnd"/>
      <w:r w:rsidRPr="00AE6B98">
        <w:rPr>
          <w:rFonts w:ascii="Bookman Old Style" w:hAnsi="Bookman Old Style"/>
          <w:sz w:val="22"/>
          <w:szCs w:val="22"/>
        </w:rPr>
        <w:t xml:space="preserve"> a další technologie které podporuje webový prohlížeč Chrom (</w:t>
      </w:r>
      <w:proofErr w:type="spellStart"/>
      <w:r w:rsidRPr="00AE6B98">
        <w:rPr>
          <w:rFonts w:ascii="Bookman Old Style" w:hAnsi="Bookman Old Style"/>
          <w:sz w:val="22"/>
          <w:szCs w:val="22"/>
        </w:rPr>
        <w:t>Chromiu</w:t>
      </w:r>
      <w:proofErr w:type="spellEnd"/>
      <w:r w:rsidRPr="00AE6B98">
        <w:rPr>
          <w:rFonts w:ascii="Bookman Old Style" w:hAnsi="Bookman Old Style"/>
          <w:sz w:val="22"/>
          <w:szCs w:val="22"/>
        </w:rPr>
        <w:t>)</w:t>
      </w:r>
      <w:r w:rsidR="002C385D">
        <w:rPr>
          <w:rFonts w:ascii="Bookman Old Style" w:hAnsi="Bookman Old Style"/>
          <w:sz w:val="22"/>
          <w:szCs w:val="22"/>
        </w:rPr>
        <w:t xml:space="preserve"> a </w:t>
      </w:r>
      <w:r w:rsidRPr="00AE6B98">
        <w:rPr>
          <w:rFonts w:ascii="Bookman Old Style" w:hAnsi="Bookman Old Style"/>
          <w:sz w:val="22"/>
          <w:szCs w:val="22"/>
        </w:rPr>
        <w:t>je vyžadováno zachov</w:t>
      </w:r>
      <w:r w:rsidR="002C385D">
        <w:rPr>
          <w:rFonts w:ascii="Bookman Old Style" w:hAnsi="Bookman Old Style"/>
          <w:sz w:val="22"/>
          <w:szCs w:val="22"/>
        </w:rPr>
        <w:t>ání</w:t>
      </w:r>
      <w:r w:rsidRPr="00AE6B98">
        <w:rPr>
          <w:rFonts w:ascii="Bookman Old Style" w:hAnsi="Bookman Old Style"/>
          <w:sz w:val="22"/>
          <w:szCs w:val="22"/>
        </w:rPr>
        <w:t xml:space="preserve"> </w:t>
      </w:r>
      <w:proofErr w:type="spellStart"/>
      <w:r w:rsidRPr="00AE6B98">
        <w:rPr>
          <w:rFonts w:ascii="Bookman Old Style" w:hAnsi="Bookman Old Style"/>
          <w:sz w:val="22"/>
          <w:szCs w:val="22"/>
        </w:rPr>
        <w:t>funčnosti</w:t>
      </w:r>
      <w:proofErr w:type="spellEnd"/>
      <w:r w:rsidRPr="00AE6B98">
        <w:rPr>
          <w:rFonts w:ascii="Bookman Old Style" w:hAnsi="Bookman Old Style"/>
          <w:sz w:val="22"/>
          <w:szCs w:val="22"/>
        </w:rPr>
        <w:t xml:space="preserve"> při </w:t>
      </w:r>
      <w:proofErr w:type="spellStart"/>
      <w:r w:rsidRPr="00AE6B98">
        <w:rPr>
          <w:rFonts w:ascii="Bookman Old Style" w:hAnsi="Bookman Old Style"/>
          <w:sz w:val="22"/>
          <w:szCs w:val="22"/>
        </w:rPr>
        <w:t>offline</w:t>
      </w:r>
      <w:proofErr w:type="spellEnd"/>
      <w:r w:rsidRPr="00AE6B98">
        <w:rPr>
          <w:rFonts w:ascii="Bookman Old Style" w:hAnsi="Bookman Old Style"/>
          <w:sz w:val="22"/>
          <w:szCs w:val="22"/>
        </w:rPr>
        <w:t xml:space="preserve"> užití.</w:t>
      </w:r>
    </w:p>
    <w:p w14:paraId="7D4E2A96" w14:textId="4AA3D66D" w:rsidR="00C914FF" w:rsidRPr="006E0E30" w:rsidRDefault="00BD29FB" w:rsidP="00257032">
      <w:pPr>
        <w:numPr>
          <w:ilvl w:val="1"/>
          <w:numId w:val="8"/>
        </w:numPr>
        <w:tabs>
          <w:tab w:val="clear" w:pos="360"/>
          <w:tab w:val="num" w:pos="540"/>
        </w:tabs>
        <w:spacing w:before="200"/>
        <w:ind w:left="539" w:hanging="539"/>
        <w:jc w:val="both"/>
        <w:rPr>
          <w:rFonts w:ascii="Bookman Old Style" w:hAnsi="Bookman Old Style" w:cs="Arial"/>
          <w:b/>
          <w:i/>
          <w:sz w:val="22"/>
          <w:szCs w:val="22"/>
        </w:rPr>
      </w:pPr>
      <w:r w:rsidRPr="006E0E30">
        <w:rPr>
          <w:rFonts w:ascii="Bookman Old Style" w:hAnsi="Bookman Old Style" w:cs="Arial"/>
          <w:sz w:val="22"/>
          <w:szCs w:val="22"/>
        </w:rPr>
        <w:t>Hardwarov</w:t>
      </w:r>
      <w:r w:rsidR="00A52E50" w:rsidRPr="006E0E30">
        <w:rPr>
          <w:rFonts w:ascii="Bookman Old Style" w:hAnsi="Bookman Old Style" w:cs="Arial"/>
          <w:sz w:val="22"/>
          <w:szCs w:val="22"/>
        </w:rPr>
        <w:t>é</w:t>
      </w:r>
      <w:r w:rsidRPr="006E0E30">
        <w:rPr>
          <w:rFonts w:ascii="Bookman Old Style" w:hAnsi="Bookman Old Style" w:cs="Arial"/>
          <w:sz w:val="22"/>
          <w:szCs w:val="22"/>
        </w:rPr>
        <w:t xml:space="preserve"> nosiče nutné pro předání díla jsou zahrnuty v ceně díla. </w:t>
      </w:r>
    </w:p>
    <w:p w14:paraId="3AC4C5FC" w14:textId="77777777" w:rsidR="00C914FF" w:rsidRPr="00711BDF" w:rsidRDefault="00C914FF" w:rsidP="00C914FF">
      <w:pPr>
        <w:spacing w:before="500"/>
        <w:jc w:val="center"/>
        <w:rPr>
          <w:rFonts w:ascii="Bookman Old Style" w:hAnsi="Bookman Old Style" w:cs="Arial"/>
          <w:b/>
          <w:sz w:val="22"/>
          <w:szCs w:val="22"/>
        </w:rPr>
      </w:pPr>
      <w:proofErr w:type="gramStart"/>
      <w:r w:rsidRPr="00711BDF">
        <w:rPr>
          <w:rFonts w:ascii="Bookman Old Style" w:hAnsi="Bookman Old Style" w:cs="Arial"/>
          <w:b/>
          <w:sz w:val="22"/>
          <w:szCs w:val="22"/>
        </w:rPr>
        <w:t>Článek  IV.</w:t>
      </w:r>
      <w:proofErr w:type="gramEnd"/>
    </w:p>
    <w:p w14:paraId="29EC3A60" w14:textId="4D479032"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 xml:space="preserve">Termíny zhotovení </w:t>
      </w:r>
      <w:r w:rsidR="00BD29FB" w:rsidRPr="006E0E30">
        <w:rPr>
          <w:rFonts w:ascii="Bookman Old Style" w:hAnsi="Bookman Old Style" w:cs="Arial"/>
          <w:b/>
          <w:sz w:val="22"/>
          <w:szCs w:val="22"/>
        </w:rPr>
        <w:t>audiovizuálního</w:t>
      </w:r>
      <w:r w:rsidRPr="006E0E30">
        <w:rPr>
          <w:rFonts w:ascii="Bookman Old Style" w:hAnsi="Bookman Old Style" w:cs="Arial"/>
          <w:b/>
          <w:sz w:val="22"/>
          <w:szCs w:val="22"/>
        </w:rPr>
        <w:t xml:space="preserve"> díla</w:t>
      </w:r>
    </w:p>
    <w:p w14:paraId="4CF87F63" w14:textId="6026E01B" w:rsidR="00EA457B" w:rsidRPr="006E0E30" w:rsidRDefault="00C914FF" w:rsidP="00EA457B">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4.1.</w:t>
      </w:r>
      <w:r w:rsidRPr="006E0E30">
        <w:rPr>
          <w:rFonts w:ascii="Bookman Old Style" w:hAnsi="Bookman Old Style" w:cs="Arial"/>
          <w:sz w:val="22"/>
          <w:szCs w:val="22"/>
        </w:rPr>
        <w:tab/>
      </w:r>
      <w:r w:rsidR="00777E24" w:rsidRPr="006E0E30">
        <w:rPr>
          <w:rFonts w:ascii="Bookman Old Style" w:hAnsi="Bookman Old Style" w:cs="Arial"/>
          <w:sz w:val="22"/>
          <w:szCs w:val="22"/>
        </w:rPr>
        <w:t xml:space="preserve">Zhotovitel </w:t>
      </w:r>
      <w:r w:rsidR="00777E24" w:rsidRPr="00344869">
        <w:rPr>
          <w:rFonts w:ascii="Bookman Old Style" w:hAnsi="Bookman Old Style" w:cs="Arial"/>
          <w:sz w:val="22"/>
          <w:szCs w:val="22"/>
        </w:rPr>
        <w:t>předá dílo v </w:t>
      </w:r>
      <w:proofErr w:type="gramStart"/>
      <w:r w:rsidR="00777E24" w:rsidRPr="00344869">
        <w:rPr>
          <w:rFonts w:ascii="Bookman Old Style" w:hAnsi="Bookman Old Style" w:cs="Arial"/>
          <w:sz w:val="22"/>
          <w:szCs w:val="22"/>
        </w:rPr>
        <w:t>etapách</w:t>
      </w:r>
      <w:proofErr w:type="gramEnd"/>
      <w:r w:rsidR="00777E24" w:rsidRPr="00344869">
        <w:rPr>
          <w:rFonts w:ascii="Bookman Old Style" w:hAnsi="Bookman Old Style" w:cs="Arial"/>
          <w:sz w:val="22"/>
          <w:szCs w:val="22"/>
        </w:rPr>
        <w:t xml:space="preserve"> a to </w:t>
      </w:r>
      <w:r w:rsidR="002C385D" w:rsidRPr="00344869">
        <w:rPr>
          <w:rFonts w:ascii="Bookman Old Style" w:hAnsi="Bookman Old Style" w:cs="Arial"/>
          <w:sz w:val="22"/>
          <w:szCs w:val="22"/>
        </w:rPr>
        <w:t xml:space="preserve">nejpozději </w:t>
      </w:r>
      <w:r w:rsidR="00777E24" w:rsidRPr="00344869">
        <w:rPr>
          <w:rFonts w:ascii="Bookman Old Style" w:hAnsi="Bookman Old Style" w:cs="Arial"/>
          <w:sz w:val="22"/>
          <w:szCs w:val="22"/>
        </w:rPr>
        <w:t xml:space="preserve">ve lhůtě </w:t>
      </w:r>
      <w:r w:rsidR="004C0302">
        <w:rPr>
          <w:rFonts w:ascii="Bookman Old Style" w:hAnsi="Bookman Old Style"/>
          <w:bCs/>
          <w:sz w:val="22"/>
          <w:szCs w:val="22"/>
        </w:rPr>
        <w:t>pěti (5) měsíců</w:t>
      </w:r>
      <w:r w:rsidR="00777E24" w:rsidRPr="00344869">
        <w:rPr>
          <w:rFonts w:ascii="Bookman Old Style" w:hAnsi="Bookman Old Style" w:cs="Arial"/>
          <w:sz w:val="22"/>
          <w:szCs w:val="22"/>
        </w:rPr>
        <w:t xml:space="preserve"> ode dne podpisu této </w:t>
      </w:r>
      <w:r w:rsidR="004722EB" w:rsidRPr="00344869">
        <w:rPr>
          <w:rFonts w:ascii="Bookman Old Style" w:hAnsi="Bookman Old Style" w:cs="Arial"/>
          <w:sz w:val="22"/>
          <w:szCs w:val="22"/>
        </w:rPr>
        <w:t>Smlouvy</w:t>
      </w:r>
      <w:r w:rsidR="00EA457B">
        <w:rPr>
          <w:rFonts w:ascii="Bookman Old Style" w:hAnsi="Bookman Old Style" w:cs="Arial"/>
          <w:sz w:val="22"/>
          <w:szCs w:val="22"/>
        </w:rPr>
        <w:t xml:space="preserve">. </w:t>
      </w:r>
      <w:r w:rsidR="00EA457B" w:rsidRPr="00EA457B">
        <w:rPr>
          <w:rFonts w:ascii="Bookman Old Style" w:hAnsi="Bookman Old Style" w:cs="Arial"/>
          <w:sz w:val="22"/>
          <w:szCs w:val="22"/>
        </w:rPr>
        <w:t xml:space="preserve">Zhotovitel zpracuje a předloží objednateli </w:t>
      </w:r>
      <w:r w:rsidR="00EA457B" w:rsidRPr="007B2310">
        <w:rPr>
          <w:rFonts w:ascii="Bookman Old Style" w:hAnsi="Bookman Old Style" w:cs="Arial"/>
          <w:sz w:val="22"/>
          <w:szCs w:val="22"/>
        </w:rPr>
        <w:t>podrobný harmonogram,</w:t>
      </w:r>
      <w:r w:rsidR="00EA457B" w:rsidRPr="00EA457B">
        <w:rPr>
          <w:rFonts w:ascii="Bookman Old Style" w:hAnsi="Bookman Old Style" w:cs="Arial"/>
          <w:sz w:val="22"/>
          <w:szCs w:val="22"/>
        </w:rPr>
        <w:t xml:space="preserve"> který bude obsahovat podrobný položkový popis prací a činností spolu s uvedením příslušné doby </w:t>
      </w:r>
      <w:proofErr w:type="gramStart"/>
      <w:r w:rsidR="00EA457B" w:rsidRPr="00EA457B">
        <w:rPr>
          <w:rFonts w:ascii="Bookman Old Style" w:hAnsi="Bookman Old Style" w:cs="Arial"/>
          <w:sz w:val="22"/>
          <w:szCs w:val="22"/>
        </w:rPr>
        <w:t>plnění</w:t>
      </w:r>
      <w:proofErr w:type="gramEnd"/>
      <w:r w:rsidR="00EA457B">
        <w:rPr>
          <w:rFonts w:ascii="Bookman Old Style" w:hAnsi="Bookman Old Style" w:cs="Arial"/>
          <w:sz w:val="22"/>
          <w:szCs w:val="22"/>
        </w:rPr>
        <w:t xml:space="preserve"> a to ke každému audiovizuálnímu dílu specifikovanému příslušnou Přílohou</w:t>
      </w:r>
      <w:r w:rsidR="00EA457B" w:rsidRPr="00EA457B">
        <w:rPr>
          <w:rFonts w:ascii="Bookman Old Style" w:hAnsi="Bookman Old Style" w:cs="Arial"/>
          <w:sz w:val="22"/>
          <w:szCs w:val="22"/>
        </w:rPr>
        <w:t>, a to do 10-ti pracovních dnů ode dne nabytí účinnosti smlouvy</w:t>
      </w:r>
      <w:r w:rsidR="00EA457B">
        <w:rPr>
          <w:rFonts w:ascii="Bookman Old Style" w:hAnsi="Bookman Old Style" w:cs="Arial"/>
          <w:sz w:val="22"/>
          <w:szCs w:val="22"/>
        </w:rPr>
        <w:t xml:space="preserve"> </w:t>
      </w:r>
      <w:r w:rsidR="00EA457B" w:rsidRPr="006E0E30">
        <w:rPr>
          <w:rFonts w:ascii="Bookman Old Style" w:hAnsi="Bookman Old Style" w:cs="Arial"/>
          <w:sz w:val="22"/>
          <w:szCs w:val="22"/>
        </w:rPr>
        <w:t>(dále jen „</w:t>
      </w:r>
      <w:r w:rsidR="00EA457B">
        <w:rPr>
          <w:rFonts w:ascii="Bookman Old Style" w:hAnsi="Bookman Old Style" w:cs="Arial"/>
          <w:b/>
          <w:sz w:val="22"/>
          <w:szCs w:val="22"/>
        </w:rPr>
        <w:t>Harmonogram</w:t>
      </w:r>
      <w:r w:rsidR="00EA457B" w:rsidRPr="006E0E30">
        <w:rPr>
          <w:rFonts w:ascii="Bookman Old Style" w:hAnsi="Bookman Old Style" w:cs="Arial"/>
          <w:sz w:val="22"/>
          <w:szCs w:val="22"/>
        </w:rPr>
        <w:t>“)</w:t>
      </w:r>
      <w:r w:rsidR="00EA457B" w:rsidRPr="00EA457B">
        <w:rPr>
          <w:rFonts w:ascii="Bookman Old Style" w:hAnsi="Bookman Old Style" w:cs="Arial"/>
          <w:sz w:val="22"/>
          <w:szCs w:val="22"/>
        </w:rPr>
        <w:t>.</w:t>
      </w:r>
      <w:r w:rsidR="00EA457B">
        <w:rPr>
          <w:rFonts w:ascii="Bookman Old Style" w:hAnsi="Bookman Old Style" w:cs="Arial"/>
          <w:sz w:val="22"/>
          <w:szCs w:val="22"/>
        </w:rPr>
        <w:t xml:space="preserve"> </w:t>
      </w:r>
      <w:r w:rsidR="00EA457B" w:rsidRPr="00EA457B">
        <w:rPr>
          <w:rFonts w:ascii="Bookman Old Style" w:hAnsi="Bookman Old Style" w:cs="Arial"/>
          <w:sz w:val="22"/>
          <w:szCs w:val="22"/>
        </w:rPr>
        <w:t xml:space="preserve">Objednatel má právo požadovat opravu či doplnění </w:t>
      </w:r>
      <w:r w:rsidR="00EA457B">
        <w:rPr>
          <w:rFonts w:ascii="Bookman Old Style" w:hAnsi="Bookman Old Style" w:cs="Arial"/>
          <w:sz w:val="22"/>
          <w:szCs w:val="22"/>
        </w:rPr>
        <w:t>H</w:t>
      </w:r>
      <w:r w:rsidR="00EA457B" w:rsidRPr="00EA457B">
        <w:rPr>
          <w:rFonts w:ascii="Bookman Old Style" w:hAnsi="Bookman Old Style" w:cs="Arial"/>
          <w:sz w:val="22"/>
          <w:szCs w:val="22"/>
        </w:rPr>
        <w:t xml:space="preserve">armonogramu; takovou opravu nebo doplnění </w:t>
      </w:r>
      <w:r w:rsidR="00EA457B" w:rsidRPr="00EA457B">
        <w:rPr>
          <w:rFonts w:ascii="Bookman Old Style" w:hAnsi="Bookman Old Style" w:cs="Arial"/>
          <w:sz w:val="22"/>
          <w:szCs w:val="22"/>
        </w:rPr>
        <w:lastRenderedPageBreak/>
        <w:t>zhotovitel provede bez zbytečného odkladu.</w:t>
      </w:r>
      <w:r w:rsidR="00EA457B">
        <w:rPr>
          <w:rFonts w:ascii="Bookman Old Style" w:hAnsi="Bookman Old Style" w:cs="Arial"/>
          <w:sz w:val="22"/>
          <w:szCs w:val="22"/>
        </w:rPr>
        <w:t xml:space="preserve"> </w:t>
      </w:r>
      <w:r w:rsidR="00EA457B" w:rsidRPr="00EA457B">
        <w:rPr>
          <w:rFonts w:ascii="Bookman Old Style" w:hAnsi="Bookman Old Style" w:cs="Arial"/>
          <w:sz w:val="22"/>
          <w:szCs w:val="22"/>
        </w:rPr>
        <w:t>Tento harmonogram se stane</w:t>
      </w:r>
      <w:r w:rsidR="002C385D" w:rsidRPr="00344869">
        <w:rPr>
          <w:rFonts w:ascii="Bookman Old Style" w:hAnsi="Bookman Old Style" w:cs="Arial"/>
          <w:sz w:val="22"/>
          <w:szCs w:val="22"/>
        </w:rPr>
        <w:t xml:space="preserve"> </w:t>
      </w:r>
      <w:r w:rsidR="002C385D" w:rsidRPr="007B2310">
        <w:rPr>
          <w:rFonts w:ascii="Bookman Old Style" w:hAnsi="Bookman Old Style" w:cs="Arial"/>
          <w:sz w:val="22"/>
          <w:szCs w:val="22"/>
        </w:rPr>
        <w:t>Příloh</w:t>
      </w:r>
      <w:r w:rsidR="00EA457B" w:rsidRPr="007B2310">
        <w:rPr>
          <w:rFonts w:ascii="Bookman Old Style" w:hAnsi="Bookman Old Style" w:cs="Arial"/>
          <w:sz w:val="22"/>
          <w:szCs w:val="22"/>
        </w:rPr>
        <w:t>ou</w:t>
      </w:r>
      <w:r w:rsidR="002C385D" w:rsidRPr="007B2310">
        <w:rPr>
          <w:rFonts w:ascii="Bookman Old Style" w:hAnsi="Bookman Old Style" w:cs="Arial"/>
          <w:sz w:val="22"/>
          <w:szCs w:val="22"/>
        </w:rPr>
        <w:t xml:space="preserve"> č. </w:t>
      </w:r>
      <w:r w:rsidR="004C0302" w:rsidRPr="004C0302">
        <w:rPr>
          <w:rFonts w:ascii="Bookman Old Style" w:hAnsi="Bookman Old Style"/>
          <w:bCs/>
          <w:sz w:val="22"/>
          <w:szCs w:val="22"/>
        </w:rPr>
        <w:t>3</w:t>
      </w:r>
      <w:r w:rsidR="00EA457B" w:rsidRPr="007B2310">
        <w:rPr>
          <w:rFonts w:ascii="Bookman Old Style" w:hAnsi="Bookman Old Style"/>
          <w:b/>
          <w:sz w:val="22"/>
          <w:szCs w:val="22"/>
        </w:rPr>
        <w:t xml:space="preserve"> </w:t>
      </w:r>
      <w:r w:rsidR="00EA457B" w:rsidRPr="007B2310">
        <w:rPr>
          <w:rFonts w:ascii="Bookman Old Style" w:hAnsi="Bookman Old Style"/>
          <w:sz w:val="22"/>
          <w:szCs w:val="22"/>
        </w:rPr>
        <w:t>této Smlouvy</w:t>
      </w:r>
      <w:r w:rsidR="00777E24" w:rsidRPr="007B2310">
        <w:rPr>
          <w:rFonts w:ascii="Bookman Old Style" w:hAnsi="Bookman Old Style" w:cs="Arial"/>
          <w:sz w:val="22"/>
          <w:szCs w:val="22"/>
        </w:rPr>
        <w:t>.</w:t>
      </w:r>
      <w:r w:rsidR="00EA457B" w:rsidRPr="00EA457B">
        <w:rPr>
          <w:rFonts w:ascii="Bookman Old Style" w:hAnsi="Bookman Old Style" w:cs="Arial"/>
          <w:sz w:val="22"/>
          <w:szCs w:val="22"/>
        </w:rPr>
        <w:t xml:space="preserve"> </w:t>
      </w:r>
    </w:p>
    <w:p w14:paraId="17E292F3" w14:textId="45B58232" w:rsidR="00C914FF" w:rsidRPr="006E0E30" w:rsidRDefault="00C914FF" w:rsidP="009516B2">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4.</w:t>
      </w:r>
      <w:r w:rsidR="00777E24" w:rsidRPr="006E0E30">
        <w:rPr>
          <w:rFonts w:ascii="Bookman Old Style" w:hAnsi="Bookman Old Style" w:cs="Arial"/>
          <w:sz w:val="22"/>
          <w:szCs w:val="22"/>
        </w:rPr>
        <w:t>2</w:t>
      </w:r>
      <w:r w:rsidRPr="006E0E30">
        <w:rPr>
          <w:rFonts w:ascii="Bookman Old Style" w:hAnsi="Bookman Old Style" w:cs="Arial"/>
          <w:sz w:val="22"/>
          <w:szCs w:val="22"/>
        </w:rPr>
        <w:t>.</w:t>
      </w:r>
      <w:r w:rsidRPr="006E0E30">
        <w:rPr>
          <w:rFonts w:ascii="Bookman Old Style" w:hAnsi="Bookman Old Style" w:cs="Arial"/>
          <w:b/>
          <w:sz w:val="22"/>
          <w:szCs w:val="22"/>
        </w:rPr>
        <w:tab/>
      </w:r>
      <w:r w:rsidRPr="006E0E30">
        <w:rPr>
          <w:rFonts w:ascii="Bookman Old Style" w:hAnsi="Bookman Old Style" w:cs="Arial"/>
          <w:sz w:val="22"/>
          <w:szCs w:val="22"/>
        </w:rPr>
        <w:t xml:space="preserve">Termíny podle čl. 4.1. platí za předpokladu, že objednatel řádně a včas dodal veškeré podklady a poskytl veškerou součinnost, které jsou pro zhotovení </w:t>
      </w:r>
      <w:r w:rsidR="009516B2" w:rsidRPr="006E0E30">
        <w:rPr>
          <w:rFonts w:ascii="Bookman Old Style" w:hAnsi="Bookman Old Style" w:cs="Arial"/>
          <w:sz w:val="22"/>
          <w:szCs w:val="22"/>
        </w:rPr>
        <w:t xml:space="preserve">díla </w:t>
      </w:r>
      <w:r w:rsidRPr="006E0E30">
        <w:rPr>
          <w:rFonts w:ascii="Bookman Old Style" w:hAnsi="Bookman Old Style" w:cs="Arial"/>
          <w:sz w:val="22"/>
          <w:szCs w:val="22"/>
        </w:rPr>
        <w:t xml:space="preserve">nezbytné a na jejichž dodání a poskytnutí se smluvní strany prokazatelně dohodly. </w:t>
      </w:r>
    </w:p>
    <w:p w14:paraId="6A2C3AB5" w14:textId="0E348D27" w:rsidR="00C914FF" w:rsidRPr="006E0E30" w:rsidRDefault="00C914FF" w:rsidP="00C914FF">
      <w:pPr>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t>4.</w:t>
      </w:r>
      <w:r w:rsidR="00777E24" w:rsidRPr="006E0E30">
        <w:rPr>
          <w:rFonts w:ascii="Bookman Old Style" w:hAnsi="Bookman Old Style" w:cs="Arial"/>
          <w:sz w:val="22"/>
          <w:szCs w:val="22"/>
        </w:rPr>
        <w:t>3</w:t>
      </w:r>
      <w:r w:rsidRPr="006E0E30">
        <w:rPr>
          <w:rFonts w:ascii="Bookman Old Style" w:hAnsi="Bookman Old Style" w:cs="Arial"/>
          <w:sz w:val="22"/>
          <w:szCs w:val="22"/>
        </w:rPr>
        <w:t>.</w:t>
      </w:r>
      <w:r w:rsidRPr="006E0E30">
        <w:rPr>
          <w:rFonts w:ascii="Bookman Old Style" w:hAnsi="Bookman Old Style" w:cs="Arial"/>
          <w:sz w:val="22"/>
          <w:szCs w:val="22"/>
        </w:rPr>
        <w:tab/>
        <w:t xml:space="preserve">Prodlení objednatele s plněním kterékoli z jeho povinností podle předcházejícího odstavce má vliv na plnění povinností zhotovitele podle </w:t>
      </w:r>
      <w:r w:rsidR="004722EB">
        <w:rPr>
          <w:rFonts w:ascii="Bookman Old Style" w:hAnsi="Bookman Old Style" w:cs="Arial"/>
          <w:sz w:val="22"/>
          <w:szCs w:val="22"/>
        </w:rPr>
        <w:t>Smlouvy</w:t>
      </w:r>
      <w:r w:rsidRPr="006E0E30">
        <w:rPr>
          <w:rFonts w:ascii="Bookman Old Style" w:hAnsi="Bookman Old Style" w:cs="Arial"/>
          <w:sz w:val="22"/>
          <w:szCs w:val="22"/>
        </w:rPr>
        <w:t xml:space="preserve"> jen v případě, kdy (i) to z okolností a z povahy porušené povinnosti objektivně vyplývá a (</w:t>
      </w:r>
      <w:proofErr w:type="spellStart"/>
      <w:r w:rsidRPr="006E0E30">
        <w:rPr>
          <w:rFonts w:ascii="Bookman Old Style" w:hAnsi="Bookman Old Style" w:cs="Arial"/>
          <w:sz w:val="22"/>
          <w:szCs w:val="22"/>
        </w:rPr>
        <w:t>ii</w:t>
      </w:r>
      <w:proofErr w:type="spellEnd"/>
      <w:r w:rsidRPr="006E0E30">
        <w:rPr>
          <w:rFonts w:ascii="Bookman Old Style" w:hAnsi="Bookman Old Style" w:cs="Arial"/>
          <w:sz w:val="22"/>
          <w:szCs w:val="22"/>
        </w:rPr>
        <w:t>) kdy zhotovitel na důsledky prodlení objednatele upozornil v souladu s předcházejícím odstavcem.</w:t>
      </w:r>
    </w:p>
    <w:p w14:paraId="3DD52811" w14:textId="5F509034" w:rsidR="00C914FF" w:rsidRPr="006E0E30" w:rsidRDefault="00C914FF" w:rsidP="00C914FF">
      <w:pPr>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t>4.</w:t>
      </w:r>
      <w:r w:rsidR="00777E24" w:rsidRPr="006E0E30">
        <w:rPr>
          <w:rFonts w:ascii="Bookman Old Style" w:hAnsi="Bookman Old Style" w:cs="Arial"/>
          <w:sz w:val="22"/>
          <w:szCs w:val="22"/>
        </w:rPr>
        <w:t>4</w:t>
      </w:r>
      <w:r w:rsidRPr="006E0E30">
        <w:rPr>
          <w:rFonts w:ascii="Bookman Old Style" w:hAnsi="Bookman Old Style" w:cs="Arial"/>
          <w:sz w:val="22"/>
          <w:szCs w:val="22"/>
        </w:rPr>
        <w:t>.</w:t>
      </w:r>
      <w:r w:rsidRPr="006E0E30">
        <w:rPr>
          <w:rFonts w:ascii="Bookman Old Style" w:hAnsi="Bookman Old Style" w:cs="Arial"/>
          <w:sz w:val="22"/>
          <w:szCs w:val="22"/>
        </w:rPr>
        <w:tab/>
        <w:t>Termíny podle čl. 4.1</w:t>
      </w:r>
      <w:r w:rsidR="00EA457B">
        <w:rPr>
          <w:rFonts w:ascii="Bookman Old Style" w:hAnsi="Bookman Old Style" w:cs="Arial"/>
          <w:sz w:val="22"/>
          <w:szCs w:val="22"/>
        </w:rPr>
        <w:t xml:space="preserve"> </w:t>
      </w:r>
      <w:r w:rsidRPr="006E0E30">
        <w:rPr>
          <w:rFonts w:ascii="Bookman Old Style" w:hAnsi="Bookman Old Style" w:cs="Arial"/>
          <w:sz w:val="22"/>
          <w:szCs w:val="22"/>
        </w:rPr>
        <w:t>se prodlužují o totožný počet dnů jako činí prodlení objednatele s předložením podkladů a poskytnutím součinnosti podle čl. 4.</w:t>
      </w:r>
      <w:r w:rsidR="00871641" w:rsidRPr="006E0E30">
        <w:rPr>
          <w:rFonts w:ascii="Bookman Old Style" w:hAnsi="Bookman Old Style" w:cs="Arial"/>
          <w:sz w:val="22"/>
          <w:szCs w:val="22"/>
        </w:rPr>
        <w:t>2</w:t>
      </w:r>
      <w:r w:rsidRPr="006E0E30">
        <w:rPr>
          <w:rFonts w:ascii="Bookman Old Style" w:hAnsi="Bookman Old Style" w:cs="Arial"/>
          <w:sz w:val="22"/>
          <w:szCs w:val="22"/>
        </w:rPr>
        <w:t xml:space="preserve">. </w:t>
      </w:r>
    </w:p>
    <w:p w14:paraId="356EE6BF" w14:textId="0455C93D" w:rsidR="00C914FF" w:rsidRPr="004722EB" w:rsidRDefault="00C914FF" w:rsidP="00C914FF">
      <w:pPr>
        <w:spacing w:before="500"/>
        <w:jc w:val="center"/>
        <w:rPr>
          <w:rFonts w:ascii="Bookman Old Style" w:hAnsi="Bookman Old Style" w:cs="Arial"/>
          <w:b/>
          <w:sz w:val="22"/>
          <w:szCs w:val="22"/>
        </w:rPr>
      </w:pPr>
      <w:proofErr w:type="gramStart"/>
      <w:r w:rsidRPr="004722EB">
        <w:rPr>
          <w:rFonts w:ascii="Bookman Old Style" w:hAnsi="Bookman Old Style" w:cs="Arial"/>
          <w:b/>
          <w:sz w:val="22"/>
          <w:szCs w:val="22"/>
        </w:rPr>
        <w:t>Článek  V.</w:t>
      </w:r>
      <w:proofErr w:type="gramEnd"/>
    </w:p>
    <w:p w14:paraId="7A970DAB" w14:textId="77777777"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Cena a platební podmínky</w:t>
      </w:r>
    </w:p>
    <w:p w14:paraId="0FF442A0" w14:textId="77777777" w:rsidR="00C914FF" w:rsidRPr="006E0E30" w:rsidRDefault="00C914FF" w:rsidP="00C914FF">
      <w:pPr>
        <w:tabs>
          <w:tab w:val="num" w:pos="851"/>
        </w:tabs>
        <w:jc w:val="both"/>
        <w:rPr>
          <w:rFonts w:ascii="Bookman Old Style" w:hAnsi="Bookman Old Style" w:cs="Arial"/>
          <w:b/>
          <w:sz w:val="22"/>
          <w:szCs w:val="22"/>
        </w:rPr>
      </w:pPr>
    </w:p>
    <w:p w14:paraId="28AC9E03" w14:textId="5AC717FD" w:rsidR="00C914FF" w:rsidRPr="006E0E30" w:rsidRDefault="00C914FF" w:rsidP="00257032">
      <w:pPr>
        <w:numPr>
          <w:ilvl w:val="1"/>
          <w:numId w:val="10"/>
        </w:numPr>
        <w:tabs>
          <w:tab w:val="clear" w:pos="360"/>
          <w:tab w:val="num" w:pos="540"/>
          <w:tab w:val="num" w:pos="851"/>
        </w:tabs>
        <w:ind w:left="567" w:hanging="567"/>
        <w:jc w:val="both"/>
        <w:rPr>
          <w:rFonts w:ascii="Bookman Old Style" w:hAnsi="Bookman Old Style" w:cs="Arial"/>
          <w:sz w:val="22"/>
          <w:szCs w:val="22"/>
        </w:rPr>
      </w:pPr>
      <w:r w:rsidRPr="006E0E30">
        <w:rPr>
          <w:rFonts w:ascii="Bookman Old Style" w:hAnsi="Bookman Old Style" w:cs="Arial"/>
          <w:b/>
          <w:sz w:val="22"/>
          <w:szCs w:val="22"/>
        </w:rPr>
        <w:t xml:space="preserve">Celková cena </w:t>
      </w:r>
      <w:r w:rsidR="00911C3E" w:rsidRPr="006E0E30">
        <w:rPr>
          <w:rFonts w:ascii="Bookman Old Style" w:hAnsi="Bookman Old Style" w:cs="Arial"/>
          <w:sz w:val="22"/>
          <w:szCs w:val="22"/>
        </w:rPr>
        <w:t xml:space="preserve">Předmětu plnění </w:t>
      </w:r>
      <w:r w:rsidRPr="006E0E30">
        <w:rPr>
          <w:rFonts w:ascii="Bookman Old Style" w:hAnsi="Bookman Old Style" w:cs="Arial"/>
          <w:sz w:val="22"/>
          <w:szCs w:val="22"/>
        </w:rPr>
        <w:t xml:space="preserve">je </w:t>
      </w:r>
      <w:r w:rsidR="00344869">
        <w:rPr>
          <w:rFonts w:ascii="Bookman Old Style" w:hAnsi="Bookman Old Style" w:cs="Arial"/>
          <w:sz w:val="22"/>
          <w:szCs w:val="22"/>
        </w:rPr>
        <w:t xml:space="preserve">sjednána </w:t>
      </w:r>
      <w:r w:rsidRPr="006E0E30">
        <w:rPr>
          <w:rFonts w:ascii="Bookman Old Style" w:hAnsi="Bookman Old Style" w:cs="Arial"/>
          <w:sz w:val="22"/>
          <w:szCs w:val="22"/>
        </w:rPr>
        <w:t xml:space="preserve">v celkové výši </w:t>
      </w:r>
      <w:r w:rsidR="008B1B36" w:rsidRPr="004C0302">
        <w:rPr>
          <w:rFonts w:ascii="Bookman Old Style" w:hAnsi="Bookman Old Style" w:cs="Arial"/>
          <w:i/>
          <w:color w:val="FF0000"/>
          <w:sz w:val="22"/>
          <w:szCs w:val="22"/>
          <w:highlight w:val="yellow"/>
        </w:rPr>
        <w:t xml:space="preserve">doplní </w:t>
      </w:r>
      <w:proofErr w:type="gramStart"/>
      <w:r w:rsidR="008B1B36" w:rsidRPr="004C0302">
        <w:rPr>
          <w:rFonts w:ascii="Bookman Old Style" w:hAnsi="Bookman Old Style" w:cs="Arial"/>
          <w:i/>
          <w:color w:val="FF0000"/>
          <w:sz w:val="22"/>
          <w:szCs w:val="22"/>
          <w:highlight w:val="yellow"/>
        </w:rPr>
        <w:t>uchazeč</w:t>
      </w:r>
      <w:r w:rsidRPr="006E0E30">
        <w:rPr>
          <w:rFonts w:ascii="Bookman Old Style" w:hAnsi="Bookman Old Style" w:cs="Arial"/>
          <w:b/>
          <w:sz w:val="22"/>
          <w:szCs w:val="22"/>
        </w:rPr>
        <w:t>,-</w:t>
      </w:r>
      <w:proofErr w:type="gramEnd"/>
      <w:r w:rsidRPr="006E0E30">
        <w:rPr>
          <w:rFonts w:ascii="Bookman Old Style" w:hAnsi="Bookman Old Style" w:cs="Arial"/>
          <w:b/>
          <w:sz w:val="22"/>
          <w:szCs w:val="22"/>
        </w:rPr>
        <w:t xml:space="preserve"> Kč</w:t>
      </w:r>
      <w:r w:rsidRPr="006E0E30">
        <w:rPr>
          <w:rFonts w:ascii="Bookman Old Style" w:hAnsi="Bookman Old Style" w:cs="Arial"/>
          <w:sz w:val="22"/>
          <w:szCs w:val="22"/>
        </w:rPr>
        <w:t xml:space="preserve"> bez DPH a je cenou nejvýše</w:t>
      </w:r>
      <w:r w:rsidR="00911C3E" w:rsidRPr="006E0E30">
        <w:rPr>
          <w:rFonts w:ascii="Bookman Old Style" w:hAnsi="Bookman Old Style" w:cs="Arial"/>
          <w:sz w:val="22"/>
          <w:szCs w:val="22"/>
        </w:rPr>
        <w:t xml:space="preserve"> přípustnou</w:t>
      </w:r>
      <w:r w:rsidRPr="006E0E30">
        <w:rPr>
          <w:rFonts w:ascii="Bookman Old Style" w:hAnsi="Bookman Old Style" w:cs="Arial"/>
          <w:sz w:val="22"/>
          <w:szCs w:val="22"/>
        </w:rPr>
        <w:t>.</w:t>
      </w:r>
    </w:p>
    <w:p w14:paraId="27D1E4C9" w14:textId="3680A6DD" w:rsidR="00C914FF" w:rsidRPr="006E0E30" w:rsidRDefault="00C914FF" w:rsidP="00C914FF">
      <w:pPr>
        <w:tabs>
          <w:tab w:val="num" w:pos="851"/>
        </w:tabs>
        <w:spacing w:before="100"/>
        <w:ind w:left="567"/>
        <w:jc w:val="both"/>
        <w:rPr>
          <w:rFonts w:ascii="Bookman Old Style" w:hAnsi="Bookman Old Style" w:cs="Arial"/>
          <w:b/>
          <w:sz w:val="22"/>
          <w:szCs w:val="22"/>
          <w:u w:val="single"/>
        </w:rPr>
      </w:pPr>
      <w:r w:rsidRPr="006E0E30">
        <w:rPr>
          <w:rFonts w:ascii="Bookman Old Style" w:hAnsi="Bookman Old Style" w:cs="Arial"/>
          <w:sz w:val="22"/>
          <w:szCs w:val="22"/>
        </w:rPr>
        <w:t>Výše uveden</w:t>
      </w:r>
      <w:r w:rsidR="00911C3E" w:rsidRPr="006E0E30">
        <w:rPr>
          <w:rFonts w:ascii="Bookman Old Style" w:hAnsi="Bookman Old Style" w:cs="Arial"/>
          <w:sz w:val="22"/>
          <w:szCs w:val="22"/>
        </w:rPr>
        <w:t xml:space="preserve">á </w:t>
      </w:r>
      <w:r w:rsidRPr="006E0E30">
        <w:rPr>
          <w:rFonts w:ascii="Bookman Old Style" w:hAnsi="Bookman Old Style" w:cs="Arial"/>
          <w:sz w:val="22"/>
          <w:szCs w:val="22"/>
        </w:rPr>
        <w:t>cen</w:t>
      </w:r>
      <w:r w:rsidR="00911C3E" w:rsidRPr="006E0E30">
        <w:rPr>
          <w:rFonts w:ascii="Bookman Old Style" w:hAnsi="Bookman Old Style" w:cs="Arial"/>
          <w:sz w:val="22"/>
          <w:szCs w:val="22"/>
        </w:rPr>
        <w:t>a</w:t>
      </w:r>
      <w:r w:rsidRPr="006E0E30">
        <w:rPr>
          <w:rFonts w:ascii="Bookman Old Style" w:hAnsi="Bookman Old Style" w:cs="Arial"/>
          <w:sz w:val="22"/>
          <w:szCs w:val="22"/>
        </w:rPr>
        <w:t xml:space="preserve"> neobsahuj</w:t>
      </w:r>
      <w:r w:rsidR="00911C3E" w:rsidRPr="006E0E30">
        <w:rPr>
          <w:rFonts w:ascii="Bookman Old Style" w:hAnsi="Bookman Old Style" w:cs="Arial"/>
          <w:sz w:val="22"/>
          <w:szCs w:val="22"/>
        </w:rPr>
        <w:t>e</w:t>
      </w:r>
      <w:r w:rsidRPr="006E0E30">
        <w:rPr>
          <w:rFonts w:ascii="Bookman Old Style" w:hAnsi="Bookman Old Style" w:cs="Arial"/>
          <w:sz w:val="22"/>
          <w:szCs w:val="22"/>
        </w:rPr>
        <w:t xml:space="preserve"> DPH, která bude účtována v souladu s příslušnými právními předpisy platnými v době oprávněné fakturace zhotovitele</w:t>
      </w:r>
      <w:r w:rsidR="00911C3E" w:rsidRPr="006E0E30">
        <w:rPr>
          <w:rFonts w:ascii="Bookman Old Style" w:hAnsi="Bookman Old Style" w:cs="Arial"/>
          <w:sz w:val="22"/>
          <w:szCs w:val="22"/>
        </w:rPr>
        <w:t>, je-li zhotovitel plátcem DPH</w:t>
      </w:r>
      <w:r w:rsidRPr="006E0E30">
        <w:rPr>
          <w:rFonts w:ascii="Bookman Old Style" w:hAnsi="Bookman Old Style" w:cs="Arial"/>
          <w:sz w:val="22"/>
          <w:szCs w:val="22"/>
        </w:rPr>
        <w:t>.</w:t>
      </w:r>
    </w:p>
    <w:p w14:paraId="0BB7465A" w14:textId="73071C9F" w:rsidR="00C914FF" w:rsidRPr="007B2310" w:rsidRDefault="00C914FF" w:rsidP="000F2C96">
      <w:pPr>
        <w:numPr>
          <w:ilvl w:val="1"/>
          <w:numId w:val="10"/>
        </w:numPr>
        <w:tabs>
          <w:tab w:val="clear" w:pos="360"/>
          <w:tab w:val="num" w:pos="540"/>
          <w:tab w:val="num" w:pos="851"/>
        </w:tabs>
        <w:spacing w:before="200"/>
        <w:ind w:left="539" w:hanging="539"/>
        <w:jc w:val="both"/>
        <w:rPr>
          <w:rFonts w:ascii="Bookman Old Style" w:hAnsi="Bookman Old Style" w:cs="Arial"/>
          <w:sz w:val="22"/>
          <w:szCs w:val="22"/>
        </w:rPr>
      </w:pPr>
      <w:r w:rsidRPr="007B2310">
        <w:rPr>
          <w:rFonts w:ascii="Bookman Old Style" w:hAnsi="Bookman Old Style" w:cs="Arial"/>
          <w:sz w:val="22"/>
          <w:szCs w:val="22"/>
        </w:rPr>
        <w:t xml:space="preserve">Cena </w:t>
      </w:r>
      <w:r w:rsidR="00EE653E" w:rsidRPr="007B2310">
        <w:rPr>
          <w:rFonts w:ascii="Bookman Old Style" w:hAnsi="Bookman Old Style" w:cs="Arial"/>
          <w:sz w:val="22"/>
          <w:szCs w:val="22"/>
        </w:rPr>
        <w:t xml:space="preserve">Předmětu plnění se člení </w:t>
      </w:r>
      <w:proofErr w:type="gramStart"/>
      <w:r w:rsidR="00EE653E" w:rsidRPr="007B2310">
        <w:rPr>
          <w:rFonts w:ascii="Bookman Old Style" w:hAnsi="Bookman Old Style" w:cs="Arial"/>
          <w:sz w:val="22"/>
          <w:szCs w:val="22"/>
        </w:rPr>
        <w:t>z  položek</w:t>
      </w:r>
      <w:proofErr w:type="gramEnd"/>
      <w:r w:rsidR="00344869" w:rsidRPr="007B2310">
        <w:rPr>
          <w:rFonts w:ascii="Bookman Old Style" w:hAnsi="Bookman Old Style" w:cs="Arial"/>
          <w:sz w:val="22"/>
          <w:szCs w:val="22"/>
        </w:rPr>
        <w:t xml:space="preserve"> dle jednotlivých </w:t>
      </w:r>
      <w:r w:rsidR="00C70CCE">
        <w:rPr>
          <w:rFonts w:ascii="Bookman Old Style" w:hAnsi="Bookman Old Style" w:cs="Arial"/>
          <w:sz w:val="22"/>
          <w:szCs w:val="22"/>
        </w:rPr>
        <w:t xml:space="preserve">částí díla </w:t>
      </w:r>
      <w:proofErr w:type="spellStart"/>
      <w:r w:rsidR="00C70CCE">
        <w:rPr>
          <w:rFonts w:ascii="Bookman Old Style" w:hAnsi="Bookman Old Style" w:cs="Arial"/>
          <w:sz w:val="22"/>
          <w:szCs w:val="22"/>
        </w:rPr>
        <w:t>uvedných</w:t>
      </w:r>
      <w:proofErr w:type="spellEnd"/>
      <w:r w:rsidR="00C70CCE">
        <w:rPr>
          <w:rFonts w:ascii="Bookman Old Style" w:hAnsi="Bookman Old Style" w:cs="Arial"/>
          <w:sz w:val="22"/>
          <w:szCs w:val="22"/>
        </w:rPr>
        <w:t xml:space="preserve"> v </w:t>
      </w:r>
      <w:r w:rsidR="00C70CCE" w:rsidRPr="002C385D">
        <w:rPr>
          <w:rFonts w:ascii="Bookman Old Style" w:hAnsi="Bookman Old Style" w:cs="Arial"/>
          <w:sz w:val="22"/>
          <w:szCs w:val="22"/>
        </w:rPr>
        <w:t>Přílo</w:t>
      </w:r>
      <w:r w:rsidR="00C70CCE">
        <w:rPr>
          <w:rFonts w:ascii="Bookman Old Style" w:hAnsi="Bookman Old Style" w:cs="Arial"/>
          <w:sz w:val="22"/>
          <w:szCs w:val="22"/>
        </w:rPr>
        <w:t>ze</w:t>
      </w:r>
      <w:r w:rsidR="00C70CCE" w:rsidRPr="002C385D">
        <w:rPr>
          <w:rFonts w:ascii="Bookman Old Style" w:hAnsi="Bookman Old Style" w:cs="Arial"/>
          <w:sz w:val="22"/>
          <w:szCs w:val="22"/>
        </w:rPr>
        <w:t xml:space="preserve"> č. </w:t>
      </w:r>
      <w:r w:rsidR="004C0302">
        <w:rPr>
          <w:rFonts w:ascii="Bookman Old Style" w:hAnsi="Bookman Old Style" w:cs="Arial"/>
          <w:sz w:val="22"/>
          <w:szCs w:val="22"/>
        </w:rPr>
        <w:t>1</w:t>
      </w:r>
      <w:r w:rsidR="00C70CCE" w:rsidRPr="002C385D">
        <w:rPr>
          <w:rFonts w:ascii="Bookman Old Style" w:hAnsi="Bookman Old Style" w:cs="Arial"/>
          <w:sz w:val="22"/>
          <w:szCs w:val="22"/>
        </w:rPr>
        <w:t xml:space="preserve"> a Přílo</w:t>
      </w:r>
      <w:r w:rsidR="00C70CCE">
        <w:rPr>
          <w:rFonts w:ascii="Bookman Old Style" w:hAnsi="Bookman Old Style" w:cs="Arial"/>
          <w:sz w:val="22"/>
          <w:szCs w:val="22"/>
        </w:rPr>
        <w:t>ze</w:t>
      </w:r>
      <w:r w:rsidR="00C70CCE" w:rsidRPr="002C385D">
        <w:rPr>
          <w:rFonts w:ascii="Bookman Old Style" w:hAnsi="Bookman Old Style" w:cs="Arial"/>
          <w:sz w:val="22"/>
          <w:szCs w:val="22"/>
        </w:rPr>
        <w:t xml:space="preserve"> č. </w:t>
      </w:r>
      <w:r w:rsidR="004C0302">
        <w:rPr>
          <w:rFonts w:ascii="Bookman Old Style" w:hAnsi="Bookman Old Style" w:cs="Arial"/>
          <w:sz w:val="22"/>
          <w:szCs w:val="22"/>
        </w:rPr>
        <w:t>2</w:t>
      </w:r>
      <w:r w:rsidR="00C70CCE">
        <w:rPr>
          <w:rFonts w:ascii="Bookman Old Style" w:hAnsi="Bookman Old Style" w:cs="Arial"/>
          <w:sz w:val="22"/>
          <w:szCs w:val="22"/>
        </w:rPr>
        <w:t>, jejíž vyplněná varianta je i položkovým rozpočtem.</w:t>
      </w:r>
    </w:p>
    <w:p w14:paraId="76D03BEB" w14:textId="77777777" w:rsidR="000F2C96" w:rsidRPr="006E0E30" w:rsidRDefault="000F2C96" w:rsidP="00562344">
      <w:pPr>
        <w:spacing w:before="200"/>
        <w:jc w:val="both"/>
        <w:rPr>
          <w:rFonts w:ascii="Bookman Old Style" w:hAnsi="Bookman Old Style" w:cs="Arial"/>
          <w:sz w:val="22"/>
          <w:szCs w:val="22"/>
        </w:rPr>
      </w:pPr>
    </w:p>
    <w:p w14:paraId="1112964F" w14:textId="0EAFA34E" w:rsidR="00C914FF" w:rsidRPr="001E2661" w:rsidRDefault="00C914FF" w:rsidP="00257032">
      <w:pPr>
        <w:numPr>
          <w:ilvl w:val="1"/>
          <w:numId w:val="10"/>
        </w:numPr>
        <w:tabs>
          <w:tab w:val="clear" w:pos="360"/>
          <w:tab w:val="num" w:pos="540"/>
          <w:tab w:val="num" w:pos="851"/>
        </w:tabs>
        <w:spacing w:before="200"/>
        <w:ind w:left="539" w:hanging="539"/>
        <w:jc w:val="both"/>
        <w:rPr>
          <w:rFonts w:ascii="Bookman Old Style" w:hAnsi="Bookman Old Style" w:cs="Arial"/>
          <w:sz w:val="22"/>
          <w:szCs w:val="22"/>
        </w:rPr>
      </w:pPr>
      <w:r w:rsidRPr="001E2661">
        <w:rPr>
          <w:rFonts w:ascii="Bookman Old Style" w:hAnsi="Bookman Old Style" w:cs="Arial"/>
          <w:sz w:val="22"/>
          <w:szCs w:val="22"/>
        </w:rPr>
        <w:t xml:space="preserve">Cena uvedená v čl. 5.1. se vztahuje </w:t>
      </w:r>
      <w:r w:rsidRPr="001E2661">
        <w:rPr>
          <w:rFonts w:ascii="Bookman Old Style" w:hAnsi="Bookman Old Style" w:cs="Arial"/>
          <w:b/>
          <w:sz w:val="22"/>
          <w:szCs w:val="22"/>
        </w:rPr>
        <w:t xml:space="preserve">k dílu v rozsahu dle čl. </w:t>
      </w:r>
      <w:r w:rsidR="000F2C96" w:rsidRPr="001E2661">
        <w:rPr>
          <w:rFonts w:ascii="Bookman Old Style" w:hAnsi="Bookman Old Style" w:cs="Arial"/>
          <w:b/>
          <w:sz w:val="22"/>
          <w:szCs w:val="22"/>
        </w:rPr>
        <w:t>II</w:t>
      </w:r>
      <w:r w:rsidRPr="001E2661">
        <w:rPr>
          <w:rFonts w:ascii="Bookman Old Style" w:hAnsi="Bookman Old Style" w:cs="Arial"/>
          <w:b/>
          <w:sz w:val="22"/>
          <w:szCs w:val="22"/>
        </w:rPr>
        <w:t>.</w:t>
      </w:r>
      <w:r w:rsidRPr="001E2661">
        <w:rPr>
          <w:rFonts w:ascii="Bookman Old Style" w:hAnsi="Bookman Old Style" w:cs="Arial"/>
          <w:sz w:val="22"/>
          <w:szCs w:val="22"/>
        </w:rPr>
        <w:t xml:space="preserve"> této </w:t>
      </w:r>
      <w:r w:rsidR="004722EB" w:rsidRPr="001E2661">
        <w:rPr>
          <w:rFonts w:ascii="Bookman Old Style" w:hAnsi="Bookman Old Style" w:cs="Arial"/>
          <w:sz w:val="22"/>
          <w:szCs w:val="22"/>
        </w:rPr>
        <w:t>Smlouvy</w:t>
      </w:r>
      <w:r w:rsidRPr="001E2661">
        <w:rPr>
          <w:rFonts w:ascii="Bookman Old Style" w:hAnsi="Bookman Old Style" w:cs="Arial"/>
          <w:sz w:val="22"/>
          <w:szCs w:val="22"/>
        </w:rPr>
        <w:t>. Cena</w:t>
      </w:r>
      <w:r w:rsidRPr="001E2661">
        <w:rPr>
          <w:rFonts w:ascii="Bookman Old Style" w:hAnsi="Bookman Old Style" w:cs="Arial"/>
          <w:b/>
          <w:sz w:val="22"/>
          <w:szCs w:val="22"/>
        </w:rPr>
        <w:t xml:space="preserve"> zahrnuje</w:t>
      </w:r>
      <w:r w:rsidRPr="001E2661">
        <w:rPr>
          <w:rFonts w:ascii="Bookman Old Style" w:hAnsi="Bookman Old Style" w:cs="Arial"/>
          <w:sz w:val="22"/>
          <w:szCs w:val="22"/>
        </w:rPr>
        <w:t xml:space="preserve"> veškeré náklady zhotovitele související se zhotovováním díla v uvedeném rozsahu dle této </w:t>
      </w:r>
      <w:r w:rsidR="004722EB" w:rsidRPr="001E2661">
        <w:rPr>
          <w:rFonts w:ascii="Bookman Old Style" w:hAnsi="Bookman Old Style" w:cs="Arial"/>
          <w:sz w:val="22"/>
          <w:szCs w:val="22"/>
        </w:rPr>
        <w:t>Smlouvy</w:t>
      </w:r>
      <w:r w:rsidRPr="001E2661">
        <w:rPr>
          <w:rFonts w:ascii="Bookman Old Style" w:hAnsi="Bookman Old Style" w:cs="Arial"/>
          <w:sz w:val="22"/>
          <w:szCs w:val="22"/>
        </w:rPr>
        <w:t xml:space="preserve"> včetně </w:t>
      </w:r>
      <w:r w:rsidR="000F2C96" w:rsidRPr="001E2661">
        <w:rPr>
          <w:rFonts w:ascii="Bookman Old Style" w:hAnsi="Bookman Old Style" w:cs="Arial"/>
          <w:sz w:val="22"/>
          <w:szCs w:val="22"/>
        </w:rPr>
        <w:t>případných</w:t>
      </w:r>
      <w:r w:rsidRPr="001E2661">
        <w:rPr>
          <w:rFonts w:ascii="Bookman Old Style" w:hAnsi="Bookman Old Style" w:cs="Arial"/>
          <w:sz w:val="22"/>
          <w:szCs w:val="22"/>
        </w:rPr>
        <w:t xml:space="preserve"> poplatků.</w:t>
      </w:r>
    </w:p>
    <w:p w14:paraId="111CFD3D" w14:textId="366E09B9" w:rsidR="00C914FF" w:rsidRDefault="00C914FF" w:rsidP="00257032">
      <w:pPr>
        <w:numPr>
          <w:ilvl w:val="1"/>
          <w:numId w:val="10"/>
        </w:numPr>
        <w:tabs>
          <w:tab w:val="clear" w:pos="360"/>
          <w:tab w:val="num" w:pos="540"/>
          <w:tab w:val="num" w:pos="851"/>
        </w:tabs>
        <w:spacing w:before="200"/>
        <w:ind w:left="540" w:hanging="539"/>
        <w:jc w:val="both"/>
        <w:rPr>
          <w:rFonts w:ascii="Bookman Old Style" w:hAnsi="Bookman Old Style" w:cs="Arial"/>
          <w:sz w:val="22"/>
          <w:szCs w:val="22"/>
        </w:rPr>
      </w:pPr>
      <w:r w:rsidRPr="006E0E30">
        <w:rPr>
          <w:rFonts w:ascii="Bookman Old Style" w:hAnsi="Bookman Old Style" w:cs="Arial"/>
          <w:sz w:val="22"/>
          <w:szCs w:val="22"/>
        </w:rPr>
        <w:t xml:space="preserve">Objednatel neposkytne zhotoviteli </w:t>
      </w:r>
      <w:r w:rsidRPr="006E0E30">
        <w:rPr>
          <w:rFonts w:ascii="Bookman Old Style" w:hAnsi="Bookman Old Style" w:cs="Arial"/>
          <w:b/>
          <w:sz w:val="22"/>
          <w:szCs w:val="22"/>
        </w:rPr>
        <w:t xml:space="preserve">zálohy </w:t>
      </w:r>
      <w:r w:rsidRPr="006E0E30">
        <w:rPr>
          <w:rFonts w:ascii="Bookman Old Style" w:hAnsi="Bookman Old Style" w:cs="Arial"/>
          <w:sz w:val="22"/>
          <w:szCs w:val="22"/>
        </w:rPr>
        <w:t>na předmět plnění díla</w:t>
      </w:r>
      <w:r w:rsidR="000F2C96" w:rsidRPr="006E0E30">
        <w:rPr>
          <w:rFonts w:ascii="Bookman Old Style" w:hAnsi="Bookman Old Style" w:cs="Arial"/>
          <w:sz w:val="22"/>
          <w:szCs w:val="22"/>
        </w:rPr>
        <w:t>.</w:t>
      </w:r>
    </w:p>
    <w:p w14:paraId="2D6BD6BD" w14:textId="748E2F03" w:rsidR="00660D99" w:rsidRPr="006E0E30" w:rsidRDefault="00660D99" w:rsidP="00257032">
      <w:pPr>
        <w:numPr>
          <w:ilvl w:val="1"/>
          <w:numId w:val="10"/>
        </w:numPr>
        <w:tabs>
          <w:tab w:val="clear" w:pos="360"/>
          <w:tab w:val="num" w:pos="540"/>
          <w:tab w:val="num" w:pos="851"/>
        </w:tabs>
        <w:spacing w:before="200"/>
        <w:ind w:left="540" w:hanging="539"/>
        <w:jc w:val="both"/>
        <w:rPr>
          <w:rFonts w:ascii="Bookman Old Style" w:hAnsi="Bookman Old Style" w:cs="Arial"/>
          <w:sz w:val="22"/>
          <w:szCs w:val="22"/>
        </w:rPr>
      </w:pPr>
      <w:r>
        <w:rPr>
          <w:rFonts w:ascii="Bookman Old Style" w:hAnsi="Bookman Old Style"/>
          <w:sz w:val="22"/>
          <w:szCs w:val="22"/>
        </w:rPr>
        <w:t>C</w:t>
      </w:r>
      <w:r w:rsidRPr="008E40A4">
        <w:rPr>
          <w:rFonts w:ascii="Bookman Old Style" w:hAnsi="Bookman Old Style"/>
          <w:sz w:val="22"/>
          <w:szCs w:val="22"/>
        </w:rPr>
        <w:t xml:space="preserve">ena </w:t>
      </w:r>
      <w:r>
        <w:rPr>
          <w:rFonts w:ascii="Bookman Old Style" w:hAnsi="Bookman Old Style"/>
          <w:sz w:val="22"/>
          <w:szCs w:val="22"/>
        </w:rPr>
        <w:t>Předmětu plnění</w:t>
      </w:r>
      <w:r w:rsidRPr="008E40A4">
        <w:rPr>
          <w:rFonts w:ascii="Bookman Old Style" w:hAnsi="Bookman Old Style"/>
          <w:sz w:val="22"/>
          <w:szCs w:val="22"/>
        </w:rPr>
        <w:t xml:space="preserve"> bude hrazena objednatelem v</w:t>
      </w:r>
      <w:r>
        <w:rPr>
          <w:rFonts w:ascii="Bookman Old Style" w:hAnsi="Bookman Old Style"/>
          <w:sz w:val="22"/>
          <w:szCs w:val="22"/>
        </w:rPr>
        <w:t xml:space="preserve"> dílčích </w:t>
      </w:r>
      <w:r w:rsidRPr="008E40A4">
        <w:rPr>
          <w:rFonts w:ascii="Bookman Old Style" w:hAnsi="Bookman Old Style"/>
          <w:sz w:val="22"/>
          <w:szCs w:val="22"/>
        </w:rPr>
        <w:t xml:space="preserve">platbách na základě faktur (které budou obsahovat, vedle dalších náležitostí, text ve znění </w:t>
      </w:r>
      <w:r w:rsidRPr="00130EB2">
        <w:rPr>
          <w:rFonts w:ascii="Bookman Old Style" w:hAnsi="Bookman Old Style"/>
          <w:sz w:val="22"/>
          <w:szCs w:val="22"/>
        </w:rPr>
        <w:t>„</w:t>
      </w:r>
      <w:r w:rsidRPr="00130EB2">
        <w:rPr>
          <w:rFonts w:ascii="Bookman Old Style" w:hAnsi="Bookman Old Style"/>
          <w:i/>
          <w:sz w:val="22"/>
          <w:szCs w:val="22"/>
        </w:rPr>
        <w:t xml:space="preserve">Fakturováno pro projekt </w:t>
      </w:r>
      <w:r w:rsidRPr="00EA1367">
        <w:rPr>
          <w:rFonts w:ascii="Bookman Old Style" w:hAnsi="Bookman Old Style"/>
          <w:i/>
          <w:sz w:val="22"/>
          <w:szCs w:val="22"/>
        </w:rPr>
        <w:t xml:space="preserve">Collegium Bohemicum, o.p.s. - </w:t>
      </w:r>
      <w:r w:rsidR="008B1B36" w:rsidRPr="008B1B36">
        <w:rPr>
          <w:rFonts w:ascii="Bookman Old Style" w:hAnsi="Bookman Old Style"/>
          <w:i/>
          <w:sz w:val="22"/>
          <w:szCs w:val="22"/>
        </w:rPr>
        <w:t xml:space="preserve">Zhotovení audiovizuálního obsahu </w:t>
      </w:r>
      <w:r w:rsidR="00ED27EC">
        <w:rPr>
          <w:rFonts w:ascii="Bookman Old Style" w:hAnsi="Bookman Old Style"/>
          <w:i/>
          <w:sz w:val="22"/>
          <w:szCs w:val="22"/>
        </w:rPr>
        <w:t xml:space="preserve">pro </w:t>
      </w:r>
      <w:r w:rsidR="008B1B36" w:rsidRPr="008B1B36">
        <w:rPr>
          <w:rFonts w:ascii="Bookman Old Style" w:hAnsi="Bookman Old Style"/>
          <w:i/>
          <w:sz w:val="22"/>
          <w:szCs w:val="22"/>
        </w:rPr>
        <w:t>expozic</w:t>
      </w:r>
      <w:r w:rsidR="00ED27EC">
        <w:rPr>
          <w:rFonts w:ascii="Bookman Old Style" w:hAnsi="Bookman Old Style"/>
          <w:i/>
          <w:sz w:val="22"/>
          <w:szCs w:val="22"/>
        </w:rPr>
        <w:t>i</w:t>
      </w:r>
      <w:r w:rsidRPr="00EA1367">
        <w:rPr>
          <w:rFonts w:ascii="Bookman Old Style" w:hAnsi="Bookman Old Style"/>
          <w:i/>
          <w:sz w:val="22"/>
          <w:szCs w:val="22"/>
        </w:rPr>
        <w:t xml:space="preserve"> „Naši Němci“</w:t>
      </w:r>
      <w:proofErr w:type="gramStart"/>
      <w:r w:rsidRPr="00EA1367">
        <w:rPr>
          <w:rFonts w:ascii="Bookman Old Style" w:hAnsi="Bookman Old Style"/>
          <w:i/>
          <w:sz w:val="22"/>
          <w:szCs w:val="22"/>
        </w:rPr>
        <w:t>,)</w:t>
      </w:r>
      <w:r w:rsidRPr="008E40A4">
        <w:rPr>
          <w:rFonts w:ascii="Bookman Old Style" w:hAnsi="Bookman Old Style"/>
          <w:sz w:val="22"/>
          <w:szCs w:val="22"/>
        </w:rPr>
        <w:t xml:space="preserve"> </w:t>
      </w:r>
      <w:r>
        <w:rPr>
          <w:rFonts w:ascii="Bookman Old Style" w:hAnsi="Bookman Old Style"/>
          <w:sz w:val="22"/>
          <w:szCs w:val="22"/>
        </w:rPr>
        <w:t xml:space="preserve"> </w:t>
      </w:r>
      <w:r w:rsidRPr="008E40A4">
        <w:rPr>
          <w:rFonts w:ascii="Bookman Old Style" w:hAnsi="Bookman Old Style"/>
          <w:sz w:val="22"/>
          <w:szCs w:val="22"/>
        </w:rPr>
        <w:t>vystavených</w:t>
      </w:r>
      <w:proofErr w:type="gramEnd"/>
      <w:r w:rsidRPr="008E40A4">
        <w:rPr>
          <w:rFonts w:ascii="Bookman Old Style" w:hAnsi="Bookman Old Style"/>
          <w:sz w:val="22"/>
          <w:szCs w:val="22"/>
        </w:rPr>
        <w:t xml:space="preserve"> zhotovitelem, a to na základě </w:t>
      </w:r>
      <w:r w:rsidRPr="007B2310">
        <w:rPr>
          <w:rFonts w:ascii="Bookman Old Style" w:hAnsi="Bookman Old Style" w:cs="Arial"/>
          <w:sz w:val="22"/>
          <w:szCs w:val="22"/>
        </w:rPr>
        <w:t>protokolárně</w:t>
      </w:r>
      <w:r>
        <w:rPr>
          <w:rFonts w:ascii="Bookman Old Style" w:hAnsi="Bookman Old Style" w:cs="Arial"/>
          <w:sz w:val="22"/>
          <w:szCs w:val="22"/>
        </w:rPr>
        <w:t xml:space="preserve"> převzatého audiovizuálního díla specifikovaného příslušnou Přílohou, kdy příslušný </w:t>
      </w:r>
      <w:r w:rsidRPr="007B2310">
        <w:rPr>
          <w:rFonts w:ascii="Bookman Old Style" w:hAnsi="Bookman Old Style" w:cs="Arial"/>
          <w:sz w:val="22"/>
          <w:szCs w:val="22"/>
        </w:rPr>
        <w:t>objednatelem podepsaný předávací protokol</w:t>
      </w:r>
      <w:r>
        <w:rPr>
          <w:rFonts w:ascii="Bookman Old Style" w:hAnsi="Bookman Old Style" w:cs="Arial"/>
          <w:sz w:val="22"/>
          <w:szCs w:val="22"/>
        </w:rPr>
        <w:t xml:space="preserve"> s</w:t>
      </w:r>
      <w:r w:rsidRPr="008E40A4">
        <w:rPr>
          <w:rFonts w:ascii="Bookman Old Style" w:hAnsi="Bookman Old Style"/>
          <w:sz w:val="22"/>
          <w:szCs w:val="22"/>
        </w:rPr>
        <w:t xml:space="preserve">e stane nedílnou součástí </w:t>
      </w:r>
      <w:r>
        <w:rPr>
          <w:rFonts w:ascii="Bookman Old Style" w:hAnsi="Bookman Old Style"/>
          <w:sz w:val="22"/>
          <w:szCs w:val="22"/>
        </w:rPr>
        <w:t xml:space="preserve">těchto </w:t>
      </w:r>
      <w:r w:rsidRPr="008E40A4">
        <w:rPr>
          <w:rFonts w:ascii="Bookman Old Style" w:hAnsi="Bookman Old Style"/>
          <w:sz w:val="22"/>
          <w:szCs w:val="22"/>
        </w:rPr>
        <w:t xml:space="preserve">faktur. Bez tohoto </w:t>
      </w:r>
      <w:r>
        <w:rPr>
          <w:rFonts w:ascii="Bookman Old Style" w:hAnsi="Bookman Old Style"/>
          <w:sz w:val="22"/>
          <w:szCs w:val="22"/>
        </w:rPr>
        <w:t>podepsaného předávacího protokolu je faktura neúplná a nebude proplacena. Smluvní strany sjednaly, že každ</w:t>
      </w:r>
      <w:r w:rsidR="007D5562">
        <w:rPr>
          <w:rFonts w:ascii="Bookman Old Style" w:hAnsi="Bookman Old Style"/>
          <w:sz w:val="22"/>
          <w:szCs w:val="22"/>
        </w:rPr>
        <w:t xml:space="preserve">ý předávací protokol a každá </w:t>
      </w:r>
      <w:r>
        <w:rPr>
          <w:rFonts w:ascii="Bookman Old Style" w:hAnsi="Bookman Old Style"/>
          <w:sz w:val="22"/>
          <w:szCs w:val="22"/>
        </w:rPr>
        <w:t xml:space="preserve">z faktur může zahrnovat </w:t>
      </w:r>
      <w:r w:rsidR="00F92851">
        <w:rPr>
          <w:rFonts w:ascii="Bookman Old Style" w:hAnsi="Bookman Old Style"/>
          <w:sz w:val="22"/>
          <w:szCs w:val="22"/>
        </w:rPr>
        <w:t>více audiovizuálních děl za předpokladu dodržení potřebné</w:t>
      </w:r>
      <w:r w:rsidR="001E2661">
        <w:rPr>
          <w:rFonts w:ascii="Bookman Old Style" w:hAnsi="Bookman Old Style"/>
          <w:sz w:val="22"/>
          <w:szCs w:val="22"/>
        </w:rPr>
        <w:t>ho</w:t>
      </w:r>
      <w:r w:rsidR="00F92851">
        <w:rPr>
          <w:rFonts w:ascii="Bookman Old Style" w:hAnsi="Bookman Old Style"/>
          <w:sz w:val="22"/>
          <w:szCs w:val="22"/>
        </w:rPr>
        <w:t xml:space="preserve"> rozlišení</w:t>
      </w:r>
      <w:r w:rsidR="00227966">
        <w:rPr>
          <w:rFonts w:ascii="Bookman Old Style" w:hAnsi="Bookman Old Style"/>
          <w:sz w:val="22"/>
          <w:szCs w:val="22"/>
        </w:rPr>
        <w:t xml:space="preserve"> jednotlivých položek předmětu plnění</w:t>
      </w:r>
      <w:r w:rsidR="00F92851">
        <w:rPr>
          <w:rFonts w:ascii="Bookman Old Style" w:hAnsi="Bookman Old Style"/>
          <w:sz w:val="22"/>
          <w:szCs w:val="22"/>
        </w:rPr>
        <w:t>.</w:t>
      </w:r>
    </w:p>
    <w:p w14:paraId="0749F0FD" w14:textId="77777777" w:rsidR="00C67534" w:rsidRDefault="00C914FF" w:rsidP="00C67534">
      <w:pPr>
        <w:numPr>
          <w:ilvl w:val="1"/>
          <w:numId w:val="10"/>
        </w:numPr>
        <w:tabs>
          <w:tab w:val="clear" w:pos="360"/>
          <w:tab w:val="num" w:pos="540"/>
          <w:tab w:val="num" w:pos="851"/>
        </w:tabs>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t>Faktury zhotovitele musí splňovat všechny náležitosti daňového dokladu dle zákona</w:t>
      </w:r>
      <w:r w:rsidR="007440E5" w:rsidRPr="006E0E30">
        <w:rPr>
          <w:rFonts w:ascii="Bookman Old Style" w:hAnsi="Bookman Old Style" w:cs="Arial"/>
          <w:sz w:val="22"/>
          <w:szCs w:val="22"/>
        </w:rPr>
        <w:t xml:space="preserve"> č. 235/2004 Sb., </w:t>
      </w:r>
      <w:proofErr w:type="gramStart"/>
      <w:r w:rsidR="007440E5" w:rsidRPr="006E0E30">
        <w:rPr>
          <w:rFonts w:ascii="Bookman Old Style" w:hAnsi="Bookman Old Style" w:cs="Arial"/>
          <w:sz w:val="22"/>
          <w:szCs w:val="22"/>
        </w:rPr>
        <w:t xml:space="preserve">zákon </w:t>
      </w:r>
      <w:r w:rsidRPr="006E0E30">
        <w:rPr>
          <w:rFonts w:ascii="Bookman Old Style" w:hAnsi="Bookman Old Style" w:cs="Arial"/>
          <w:sz w:val="22"/>
          <w:szCs w:val="22"/>
        </w:rPr>
        <w:t xml:space="preserve"> o</w:t>
      </w:r>
      <w:proofErr w:type="gramEnd"/>
      <w:r w:rsidR="007440E5" w:rsidRPr="006E0E30">
        <w:rPr>
          <w:rFonts w:ascii="Bookman Old Style" w:hAnsi="Bookman Old Style" w:cs="Arial"/>
          <w:sz w:val="22"/>
          <w:szCs w:val="22"/>
        </w:rPr>
        <w:t xml:space="preserve"> dani z přidané hodnoty, ve znění pozdějších předpisů (dále jen „</w:t>
      </w:r>
      <w:r w:rsidR="007440E5" w:rsidRPr="004722EB">
        <w:rPr>
          <w:rFonts w:ascii="Bookman Old Style" w:hAnsi="Bookman Old Style" w:cs="Arial"/>
          <w:b/>
          <w:sz w:val="22"/>
          <w:szCs w:val="22"/>
        </w:rPr>
        <w:t>zákon o</w:t>
      </w:r>
      <w:r w:rsidRPr="004722EB">
        <w:rPr>
          <w:rFonts w:ascii="Bookman Old Style" w:hAnsi="Bookman Old Style" w:cs="Arial"/>
          <w:b/>
          <w:sz w:val="22"/>
          <w:szCs w:val="22"/>
        </w:rPr>
        <w:t xml:space="preserve"> DPH</w:t>
      </w:r>
      <w:r w:rsidR="007440E5" w:rsidRPr="006E0E30">
        <w:rPr>
          <w:rFonts w:ascii="Bookman Old Style" w:hAnsi="Bookman Old Style" w:cs="Arial"/>
          <w:sz w:val="22"/>
          <w:szCs w:val="22"/>
        </w:rPr>
        <w:t>“)</w:t>
      </w:r>
      <w:r w:rsidRPr="006E0E30">
        <w:rPr>
          <w:rFonts w:ascii="Bookman Old Style" w:hAnsi="Bookman Old Style" w:cs="Arial"/>
          <w:sz w:val="22"/>
          <w:szCs w:val="22"/>
        </w:rPr>
        <w:t xml:space="preserve"> .</w:t>
      </w:r>
    </w:p>
    <w:p w14:paraId="38816A53" w14:textId="64B82400" w:rsidR="00C914FF" w:rsidRPr="00C67534" w:rsidRDefault="00C914FF" w:rsidP="00C67534">
      <w:pPr>
        <w:numPr>
          <w:ilvl w:val="1"/>
          <w:numId w:val="10"/>
        </w:numPr>
        <w:tabs>
          <w:tab w:val="clear" w:pos="360"/>
          <w:tab w:val="num" w:pos="540"/>
          <w:tab w:val="num" w:pos="851"/>
        </w:tabs>
        <w:spacing w:before="200"/>
        <w:ind w:left="539" w:hanging="539"/>
        <w:jc w:val="both"/>
        <w:rPr>
          <w:rFonts w:ascii="Bookman Old Style" w:hAnsi="Bookman Old Style" w:cs="Arial"/>
          <w:sz w:val="22"/>
          <w:szCs w:val="22"/>
        </w:rPr>
      </w:pPr>
      <w:r w:rsidRPr="00C67534">
        <w:rPr>
          <w:rFonts w:ascii="Bookman Old Style" w:hAnsi="Bookman Old Style" w:cs="Arial"/>
          <w:b/>
          <w:sz w:val="22"/>
          <w:szCs w:val="22"/>
        </w:rPr>
        <w:t xml:space="preserve">Splatnost faktur </w:t>
      </w:r>
      <w:r w:rsidRPr="00C67534">
        <w:rPr>
          <w:rFonts w:ascii="Bookman Old Style" w:hAnsi="Bookman Old Style" w:cs="Arial"/>
          <w:sz w:val="22"/>
          <w:szCs w:val="22"/>
        </w:rPr>
        <w:t xml:space="preserve">zhotovitele je </w:t>
      </w:r>
      <w:r w:rsidR="00634DEA" w:rsidRPr="00C67534">
        <w:rPr>
          <w:rFonts w:ascii="Bookman Old Style" w:hAnsi="Bookman Old Style" w:cs="Arial"/>
          <w:sz w:val="22"/>
          <w:szCs w:val="22"/>
        </w:rPr>
        <w:t>40</w:t>
      </w:r>
      <w:r w:rsidRPr="00C67534">
        <w:rPr>
          <w:rFonts w:ascii="Bookman Old Style" w:hAnsi="Bookman Old Style" w:cs="Arial"/>
          <w:sz w:val="22"/>
          <w:szCs w:val="22"/>
        </w:rPr>
        <w:t xml:space="preserve"> dnů ode dne doručení faktury objednateli. Způsob placení je zásadně bezhotovostní, z účtu objednatele na účet zhotovitele. Za </w:t>
      </w:r>
      <w:r w:rsidRPr="00C67534">
        <w:rPr>
          <w:rFonts w:ascii="Bookman Old Style" w:hAnsi="Bookman Old Style" w:cs="Arial"/>
          <w:b/>
          <w:sz w:val="22"/>
          <w:szCs w:val="22"/>
        </w:rPr>
        <w:t>den úhrady</w:t>
      </w:r>
      <w:r w:rsidRPr="00C67534">
        <w:rPr>
          <w:rFonts w:ascii="Bookman Old Style" w:hAnsi="Bookman Old Style" w:cs="Arial"/>
          <w:sz w:val="22"/>
          <w:szCs w:val="22"/>
        </w:rPr>
        <w:t xml:space="preserve"> placené částky se považuje den, kdy byla předmětná částka odepsána z účtu objednatele.  </w:t>
      </w:r>
      <w:r w:rsidR="00F92851" w:rsidRPr="00C67534">
        <w:rPr>
          <w:rFonts w:ascii="Bookman Old Style" w:hAnsi="Bookman Old Style"/>
          <w:sz w:val="22"/>
          <w:szCs w:val="22"/>
        </w:rPr>
        <w:t xml:space="preserve">V této </w:t>
      </w:r>
      <w:proofErr w:type="gramStart"/>
      <w:r w:rsidR="00F92851" w:rsidRPr="00C67534">
        <w:rPr>
          <w:rFonts w:ascii="Bookman Old Style" w:hAnsi="Bookman Old Style"/>
          <w:sz w:val="22"/>
          <w:szCs w:val="22"/>
        </w:rPr>
        <w:t>souvislosti  zhotovitel</w:t>
      </w:r>
      <w:proofErr w:type="gramEnd"/>
      <w:r w:rsidR="00F92851" w:rsidRPr="00C67534">
        <w:rPr>
          <w:rFonts w:ascii="Bookman Old Style" w:hAnsi="Bookman Old Style"/>
          <w:sz w:val="22"/>
          <w:szCs w:val="22"/>
        </w:rPr>
        <w:t xml:space="preserve"> výslovně bere na </w:t>
      </w:r>
      <w:r w:rsidR="00F92851" w:rsidRPr="00C67534">
        <w:rPr>
          <w:rFonts w:ascii="Bookman Old Style" w:hAnsi="Bookman Old Style"/>
          <w:sz w:val="22"/>
          <w:szCs w:val="22"/>
        </w:rPr>
        <w:lastRenderedPageBreak/>
        <w:t xml:space="preserve">vědomí, že s ohledem na skutečnost, že realizace tohoto projektu je financována investičním programem Ministerstva kultury České republiky, a v souladu s rozpočtovými pravidly, mohou být peněžní prostředky nejdříve uvolněny až </w:t>
      </w:r>
      <w:r w:rsidR="00634DEA" w:rsidRPr="00C67534">
        <w:rPr>
          <w:rFonts w:ascii="Bookman Old Style" w:hAnsi="Bookman Old Style"/>
          <w:sz w:val="22"/>
          <w:szCs w:val="22"/>
        </w:rPr>
        <w:t>po úhradě faktur ze strany Ministerstva kultury České republiky</w:t>
      </w:r>
      <w:r w:rsidR="00F92851" w:rsidRPr="00C67534">
        <w:rPr>
          <w:rFonts w:ascii="Bookman Old Style" w:hAnsi="Bookman Old Style"/>
          <w:sz w:val="22"/>
          <w:szCs w:val="22"/>
        </w:rPr>
        <w:t>. Po tuto dobu není zhotovitel v prodlení s plněním svého peněžitého závazku</w:t>
      </w:r>
      <w:r w:rsidR="00387C76" w:rsidRPr="00C67534">
        <w:rPr>
          <w:rFonts w:ascii="Bookman Old Style" w:hAnsi="Bookman Old Style"/>
          <w:sz w:val="22"/>
          <w:szCs w:val="22"/>
        </w:rPr>
        <w:t>. Objednatel upozorňuje zhotovitele a zhotovitel toto bere na vědomí, že etapy audiovizuálního díla řádně předané a vyfakturované</w:t>
      </w:r>
      <w:r w:rsidR="004C0302" w:rsidRPr="00C67534">
        <w:rPr>
          <w:rFonts w:ascii="Bookman Old Style" w:hAnsi="Bookman Old Style"/>
          <w:sz w:val="22"/>
          <w:szCs w:val="22"/>
        </w:rPr>
        <w:t xml:space="preserve"> kdykoliv</w:t>
      </w:r>
      <w:r w:rsidR="00387C76" w:rsidRPr="00C67534">
        <w:rPr>
          <w:rFonts w:ascii="Bookman Old Style" w:hAnsi="Bookman Old Style"/>
          <w:sz w:val="22"/>
          <w:szCs w:val="22"/>
        </w:rPr>
        <w:t xml:space="preserve"> </w:t>
      </w:r>
      <w:r w:rsidR="004C0302" w:rsidRPr="00C67534">
        <w:rPr>
          <w:rFonts w:ascii="Bookman Old Style" w:hAnsi="Bookman Old Style"/>
          <w:sz w:val="22"/>
          <w:szCs w:val="22"/>
        </w:rPr>
        <w:t xml:space="preserve">před datem 30.3.2021 </w:t>
      </w:r>
      <w:r w:rsidR="00387C76" w:rsidRPr="00C67534">
        <w:rPr>
          <w:rFonts w:ascii="Bookman Old Style" w:hAnsi="Bookman Old Style"/>
          <w:sz w:val="22"/>
          <w:szCs w:val="22"/>
        </w:rPr>
        <w:t xml:space="preserve">budou ze strany zhotovitele z důvodů rozpočtových pravidel Ministerstva kultury ČR uhrazeny až v měsíci dubnu 2021 a po tuto dobu není objednatel v prodlení s úhradou ceny předané části díla. </w:t>
      </w:r>
    </w:p>
    <w:p w14:paraId="33671D53" w14:textId="52F7F5DD" w:rsidR="00C914FF" w:rsidRPr="006E0E30" w:rsidRDefault="00C914FF" w:rsidP="00257032">
      <w:pPr>
        <w:numPr>
          <w:ilvl w:val="1"/>
          <w:numId w:val="10"/>
        </w:numPr>
        <w:tabs>
          <w:tab w:val="clear" w:pos="360"/>
          <w:tab w:val="num" w:pos="540"/>
          <w:tab w:val="num" w:pos="851"/>
        </w:tabs>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t>Zhotovitel prohlašuje,</w:t>
      </w:r>
      <w:r w:rsidR="00B4474F" w:rsidRPr="006E0E30">
        <w:rPr>
          <w:rFonts w:ascii="Bookman Old Style" w:hAnsi="Bookman Old Style" w:cs="Arial"/>
          <w:sz w:val="22"/>
          <w:szCs w:val="22"/>
        </w:rPr>
        <w:t xml:space="preserve"> je-li plátcem DPH,</w:t>
      </w:r>
      <w:r w:rsidRPr="006E0E30">
        <w:rPr>
          <w:rFonts w:ascii="Bookman Old Style" w:hAnsi="Bookman Old Style" w:cs="Arial"/>
          <w:sz w:val="22"/>
          <w:szCs w:val="22"/>
        </w:rPr>
        <w:t xml:space="preserve"> že v době uzavření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není "nespolehlivým plátcem" ve smyslu § 106a zákona o DPH a zavazuje se, že v případě, že se v době plnění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nespolehlivým plátcem stane, oznámí tuto skutečnost neprodleně písemně objednateli.</w:t>
      </w:r>
    </w:p>
    <w:p w14:paraId="15DCD23F" w14:textId="166E9BAE" w:rsidR="00C914FF" w:rsidRPr="006E0E30" w:rsidRDefault="00C914FF" w:rsidP="00257032">
      <w:pPr>
        <w:numPr>
          <w:ilvl w:val="1"/>
          <w:numId w:val="10"/>
        </w:numPr>
        <w:tabs>
          <w:tab w:val="clear" w:pos="360"/>
          <w:tab w:val="num" w:pos="540"/>
          <w:tab w:val="num" w:pos="851"/>
        </w:tabs>
        <w:spacing w:before="200"/>
        <w:ind w:left="539" w:hanging="539"/>
        <w:jc w:val="both"/>
        <w:rPr>
          <w:rFonts w:ascii="Bookman Old Style" w:hAnsi="Bookman Old Style" w:cs="Arial"/>
          <w:sz w:val="22"/>
          <w:szCs w:val="22"/>
        </w:rPr>
      </w:pPr>
      <w:bookmarkStart w:id="0" w:name="_Hlk500835034"/>
      <w:r w:rsidRPr="006E0E30">
        <w:rPr>
          <w:rFonts w:ascii="Bookman Old Style" w:hAnsi="Bookman Old Style" w:cs="Arial"/>
          <w:sz w:val="22"/>
          <w:szCs w:val="22"/>
        </w:rPr>
        <w:t xml:space="preserve">Zhotovitel prohlašuje, </w:t>
      </w:r>
      <w:r w:rsidR="00B4474F" w:rsidRPr="006E0E30">
        <w:rPr>
          <w:rFonts w:ascii="Bookman Old Style" w:hAnsi="Bookman Old Style" w:cs="Arial"/>
          <w:sz w:val="22"/>
          <w:szCs w:val="22"/>
        </w:rPr>
        <w:t xml:space="preserve">je-li plátcem DPH, </w:t>
      </w:r>
      <w:r w:rsidRPr="006E0E30">
        <w:rPr>
          <w:rFonts w:ascii="Bookman Old Style" w:hAnsi="Bookman Old Style" w:cs="Arial"/>
          <w:sz w:val="22"/>
          <w:szCs w:val="22"/>
        </w:rPr>
        <w:t xml:space="preserve">že jeho účet uvedený v záhlaví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dílo je účtem, který je správcem DPH zveřejněn způsobem umožňujícím dálkový přístup a že zůstane takovým účtem po celou dobu účinnosti této </w:t>
      </w:r>
      <w:r w:rsidR="004722EB">
        <w:rPr>
          <w:rFonts w:ascii="Bookman Old Style" w:hAnsi="Bookman Old Style" w:cs="Arial"/>
          <w:sz w:val="22"/>
          <w:szCs w:val="22"/>
        </w:rPr>
        <w:t>Smlouvy</w:t>
      </w:r>
      <w:r w:rsidRPr="006E0E30">
        <w:rPr>
          <w:rFonts w:ascii="Bookman Old Style" w:hAnsi="Bookman Old Style" w:cs="Arial"/>
          <w:sz w:val="22"/>
          <w:szCs w:val="22"/>
        </w:rPr>
        <w:t>.</w:t>
      </w:r>
    </w:p>
    <w:bookmarkEnd w:id="0"/>
    <w:p w14:paraId="537A6D3D" w14:textId="2582E01E" w:rsidR="00C914FF" w:rsidRPr="006E0E30" w:rsidRDefault="00C914FF" w:rsidP="00257032">
      <w:pPr>
        <w:numPr>
          <w:ilvl w:val="1"/>
          <w:numId w:val="10"/>
        </w:numPr>
        <w:tabs>
          <w:tab w:val="clear" w:pos="360"/>
          <w:tab w:val="num" w:pos="540"/>
          <w:tab w:val="num" w:pos="851"/>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Ukáže-li se prohlášení zhotovitele dle odstavce 5.</w:t>
      </w:r>
      <w:r w:rsidR="007A418D" w:rsidRPr="006E0E30">
        <w:rPr>
          <w:rFonts w:ascii="Bookman Old Style" w:hAnsi="Bookman Old Style" w:cs="Arial"/>
          <w:sz w:val="22"/>
          <w:szCs w:val="22"/>
        </w:rPr>
        <w:t>7</w:t>
      </w:r>
      <w:r w:rsidR="000F2C96" w:rsidRPr="006E0E30">
        <w:rPr>
          <w:rFonts w:ascii="Bookman Old Style" w:hAnsi="Bookman Old Style" w:cs="Arial"/>
          <w:sz w:val="22"/>
          <w:szCs w:val="22"/>
        </w:rPr>
        <w:t>.</w:t>
      </w:r>
      <w:r w:rsidRPr="006E0E30">
        <w:rPr>
          <w:rFonts w:ascii="Bookman Old Style" w:hAnsi="Bookman Old Style" w:cs="Arial"/>
          <w:sz w:val="22"/>
          <w:szCs w:val="22"/>
        </w:rPr>
        <w:t xml:space="preserve"> a/nebo 5.</w:t>
      </w:r>
      <w:r w:rsidR="007A418D" w:rsidRPr="006E0E30">
        <w:rPr>
          <w:rFonts w:ascii="Bookman Old Style" w:hAnsi="Bookman Old Style" w:cs="Arial"/>
          <w:sz w:val="22"/>
          <w:szCs w:val="22"/>
        </w:rPr>
        <w:t>8</w:t>
      </w:r>
      <w:r w:rsidRPr="006E0E30">
        <w:rPr>
          <w:rFonts w:ascii="Bookman Old Style" w:hAnsi="Bookman Old Style" w:cs="Arial"/>
          <w:sz w:val="22"/>
          <w:szCs w:val="22"/>
        </w:rPr>
        <w:t xml:space="preserve">. tohoto článku nepravdivým, či přestane-li v době účinnosti </w:t>
      </w:r>
      <w:r w:rsidR="004722EB">
        <w:rPr>
          <w:rFonts w:ascii="Bookman Old Style" w:hAnsi="Bookman Old Style" w:cs="Arial"/>
          <w:sz w:val="22"/>
          <w:szCs w:val="22"/>
        </w:rPr>
        <w:t>Smlouvy</w:t>
      </w:r>
      <w:r w:rsidRPr="006E0E30">
        <w:rPr>
          <w:rFonts w:ascii="Bookman Old Style" w:hAnsi="Bookman Old Style" w:cs="Arial"/>
          <w:sz w:val="22"/>
          <w:szCs w:val="22"/>
        </w:rPr>
        <w:t xml:space="preserve"> platit, nebo </w:t>
      </w:r>
      <w:proofErr w:type="gramStart"/>
      <w:r w:rsidRPr="006E0E30">
        <w:rPr>
          <w:rFonts w:ascii="Bookman Old Style" w:hAnsi="Bookman Old Style" w:cs="Arial"/>
          <w:sz w:val="22"/>
          <w:szCs w:val="22"/>
        </w:rPr>
        <w:t xml:space="preserve">nastane- </w:t>
      </w:r>
      <w:proofErr w:type="spellStart"/>
      <w:r w:rsidRPr="006E0E30">
        <w:rPr>
          <w:rFonts w:ascii="Bookman Old Style" w:hAnsi="Bookman Old Style" w:cs="Arial"/>
          <w:sz w:val="22"/>
          <w:szCs w:val="22"/>
        </w:rPr>
        <w:t>li</w:t>
      </w:r>
      <w:proofErr w:type="spellEnd"/>
      <w:proofErr w:type="gramEnd"/>
      <w:r w:rsidRPr="006E0E30">
        <w:rPr>
          <w:rFonts w:ascii="Bookman Old Style" w:hAnsi="Bookman Old Style" w:cs="Arial"/>
          <w:sz w:val="22"/>
          <w:szCs w:val="22"/>
        </w:rPr>
        <w:t xml:space="preserve"> jiná v ustanovení § 109 zákona o DPH předvídaná skutečnost zakládající vznik ručitelského závazku objednatele za zhotovitelem nezaplacenou daň z přidané hodnoty, je objednatel oprávněn </w:t>
      </w:r>
    </w:p>
    <w:p w14:paraId="1ABD9966" w14:textId="77777777" w:rsidR="00C914FF" w:rsidRPr="00DE7D52" w:rsidRDefault="00C914FF" w:rsidP="00257032">
      <w:pPr>
        <w:pStyle w:val="JKNadpis2"/>
        <w:numPr>
          <w:ilvl w:val="0"/>
          <w:numId w:val="27"/>
        </w:numPr>
        <w:spacing w:before="0"/>
        <w:ind w:left="1134" w:hanging="567"/>
        <w:rPr>
          <w:rFonts w:ascii="Bookman Old Style" w:hAnsi="Bookman Old Style" w:cs="Arial"/>
          <w:szCs w:val="22"/>
          <w:lang w:val="cs-CZ"/>
        </w:rPr>
      </w:pPr>
      <w:r w:rsidRPr="00DE7D52">
        <w:rPr>
          <w:rFonts w:ascii="Bookman Old Style" w:hAnsi="Bookman Old Style" w:cs="Arial"/>
          <w:szCs w:val="22"/>
          <w:lang w:val="cs-CZ"/>
        </w:rPr>
        <w:t xml:space="preserve">bez vědomí zhotovitele daň věřiteli (správci daně) zaplatit a vzniklý nárok vůči zhotoviteli jednostranně započíst na jeho splatné i nesplatné nebo budoucí pohledávky vůči objednateli nebo </w:t>
      </w:r>
    </w:p>
    <w:p w14:paraId="76B2A888" w14:textId="77777777" w:rsidR="00C914FF" w:rsidRPr="00DE7D52" w:rsidRDefault="00C914FF" w:rsidP="00257032">
      <w:pPr>
        <w:pStyle w:val="JKNadpis2"/>
        <w:numPr>
          <w:ilvl w:val="0"/>
          <w:numId w:val="27"/>
        </w:numPr>
        <w:spacing w:before="0"/>
        <w:ind w:left="1134" w:hanging="567"/>
        <w:rPr>
          <w:rFonts w:ascii="Bookman Old Style" w:hAnsi="Bookman Old Style" w:cs="Arial"/>
          <w:szCs w:val="22"/>
          <w:lang w:val="cs-CZ"/>
        </w:rPr>
      </w:pPr>
      <w:r w:rsidRPr="00DE7D52">
        <w:rPr>
          <w:rFonts w:ascii="Bookman Old Style" w:hAnsi="Bookman Old Style" w:cs="Arial"/>
          <w:szCs w:val="22"/>
          <w:lang w:val="cs-CZ"/>
        </w:rPr>
        <w:t xml:space="preserve">zadržet částku ve výši DPH do jejího prokazatelného zaplacení zhotovitelem nebo </w:t>
      </w:r>
    </w:p>
    <w:p w14:paraId="3EF85860" w14:textId="77777777" w:rsidR="00C914FF" w:rsidRPr="006E0E30" w:rsidRDefault="00C914FF" w:rsidP="00257032">
      <w:pPr>
        <w:pStyle w:val="JKNadpis2"/>
        <w:numPr>
          <w:ilvl w:val="0"/>
          <w:numId w:val="27"/>
        </w:numPr>
        <w:spacing w:before="0"/>
        <w:ind w:left="1134" w:hanging="567"/>
        <w:rPr>
          <w:rFonts w:ascii="Bookman Old Style" w:hAnsi="Bookman Old Style" w:cs="Arial"/>
          <w:szCs w:val="22"/>
          <w:lang w:val="cs-CZ"/>
        </w:rPr>
      </w:pPr>
      <w:r w:rsidRPr="006E0E30">
        <w:rPr>
          <w:rFonts w:ascii="Bookman Old Style" w:hAnsi="Bookman Old Style" w:cs="Arial"/>
          <w:szCs w:val="22"/>
          <w:lang w:val="cs-CZ"/>
        </w:rPr>
        <w:t xml:space="preserve">učinit jiná vhodná opatření k zajištění budoucího nároku vůči zhotoviteli z důvodu splnění ručitelského závazku za nezaplacenou daň zhotovitelem </w:t>
      </w:r>
    </w:p>
    <w:p w14:paraId="5863352A" w14:textId="3482F509" w:rsidR="00C914FF" w:rsidRPr="006E0E30" w:rsidRDefault="00C914FF" w:rsidP="00257032">
      <w:pPr>
        <w:pStyle w:val="JKNadpis2"/>
        <w:numPr>
          <w:ilvl w:val="0"/>
          <w:numId w:val="27"/>
        </w:numPr>
        <w:spacing w:before="0"/>
        <w:ind w:left="1134" w:hanging="567"/>
        <w:rPr>
          <w:rFonts w:ascii="Bookman Old Style" w:hAnsi="Bookman Old Style" w:cs="Arial"/>
          <w:szCs w:val="22"/>
          <w:lang w:val="cs-CZ"/>
        </w:rPr>
      </w:pPr>
      <w:r w:rsidRPr="006E0E30">
        <w:rPr>
          <w:rFonts w:ascii="Bookman Old Style" w:hAnsi="Bookman Old Style" w:cs="Arial"/>
          <w:szCs w:val="22"/>
          <w:lang w:val="cs-CZ"/>
        </w:rPr>
        <w:t xml:space="preserve">nebo/vedle toho od této </w:t>
      </w:r>
      <w:r w:rsidR="004722EB">
        <w:rPr>
          <w:rFonts w:ascii="Bookman Old Style" w:hAnsi="Bookman Old Style" w:cs="Arial"/>
          <w:szCs w:val="22"/>
          <w:lang w:val="cs-CZ"/>
        </w:rPr>
        <w:t>Smlouvy</w:t>
      </w:r>
      <w:r w:rsidRPr="006E0E30">
        <w:rPr>
          <w:rFonts w:ascii="Bookman Old Style" w:hAnsi="Bookman Old Style" w:cs="Arial"/>
          <w:szCs w:val="22"/>
          <w:lang w:val="cs-CZ"/>
        </w:rPr>
        <w:t xml:space="preserve"> odstoupit.</w:t>
      </w:r>
    </w:p>
    <w:p w14:paraId="70FB6160" w14:textId="77777777" w:rsidR="00C914FF" w:rsidRPr="00B058A6" w:rsidRDefault="00C914FF" w:rsidP="00C914FF">
      <w:pPr>
        <w:spacing w:before="500"/>
        <w:jc w:val="center"/>
        <w:rPr>
          <w:rFonts w:ascii="Bookman Old Style" w:hAnsi="Bookman Old Style" w:cs="Arial"/>
          <w:b/>
          <w:sz w:val="22"/>
          <w:szCs w:val="22"/>
        </w:rPr>
      </w:pPr>
      <w:proofErr w:type="gramStart"/>
      <w:r w:rsidRPr="00B058A6">
        <w:rPr>
          <w:rFonts w:ascii="Bookman Old Style" w:hAnsi="Bookman Old Style" w:cs="Arial"/>
          <w:b/>
          <w:sz w:val="22"/>
          <w:szCs w:val="22"/>
        </w:rPr>
        <w:t>Článek  VI</w:t>
      </w:r>
      <w:proofErr w:type="gramEnd"/>
      <w:r w:rsidRPr="00B058A6">
        <w:rPr>
          <w:rFonts w:ascii="Bookman Old Style" w:hAnsi="Bookman Old Style" w:cs="Arial"/>
          <w:b/>
          <w:sz w:val="22"/>
          <w:szCs w:val="22"/>
        </w:rPr>
        <w:t>.</w:t>
      </w:r>
    </w:p>
    <w:p w14:paraId="76D386E6" w14:textId="34A8DC9D" w:rsidR="00C914FF" w:rsidRPr="006E0E30" w:rsidRDefault="00B5455B" w:rsidP="008A5357">
      <w:pPr>
        <w:jc w:val="center"/>
        <w:rPr>
          <w:rFonts w:ascii="Bookman Old Style" w:hAnsi="Bookman Old Style" w:cs="Arial"/>
          <w:sz w:val="22"/>
          <w:szCs w:val="22"/>
        </w:rPr>
      </w:pPr>
      <w:r w:rsidRPr="006E0E30">
        <w:rPr>
          <w:rFonts w:ascii="Bookman Old Style" w:hAnsi="Bookman Old Style" w:cs="Arial"/>
          <w:b/>
          <w:sz w:val="22"/>
          <w:szCs w:val="22"/>
        </w:rPr>
        <w:t>S</w:t>
      </w:r>
      <w:r w:rsidR="00C914FF" w:rsidRPr="006E0E30">
        <w:rPr>
          <w:rFonts w:ascii="Bookman Old Style" w:hAnsi="Bookman Old Style" w:cs="Arial"/>
          <w:b/>
          <w:sz w:val="22"/>
          <w:szCs w:val="22"/>
        </w:rPr>
        <w:t xml:space="preserve">oučinnost objednatele, </w:t>
      </w:r>
      <w:r w:rsidR="00C914FF" w:rsidRPr="00B058A6">
        <w:rPr>
          <w:rFonts w:ascii="Bookman Old Style" w:hAnsi="Bookman Old Style" w:cs="Arial"/>
          <w:b/>
          <w:sz w:val="22"/>
          <w:szCs w:val="22"/>
        </w:rPr>
        <w:t xml:space="preserve">kontrolní dny </w:t>
      </w:r>
    </w:p>
    <w:p w14:paraId="597C721C" w14:textId="77777777" w:rsidR="00C914FF" w:rsidRPr="006E0E30" w:rsidRDefault="00C914FF" w:rsidP="00094C25">
      <w:pPr>
        <w:numPr>
          <w:ilvl w:val="1"/>
          <w:numId w:val="7"/>
        </w:numPr>
        <w:tabs>
          <w:tab w:val="clear" w:pos="360"/>
          <w:tab w:val="num" w:pos="540"/>
        </w:tabs>
        <w:spacing w:before="200"/>
        <w:ind w:left="539" w:hanging="539"/>
        <w:jc w:val="both"/>
        <w:rPr>
          <w:rFonts w:ascii="Bookman Old Style" w:hAnsi="Bookman Old Style" w:cs="Arial"/>
          <w:sz w:val="22"/>
          <w:szCs w:val="22"/>
        </w:rPr>
      </w:pPr>
      <w:r w:rsidRPr="006E0E30">
        <w:rPr>
          <w:rFonts w:ascii="Bookman Old Style" w:hAnsi="Bookman Old Style" w:cs="Arial"/>
          <w:b/>
          <w:sz w:val="22"/>
          <w:szCs w:val="22"/>
          <w:u w:val="single"/>
        </w:rPr>
        <w:t>Součinnost objednatele</w:t>
      </w:r>
      <w:r w:rsidRPr="006E0E30">
        <w:rPr>
          <w:rFonts w:ascii="Bookman Old Style" w:hAnsi="Bookman Old Style" w:cs="Arial"/>
          <w:b/>
          <w:sz w:val="22"/>
          <w:szCs w:val="22"/>
        </w:rPr>
        <w:t xml:space="preserve">  </w:t>
      </w:r>
    </w:p>
    <w:p w14:paraId="16328AFE" w14:textId="17055938" w:rsidR="00C914FF" w:rsidRPr="006E0E30" w:rsidRDefault="00C914FF" w:rsidP="00C914FF">
      <w:pPr>
        <w:ind w:left="540"/>
        <w:jc w:val="both"/>
        <w:rPr>
          <w:rFonts w:ascii="Bookman Old Style" w:hAnsi="Bookman Old Style" w:cs="Arial"/>
          <w:sz w:val="22"/>
          <w:szCs w:val="22"/>
        </w:rPr>
      </w:pPr>
      <w:r w:rsidRPr="006E0E30">
        <w:rPr>
          <w:rFonts w:ascii="Bookman Old Style" w:hAnsi="Bookman Old Style" w:cs="Arial"/>
          <w:sz w:val="22"/>
          <w:szCs w:val="22"/>
        </w:rPr>
        <w:t xml:space="preserve">Objednatel se zavazuje poskytovat zhotoviteli při zhotovování </w:t>
      </w:r>
      <w:r w:rsidR="001A7799"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průběžnou součinnost nutnou z jeho strany k tomu, aby realizace díla probíhala hladce a bez zbytečných zdržení a byly dodrženy sjednané termíny. Součinnost objednatele spočívá zejména v předkládání potřebných písemných podkladů</w:t>
      </w:r>
      <w:r w:rsidR="00094C25" w:rsidRPr="006E0E30">
        <w:rPr>
          <w:rFonts w:ascii="Bookman Old Style" w:hAnsi="Bookman Old Style" w:cs="Arial"/>
          <w:sz w:val="22"/>
          <w:szCs w:val="22"/>
        </w:rPr>
        <w:t xml:space="preserve">, </w:t>
      </w:r>
      <w:r w:rsidRPr="006E0E30">
        <w:rPr>
          <w:rFonts w:ascii="Bookman Old Style" w:hAnsi="Bookman Old Style" w:cs="Arial"/>
          <w:sz w:val="22"/>
          <w:szCs w:val="22"/>
        </w:rPr>
        <w:t xml:space="preserve">v průběžných operativních konzultacích formou kontrolních dnů a v dodržování všech smluvních nebo jinak prokazatelně dohodnutých termínů.  </w:t>
      </w:r>
    </w:p>
    <w:p w14:paraId="5B079D05" w14:textId="77777777" w:rsidR="009409A6" w:rsidRDefault="009409A6" w:rsidP="00C914FF">
      <w:pPr>
        <w:ind w:left="540"/>
        <w:jc w:val="both"/>
        <w:rPr>
          <w:rFonts w:ascii="Bookman Old Style" w:hAnsi="Bookman Old Style" w:cs="Arial"/>
          <w:sz w:val="22"/>
          <w:szCs w:val="22"/>
        </w:rPr>
      </w:pPr>
    </w:p>
    <w:p w14:paraId="1AAD178A" w14:textId="77777777" w:rsidR="00F92851" w:rsidRDefault="00F92851" w:rsidP="00C914FF">
      <w:pPr>
        <w:ind w:left="540"/>
        <w:jc w:val="both"/>
        <w:rPr>
          <w:rFonts w:ascii="Bookman Old Style" w:hAnsi="Bookman Old Style" w:cs="Arial"/>
          <w:sz w:val="22"/>
          <w:szCs w:val="22"/>
        </w:rPr>
      </w:pPr>
    </w:p>
    <w:p w14:paraId="7D6CBE67" w14:textId="77777777" w:rsidR="00F92851" w:rsidRPr="006E0E30" w:rsidRDefault="00F92851" w:rsidP="00C914FF">
      <w:pPr>
        <w:ind w:left="540"/>
        <w:jc w:val="both"/>
        <w:rPr>
          <w:rFonts w:ascii="Bookman Old Style" w:hAnsi="Bookman Old Style" w:cs="Arial"/>
          <w:sz w:val="22"/>
          <w:szCs w:val="22"/>
        </w:rPr>
      </w:pPr>
    </w:p>
    <w:p w14:paraId="2C0AFE8D" w14:textId="40435BA5" w:rsidR="00C914FF" w:rsidRPr="006E0E30" w:rsidRDefault="00C914FF" w:rsidP="00094C25">
      <w:pPr>
        <w:numPr>
          <w:ilvl w:val="1"/>
          <w:numId w:val="7"/>
        </w:numPr>
        <w:tabs>
          <w:tab w:val="clear" w:pos="360"/>
          <w:tab w:val="num" w:pos="540"/>
        </w:tabs>
        <w:spacing w:before="200"/>
        <w:ind w:left="539" w:hanging="539"/>
        <w:jc w:val="both"/>
        <w:rPr>
          <w:rFonts w:ascii="Bookman Old Style" w:hAnsi="Bookman Old Style" w:cs="Arial"/>
          <w:sz w:val="22"/>
          <w:szCs w:val="22"/>
        </w:rPr>
      </w:pPr>
      <w:r w:rsidRPr="00DE7D52">
        <w:rPr>
          <w:rFonts w:ascii="Bookman Old Style" w:hAnsi="Bookman Old Style" w:cs="Arial"/>
          <w:b/>
          <w:sz w:val="22"/>
          <w:szCs w:val="22"/>
          <w:u w:val="single"/>
        </w:rPr>
        <w:t>Kontrolní dny</w:t>
      </w:r>
      <w:r w:rsidR="00E3687E" w:rsidRPr="00DE7D52">
        <w:rPr>
          <w:rFonts w:ascii="Bookman Old Style" w:hAnsi="Bookman Old Style" w:cs="Arial"/>
          <w:b/>
          <w:sz w:val="22"/>
          <w:szCs w:val="22"/>
          <w:u w:val="single"/>
        </w:rPr>
        <w:t>,</w:t>
      </w:r>
      <w:r w:rsidR="00E3687E" w:rsidRPr="006E0E30">
        <w:rPr>
          <w:rFonts w:ascii="Bookman Old Style" w:hAnsi="Bookman Old Style" w:cs="Arial"/>
          <w:b/>
          <w:sz w:val="22"/>
          <w:szCs w:val="22"/>
          <w:u w:val="single"/>
        </w:rPr>
        <w:t xml:space="preserve"> elektr</w:t>
      </w:r>
      <w:r w:rsidR="00C52568" w:rsidRPr="006E0E30">
        <w:rPr>
          <w:rFonts w:ascii="Bookman Old Style" w:hAnsi="Bookman Old Style" w:cs="Arial"/>
          <w:b/>
          <w:sz w:val="22"/>
          <w:szCs w:val="22"/>
          <w:u w:val="single"/>
        </w:rPr>
        <w:t>o</w:t>
      </w:r>
      <w:r w:rsidR="00E3687E" w:rsidRPr="006E0E30">
        <w:rPr>
          <w:rFonts w:ascii="Bookman Old Style" w:hAnsi="Bookman Old Style" w:cs="Arial"/>
          <w:b/>
          <w:sz w:val="22"/>
          <w:szCs w:val="22"/>
          <w:u w:val="single"/>
        </w:rPr>
        <w:t>nické kontrolní dny</w:t>
      </w:r>
      <w:r w:rsidRPr="006E0E30">
        <w:rPr>
          <w:rFonts w:ascii="Bookman Old Style" w:hAnsi="Bookman Old Style" w:cs="Arial"/>
          <w:b/>
          <w:sz w:val="22"/>
          <w:szCs w:val="22"/>
          <w:u w:val="single"/>
        </w:rPr>
        <w:t xml:space="preserve"> </w:t>
      </w:r>
    </w:p>
    <w:p w14:paraId="3CD43D9E" w14:textId="7D3C8553" w:rsidR="00C914FF" w:rsidRPr="006E0E30" w:rsidRDefault="00C914FF" w:rsidP="00C914FF">
      <w:pPr>
        <w:ind w:left="540"/>
        <w:jc w:val="both"/>
        <w:rPr>
          <w:rFonts w:ascii="Bookman Old Style" w:hAnsi="Bookman Old Style" w:cs="Arial"/>
          <w:sz w:val="22"/>
          <w:szCs w:val="22"/>
        </w:rPr>
      </w:pPr>
      <w:r w:rsidRPr="006E0E30">
        <w:rPr>
          <w:rFonts w:ascii="Bookman Old Style" w:hAnsi="Bookman Old Style" w:cs="Arial"/>
          <w:sz w:val="22"/>
          <w:szCs w:val="22"/>
        </w:rPr>
        <w:t xml:space="preserve">Kontrolní dny </w:t>
      </w:r>
      <w:r w:rsidRPr="00B058A6">
        <w:rPr>
          <w:rFonts w:ascii="Bookman Old Style" w:hAnsi="Bookman Old Style" w:cs="Arial"/>
          <w:sz w:val="22"/>
          <w:szCs w:val="22"/>
        </w:rPr>
        <w:t>(dále též „</w:t>
      </w:r>
      <w:r w:rsidRPr="00B058A6">
        <w:rPr>
          <w:rFonts w:ascii="Bookman Old Style" w:hAnsi="Bookman Old Style" w:cs="Arial"/>
          <w:b/>
          <w:sz w:val="22"/>
          <w:szCs w:val="22"/>
        </w:rPr>
        <w:t>KD</w:t>
      </w:r>
      <w:r w:rsidRPr="00B058A6">
        <w:rPr>
          <w:rFonts w:ascii="Bookman Old Style" w:hAnsi="Bookman Old Style" w:cs="Arial"/>
          <w:sz w:val="22"/>
          <w:szCs w:val="22"/>
        </w:rPr>
        <w:t>“) jsou</w:t>
      </w:r>
      <w:r w:rsidRPr="006E0E30">
        <w:rPr>
          <w:rFonts w:ascii="Bookman Old Style" w:hAnsi="Bookman Old Style" w:cs="Arial"/>
          <w:sz w:val="22"/>
          <w:szCs w:val="22"/>
        </w:rPr>
        <w:t xml:space="preserve"> kontrolní, konzultační a koordinační porady zhotovitele s objednatelem, jejichž účelem je kontrola průběhu plnění, operativní konzultace postupu prací včetně průběžného upřesňování a vysvětlování detailů plnění a koordinace součinnosti stran při plnění </w:t>
      </w:r>
      <w:r w:rsidR="001A7799"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to vše s cílem zajistit hladký a bezprob</w:t>
      </w:r>
      <w:r w:rsidR="00094C25" w:rsidRPr="006E0E30">
        <w:rPr>
          <w:rFonts w:ascii="Bookman Old Style" w:hAnsi="Bookman Old Style" w:cs="Arial"/>
          <w:sz w:val="22"/>
          <w:szCs w:val="22"/>
        </w:rPr>
        <w:t>lémový průběh zhotovování díla.</w:t>
      </w:r>
    </w:p>
    <w:p w14:paraId="354C9A6F" w14:textId="3CA7A890" w:rsidR="00C914FF" w:rsidRPr="006E0E30" w:rsidRDefault="00C914FF" w:rsidP="00094C25">
      <w:pPr>
        <w:numPr>
          <w:ilvl w:val="1"/>
          <w:numId w:val="7"/>
        </w:numPr>
        <w:tabs>
          <w:tab w:val="clear" w:pos="360"/>
          <w:tab w:val="num" w:pos="540"/>
        </w:tabs>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lastRenderedPageBreak/>
        <w:t xml:space="preserve">Opatření učiněné na KD jsou pro obě strany </w:t>
      </w:r>
      <w:r w:rsidRPr="006E0E30">
        <w:rPr>
          <w:rFonts w:ascii="Bookman Old Style" w:hAnsi="Bookman Old Style" w:cs="Arial"/>
          <w:b/>
          <w:sz w:val="22"/>
          <w:szCs w:val="22"/>
        </w:rPr>
        <w:t xml:space="preserve">závazné, nemohou však měnit nebo doplňovat tuto smlouvu. </w:t>
      </w:r>
      <w:r w:rsidRPr="006E0E30">
        <w:rPr>
          <w:rFonts w:ascii="Bookman Old Style" w:hAnsi="Bookman Old Style" w:cs="Arial"/>
          <w:sz w:val="22"/>
          <w:szCs w:val="22"/>
        </w:rPr>
        <w:t xml:space="preserve">Pokud by z KD vyplynulo, že je třeba učinit takové opatření, jehož důsledkem by byla změna nebo doplnění kterékoli části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bude postupováno podle </w:t>
      </w:r>
      <w:r w:rsidR="00C52568" w:rsidRPr="006E0E30">
        <w:rPr>
          <w:rFonts w:ascii="Bookman Old Style" w:hAnsi="Bookman Old Style" w:cs="Arial"/>
          <w:sz w:val="22"/>
          <w:szCs w:val="22"/>
        </w:rPr>
        <w:t xml:space="preserve">čl. </w:t>
      </w:r>
      <w:r w:rsidRPr="006E0E30">
        <w:rPr>
          <w:rFonts w:ascii="Bookman Old Style" w:hAnsi="Bookman Old Style" w:cs="Arial"/>
          <w:sz w:val="22"/>
          <w:szCs w:val="22"/>
        </w:rPr>
        <w:t>6.</w:t>
      </w:r>
      <w:r w:rsidR="00B5455B" w:rsidRPr="006E0E30">
        <w:rPr>
          <w:rFonts w:ascii="Bookman Old Style" w:hAnsi="Bookman Old Style" w:cs="Arial"/>
          <w:sz w:val="22"/>
          <w:szCs w:val="22"/>
        </w:rPr>
        <w:t>5</w:t>
      </w:r>
      <w:r w:rsidRPr="006E0E30">
        <w:rPr>
          <w:rFonts w:ascii="Bookman Old Style" w:hAnsi="Bookman Old Style" w:cs="Arial"/>
          <w:sz w:val="22"/>
          <w:szCs w:val="22"/>
        </w:rPr>
        <w:t xml:space="preserve">. </w:t>
      </w:r>
    </w:p>
    <w:p w14:paraId="56CD6B77" w14:textId="4093EF68" w:rsidR="00C914FF" w:rsidRPr="006E0E30" w:rsidRDefault="00C52568" w:rsidP="00094C25">
      <w:pPr>
        <w:numPr>
          <w:ilvl w:val="1"/>
          <w:numId w:val="7"/>
        </w:numPr>
        <w:tabs>
          <w:tab w:val="clear" w:pos="360"/>
          <w:tab w:val="num" w:pos="540"/>
        </w:tabs>
        <w:spacing w:before="200"/>
        <w:ind w:left="539" w:hanging="539"/>
        <w:jc w:val="both"/>
        <w:rPr>
          <w:rFonts w:ascii="Bookman Old Style" w:hAnsi="Bookman Old Style" w:cs="Arial"/>
          <w:sz w:val="22"/>
          <w:szCs w:val="22"/>
        </w:rPr>
      </w:pPr>
      <w:r w:rsidRPr="006E0E30">
        <w:rPr>
          <w:rFonts w:ascii="Bookman Old Style" w:hAnsi="Bookman Old Style" w:cs="Arial"/>
          <w:b/>
          <w:sz w:val="22"/>
          <w:szCs w:val="22"/>
        </w:rPr>
        <w:t>Kontrolní den musí být svolán</w:t>
      </w:r>
      <w:r w:rsidR="00C914FF" w:rsidRPr="006E0E30">
        <w:rPr>
          <w:rFonts w:ascii="Bookman Old Style" w:hAnsi="Bookman Old Style" w:cs="Arial"/>
          <w:b/>
          <w:sz w:val="22"/>
          <w:szCs w:val="22"/>
        </w:rPr>
        <w:t xml:space="preserve"> </w:t>
      </w:r>
      <w:r w:rsidR="00C914FF" w:rsidRPr="006E0E30">
        <w:rPr>
          <w:rFonts w:ascii="Bookman Old Style" w:hAnsi="Bookman Old Style" w:cs="Arial"/>
          <w:sz w:val="22"/>
          <w:szCs w:val="22"/>
        </w:rPr>
        <w:t xml:space="preserve">s předstihem alespoň </w:t>
      </w:r>
      <w:r w:rsidR="00094C25" w:rsidRPr="006E0E30">
        <w:rPr>
          <w:rFonts w:ascii="Bookman Old Style" w:hAnsi="Bookman Old Style" w:cs="Arial"/>
          <w:sz w:val="22"/>
          <w:szCs w:val="22"/>
        </w:rPr>
        <w:t>3</w:t>
      </w:r>
      <w:r w:rsidR="00C914FF" w:rsidRPr="006E0E30">
        <w:rPr>
          <w:rFonts w:ascii="Bookman Old Style" w:hAnsi="Bookman Old Style" w:cs="Arial"/>
          <w:sz w:val="22"/>
          <w:szCs w:val="22"/>
        </w:rPr>
        <w:t xml:space="preserve"> pracovních dnů před dnem konání. Bude-li ovšem na předchozím KD dohodnut konkrétní termín KD následujícího, platí termín takto dohodnutý. Svolání </w:t>
      </w:r>
      <w:proofErr w:type="gramStart"/>
      <w:r w:rsidR="00C914FF" w:rsidRPr="006E0E30">
        <w:rPr>
          <w:rFonts w:ascii="Bookman Old Style" w:hAnsi="Bookman Old Style" w:cs="Arial"/>
          <w:sz w:val="22"/>
          <w:szCs w:val="22"/>
        </w:rPr>
        <w:t xml:space="preserve">KD </w:t>
      </w:r>
      <w:r w:rsidR="00095460" w:rsidRPr="006E0E30">
        <w:rPr>
          <w:rFonts w:ascii="Bookman Old Style" w:hAnsi="Bookman Old Style" w:cs="Arial"/>
          <w:sz w:val="22"/>
          <w:szCs w:val="22"/>
        </w:rPr>
        <w:t xml:space="preserve"> </w:t>
      </w:r>
      <w:r w:rsidRPr="006E0E30">
        <w:rPr>
          <w:rFonts w:ascii="Bookman Old Style" w:hAnsi="Bookman Old Style" w:cs="Arial"/>
          <w:sz w:val="22"/>
          <w:szCs w:val="22"/>
        </w:rPr>
        <w:t>je</w:t>
      </w:r>
      <w:proofErr w:type="gramEnd"/>
      <w:r w:rsidRPr="006E0E30">
        <w:rPr>
          <w:rFonts w:ascii="Bookman Old Style" w:hAnsi="Bookman Old Style" w:cs="Arial"/>
          <w:sz w:val="22"/>
          <w:szCs w:val="22"/>
        </w:rPr>
        <w:t xml:space="preserve"> nutné učinit</w:t>
      </w:r>
      <w:r w:rsidR="00C914FF" w:rsidRPr="006E0E30">
        <w:rPr>
          <w:rFonts w:ascii="Bookman Old Style" w:hAnsi="Bookman Old Style" w:cs="Arial"/>
          <w:sz w:val="22"/>
          <w:szCs w:val="22"/>
        </w:rPr>
        <w:t xml:space="preserve"> zasláním pozvánky e-mailem podle předem dohodnutých kontaktů, není-li dohodnuto jinak. </w:t>
      </w:r>
    </w:p>
    <w:p w14:paraId="71FE9A62" w14:textId="49A98354" w:rsidR="00660D99" w:rsidRDefault="00C914FF" w:rsidP="00C914FF">
      <w:pPr>
        <w:numPr>
          <w:ilvl w:val="1"/>
          <w:numId w:val="7"/>
        </w:numPr>
        <w:tabs>
          <w:tab w:val="clear" w:pos="360"/>
          <w:tab w:val="num" w:pos="540"/>
        </w:tabs>
        <w:spacing w:before="200"/>
        <w:ind w:left="539" w:hanging="539"/>
        <w:jc w:val="both"/>
        <w:rPr>
          <w:rFonts w:ascii="Bookman Old Style" w:hAnsi="Bookman Old Style" w:cs="Arial"/>
          <w:sz w:val="22"/>
          <w:szCs w:val="22"/>
        </w:rPr>
      </w:pPr>
      <w:r w:rsidRPr="00DE7D52">
        <w:rPr>
          <w:rFonts w:ascii="Bookman Old Style" w:hAnsi="Bookman Old Style" w:cs="Arial"/>
          <w:sz w:val="22"/>
          <w:szCs w:val="22"/>
        </w:rPr>
        <w:t xml:space="preserve">Nenastane-li v určité věci na KD shoda, uvedou se do zápisu </w:t>
      </w:r>
      <w:r w:rsidRPr="00DE7D52">
        <w:rPr>
          <w:rFonts w:ascii="Bookman Old Style" w:hAnsi="Bookman Old Style" w:cs="Arial"/>
          <w:b/>
          <w:sz w:val="22"/>
          <w:szCs w:val="22"/>
        </w:rPr>
        <w:t>rozporná stanoviska</w:t>
      </w:r>
      <w:r w:rsidRPr="00DE7D52">
        <w:rPr>
          <w:rFonts w:ascii="Bookman Old Style" w:hAnsi="Bookman Old Style" w:cs="Arial"/>
          <w:sz w:val="22"/>
          <w:szCs w:val="22"/>
        </w:rPr>
        <w:t xml:space="preserve"> obou stran</w:t>
      </w:r>
      <w:r w:rsidRPr="006E0E30">
        <w:rPr>
          <w:rFonts w:ascii="Bookman Old Style" w:hAnsi="Bookman Old Style" w:cs="Arial"/>
          <w:sz w:val="22"/>
          <w:szCs w:val="22"/>
        </w:rPr>
        <w:t xml:space="preserve"> a v takovém případě jsou vzniklý spor povinni vyřešit statutární zástupci </w:t>
      </w:r>
      <w:r w:rsidR="00C52568" w:rsidRPr="006E0E30">
        <w:rPr>
          <w:rFonts w:ascii="Bookman Old Style" w:hAnsi="Bookman Old Style" w:cs="Arial"/>
          <w:sz w:val="22"/>
          <w:szCs w:val="22"/>
        </w:rPr>
        <w:t xml:space="preserve">stran </w:t>
      </w:r>
      <w:r w:rsidRPr="006E0E30">
        <w:rPr>
          <w:rFonts w:ascii="Bookman Old Style" w:hAnsi="Bookman Old Style" w:cs="Arial"/>
          <w:sz w:val="22"/>
          <w:szCs w:val="22"/>
        </w:rPr>
        <w:t xml:space="preserve">nejpozději </w:t>
      </w:r>
      <w:r w:rsidRPr="00A233A2">
        <w:rPr>
          <w:rFonts w:ascii="Bookman Old Style" w:hAnsi="Bookman Old Style" w:cs="Arial"/>
          <w:sz w:val="22"/>
          <w:szCs w:val="22"/>
        </w:rPr>
        <w:t>do tří pracovních dnů po dni konání KD, nebude-li dohodnuta jiná lhůta.</w:t>
      </w:r>
      <w:r w:rsidR="00FE6D1D" w:rsidRPr="00A233A2">
        <w:rPr>
          <w:rFonts w:ascii="Bookman Old Style" w:hAnsi="Bookman Old Style" w:cs="Arial"/>
          <w:sz w:val="22"/>
          <w:szCs w:val="22"/>
        </w:rPr>
        <w:t xml:space="preserve"> V případě, kdy nedojde v této lhůtě k dohodě statutárních zástupců stran, je závazný pokyn objednatele, a to bez dalšího.</w:t>
      </w:r>
    </w:p>
    <w:p w14:paraId="00FFDBB5" w14:textId="5FD8F177" w:rsidR="00C914FF" w:rsidRPr="00B058A6" w:rsidRDefault="00C914FF" w:rsidP="00094C25">
      <w:pPr>
        <w:spacing w:before="500"/>
        <w:jc w:val="center"/>
        <w:rPr>
          <w:rFonts w:ascii="Bookman Old Style" w:hAnsi="Bookman Old Style" w:cs="Arial"/>
          <w:b/>
          <w:sz w:val="22"/>
          <w:szCs w:val="22"/>
        </w:rPr>
      </w:pPr>
      <w:proofErr w:type="gramStart"/>
      <w:r w:rsidRPr="00B058A6">
        <w:rPr>
          <w:rFonts w:ascii="Bookman Old Style" w:hAnsi="Bookman Old Style" w:cs="Arial"/>
          <w:b/>
          <w:sz w:val="22"/>
          <w:szCs w:val="22"/>
        </w:rPr>
        <w:t>Článek  VII.</w:t>
      </w:r>
      <w:proofErr w:type="gramEnd"/>
    </w:p>
    <w:p w14:paraId="729C6141" w14:textId="2CCF5ADE"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 xml:space="preserve">Vlastnictví </w:t>
      </w:r>
      <w:r w:rsidR="001A7799" w:rsidRPr="006E0E30">
        <w:rPr>
          <w:rFonts w:ascii="Bookman Old Style" w:hAnsi="Bookman Old Style" w:cs="Arial"/>
          <w:b/>
          <w:sz w:val="22"/>
          <w:szCs w:val="22"/>
        </w:rPr>
        <w:t xml:space="preserve">audiovizuálního </w:t>
      </w:r>
      <w:r w:rsidRPr="006E0E30">
        <w:rPr>
          <w:rFonts w:ascii="Bookman Old Style" w:hAnsi="Bookman Old Style" w:cs="Arial"/>
          <w:b/>
          <w:sz w:val="22"/>
          <w:szCs w:val="22"/>
        </w:rPr>
        <w:t>díla, přechod nebezpečí škody na díle,</w:t>
      </w:r>
    </w:p>
    <w:p w14:paraId="744BE4C9" w14:textId="049E3347"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 xml:space="preserve">ochrana autorských práv zhotovitele jako </w:t>
      </w:r>
      <w:r w:rsidR="001A7799" w:rsidRPr="006E0E30">
        <w:rPr>
          <w:rFonts w:ascii="Bookman Old Style" w:hAnsi="Bookman Old Style" w:cs="Arial"/>
          <w:b/>
          <w:sz w:val="22"/>
          <w:szCs w:val="22"/>
        </w:rPr>
        <w:t>autora</w:t>
      </w:r>
      <w:r w:rsidRPr="006E0E30">
        <w:rPr>
          <w:rFonts w:ascii="Bookman Old Style" w:hAnsi="Bookman Old Style" w:cs="Arial"/>
          <w:b/>
          <w:sz w:val="22"/>
          <w:szCs w:val="22"/>
        </w:rPr>
        <w:t xml:space="preserve">   </w:t>
      </w:r>
    </w:p>
    <w:p w14:paraId="1E94E73C" w14:textId="77777777" w:rsidR="00C914FF" w:rsidRPr="006E0E30" w:rsidRDefault="00C914FF" w:rsidP="00C914FF">
      <w:pPr>
        <w:jc w:val="both"/>
        <w:rPr>
          <w:rFonts w:ascii="Bookman Old Style" w:hAnsi="Bookman Old Style" w:cs="Arial"/>
          <w:b/>
          <w:sz w:val="22"/>
          <w:szCs w:val="22"/>
        </w:rPr>
      </w:pPr>
    </w:p>
    <w:p w14:paraId="5177B825" w14:textId="2E005F6D" w:rsidR="003C777E" w:rsidRPr="006E0E30" w:rsidRDefault="00C914FF" w:rsidP="004D0205">
      <w:pPr>
        <w:numPr>
          <w:ilvl w:val="1"/>
          <w:numId w:val="11"/>
        </w:numPr>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Vlastníkem zhotovovaného </w:t>
      </w:r>
      <w:r w:rsidR="00021C17" w:rsidRPr="006E0E30">
        <w:rPr>
          <w:rFonts w:ascii="Bookman Old Style" w:hAnsi="Bookman Old Style" w:cs="Arial"/>
          <w:sz w:val="22"/>
          <w:szCs w:val="22"/>
        </w:rPr>
        <w:t>audiovizuálního díla</w:t>
      </w:r>
      <w:r w:rsidRPr="006E0E30">
        <w:rPr>
          <w:rFonts w:ascii="Bookman Old Style" w:hAnsi="Bookman Old Style" w:cs="Arial"/>
          <w:sz w:val="22"/>
          <w:szCs w:val="22"/>
        </w:rPr>
        <w:t xml:space="preserve"> je zhotovitel. Zhotovitel prohlašuje, že předávané výsledky (dílo), které vytvořil 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splňují znaky autorského díla, jsou bez právních vad a nejsou zatížené právy třetích osob. Zhotovitel dále prohlašuje, že je oprávněn uzavřít s objednatelem tuto smlouvu v celém rozsahu předmětu </w:t>
      </w:r>
      <w:r w:rsidR="004722EB">
        <w:rPr>
          <w:rFonts w:ascii="Bookman Old Style" w:hAnsi="Bookman Old Style" w:cs="Arial"/>
          <w:sz w:val="22"/>
          <w:szCs w:val="22"/>
        </w:rPr>
        <w:t>Smlouvy</w:t>
      </w:r>
      <w:r w:rsidRPr="006E0E30">
        <w:rPr>
          <w:rFonts w:ascii="Bookman Old Style" w:hAnsi="Bookman Old Style" w:cs="Arial"/>
          <w:sz w:val="22"/>
          <w:szCs w:val="22"/>
        </w:rPr>
        <w:t xml:space="preserve">. V případě, že uvedené prohlášení je nepravdivé, zhotovitel odpovídá za vyplývající důsledky v plném rozsahu, včetně odpovědnosti za způsobenou škodu. </w:t>
      </w:r>
    </w:p>
    <w:p w14:paraId="78E04AFD" w14:textId="384EC080" w:rsidR="00C914FF" w:rsidRPr="006E0E30" w:rsidRDefault="00C914FF" w:rsidP="00094C25">
      <w:pPr>
        <w:numPr>
          <w:ilvl w:val="1"/>
          <w:numId w:val="11"/>
        </w:numPr>
        <w:spacing w:before="200"/>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 xml:space="preserve">Přechod vlastnictví k zhotovenému </w:t>
      </w:r>
      <w:r w:rsidR="00BC2947" w:rsidRPr="006E0E30">
        <w:rPr>
          <w:rFonts w:ascii="Bookman Old Style" w:hAnsi="Bookman Old Style" w:cs="Arial"/>
          <w:b/>
          <w:sz w:val="22"/>
          <w:szCs w:val="22"/>
          <w:u w:val="single"/>
        </w:rPr>
        <w:t>audiovizuálnímu</w:t>
      </w:r>
      <w:r w:rsidRPr="006E0E30">
        <w:rPr>
          <w:rFonts w:ascii="Bookman Old Style" w:hAnsi="Bookman Old Style" w:cs="Arial"/>
          <w:b/>
          <w:sz w:val="22"/>
          <w:szCs w:val="22"/>
          <w:u w:val="single"/>
        </w:rPr>
        <w:t xml:space="preserve"> dílu</w:t>
      </w:r>
      <w:r w:rsidRPr="006E0E30">
        <w:rPr>
          <w:rFonts w:ascii="Bookman Old Style" w:hAnsi="Bookman Old Style" w:cs="Arial"/>
          <w:sz w:val="22"/>
          <w:szCs w:val="22"/>
          <w:u w:val="single"/>
        </w:rPr>
        <w:t xml:space="preserve"> </w:t>
      </w:r>
    </w:p>
    <w:p w14:paraId="4FA9CD29" w14:textId="2BE19C17" w:rsidR="00C914FF" w:rsidRPr="006E0E30" w:rsidRDefault="00C914FF" w:rsidP="00094C25">
      <w:pPr>
        <w:ind w:left="567"/>
        <w:jc w:val="both"/>
        <w:rPr>
          <w:rFonts w:ascii="Bookman Old Style" w:hAnsi="Bookman Old Style" w:cs="Arial"/>
          <w:sz w:val="22"/>
          <w:szCs w:val="22"/>
        </w:rPr>
      </w:pPr>
      <w:r w:rsidRPr="006E0E30">
        <w:rPr>
          <w:rFonts w:ascii="Bookman Old Style" w:hAnsi="Bookman Old Style" w:cs="Arial"/>
          <w:sz w:val="22"/>
          <w:szCs w:val="22"/>
        </w:rPr>
        <w:t xml:space="preserve">V souladu </w:t>
      </w:r>
      <w:r w:rsidR="009D7D7A" w:rsidRPr="006E0E30">
        <w:rPr>
          <w:rFonts w:ascii="Bookman Old Style" w:hAnsi="Bookman Old Style" w:cs="Arial"/>
          <w:sz w:val="22"/>
          <w:szCs w:val="22"/>
        </w:rPr>
        <w:t xml:space="preserve">s touto </w:t>
      </w:r>
      <w:r w:rsidR="004722EB">
        <w:rPr>
          <w:rFonts w:ascii="Bookman Old Style" w:hAnsi="Bookman Old Style" w:cs="Arial"/>
          <w:sz w:val="22"/>
          <w:szCs w:val="22"/>
        </w:rPr>
        <w:t>Smlouvou</w:t>
      </w:r>
      <w:r w:rsidRPr="006E0E30">
        <w:rPr>
          <w:rFonts w:ascii="Bookman Old Style" w:hAnsi="Bookman Old Style" w:cs="Arial"/>
          <w:sz w:val="22"/>
          <w:szCs w:val="22"/>
        </w:rPr>
        <w:t xml:space="preserve"> přechází vlastnictví k zhotovenému </w:t>
      </w:r>
      <w:r w:rsidR="00021C17" w:rsidRPr="006E0E30">
        <w:rPr>
          <w:rFonts w:ascii="Bookman Old Style" w:hAnsi="Bookman Old Style" w:cs="Arial"/>
          <w:sz w:val="22"/>
          <w:szCs w:val="22"/>
        </w:rPr>
        <w:t>audiovizuálním</w:t>
      </w:r>
      <w:r w:rsidR="00C36535" w:rsidRPr="006E0E30">
        <w:rPr>
          <w:rFonts w:ascii="Bookman Old Style" w:hAnsi="Bookman Old Style" w:cs="Arial"/>
          <w:sz w:val="22"/>
          <w:szCs w:val="22"/>
        </w:rPr>
        <w:t>u</w:t>
      </w:r>
      <w:r w:rsidRPr="006E0E30">
        <w:rPr>
          <w:rFonts w:ascii="Bookman Old Style" w:hAnsi="Bookman Old Style" w:cs="Arial"/>
          <w:sz w:val="22"/>
          <w:szCs w:val="22"/>
        </w:rPr>
        <w:t xml:space="preserve"> dílu ze zhotovitele na objednatele dnem</w:t>
      </w:r>
      <w:r w:rsidR="00021C17" w:rsidRPr="006E0E30">
        <w:rPr>
          <w:rFonts w:ascii="Bookman Old Style" w:hAnsi="Bookman Old Style" w:cs="Arial"/>
          <w:sz w:val="22"/>
          <w:szCs w:val="22"/>
        </w:rPr>
        <w:t xml:space="preserve"> protokolárního</w:t>
      </w:r>
      <w:r w:rsidRPr="006E0E30">
        <w:rPr>
          <w:rFonts w:ascii="Bookman Old Style" w:hAnsi="Bookman Old Style" w:cs="Arial"/>
          <w:sz w:val="22"/>
          <w:szCs w:val="22"/>
        </w:rPr>
        <w:t xml:space="preserve"> převzetí </w:t>
      </w:r>
      <w:proofErr w:type="gramStart"/>
      <w:r w:rsidR="00F92851">
        <w:rPr>
          <w:rFonts w:ascii="Bookman Old Style" w:hAnsi="Bookman Old Style" w:cs="Arial"/>
          <w:sz w:val="22"/>
          <w:szCs w:val="22"/>
        </w:rPr>
        <w:t>toho</w:t>
      </w:r>
      <w:proofErr w:type="gramEnd"/>
      <w:r w:rsidR="00F92851">
        <w:rPr>
          <w:rFonts w:ascii="Bookman Old Style" w:hAnsi="Bookman Old Style" w:cs="Arial"/>
          <w:sz w:val="22"/>
          <w:szCs w:val="22"/>
        </w:rPr>
        <w:t xml:space="preserve"> kterého </w:t>
      </w:r>
      <w:r w:rsidRPr="006E0E30">
        <w:rPr>
          <w:rFonts w:ascii="Bookman Old Style" w:hAnsi="Bookman Old Style" w:cs="Arial"/>
          <w:sz w:val="22"/>
          <w:szCs w:val="22"/>
        </w:rPr>
        <w:t>díla</w:t>
      </w:r>
      <w:r w:rsidR="00F92851">
        <w:rPr>
          <w:rFonts w:ascii="Bookman Old Style" w:hAnsi="Bookman Old Style" w:cs="Arial"/>
          <w:sz w:val="22"/>
          <w:szCs w:val="22"/>
        </w:rPr>
        <w:t xml:space="preserve"> specifikovaného příslušnou Přílohou</w:t>
      </w:r>
      <w:r w:rsidRPr="006E0E30">
        <w:rPr>
          <w:rFonts w:ascii="Bookman Old Style" w:hAnsi="Bookman Old Style" w:cs="Arial"/>
          <w:sz w:val="22"/>
          <w:szCs w:val="22"/>
        </w:rPr>
        <w:t>. Objednatel je povinen převzaté</w:t>
      </w:r>
      <w:r w:rsidR="00021C17" w:rsidRPr="006E0E30">
        <w:rPr>
          <w:rFonts w:ascii="Bookman Old Style" w:hAnsi="Bookman Old Style" w:cs="Arial"/>
          <w:sz w:val="22"/>
          <w:szCs w:val="22"/>
        </w:rPr>
        <w:t xml:space="preserve"> bezvadné</w:t>
      </w:r>
      <w:r w:rsidRPr="006E0E30">
        <w:rPr>
          <w:rFonts w:ascii="Bookman Old Style" w:hAnsi="Bookman Old Style" w:cs="Arial"/>
          <w:sz w:val="22"/>
          <w:szCs w:val="22"/>
        </w:rPr>
        <w:t xml:space="preserve"> dílo uhradit v souladu s platebními podmínkami vyplývajícími </w:t>
      </w:r>
      <w:proofErr w:type="gramStart"/>
      <w:r w:rsidRPr="006E0E30">
        <w:rPr>
          <w:rFonts w:ascii="Bookman Old Style" w:hAnsi="Bookman Old Style" w:cs="Arial"/>
          <w:sz w:val="22"/>
          <w:szCs w:val="22"/>
        </w:rPr>
        <w:t>z  této</w:t>
      </w:r>
      <w:proofErr w:type="gramEnd"/>
      <w:r w:rsidRPr="006E0E30">
        <w:rPr>
          <w:rFonts w:ascii="Bookman Old Style" w:hAnsi="Bookman Old Style" w:cs="Arial"/>
          <w:sz w:val="22"/>
          <w:szCs w:val="22"/>
        </w:rPr>
        <w:t xml:space="preserve"> </w:t>
      </w:r>
      <w:r w:rsidR="004722EB">
        <w:rPr>
          <w:rFonts w:ascii="Bookman Old Style" w:hAnsi="Bookman Old Style" w:cs="Arial"/>
          <w:sz w:val="22"/>
          <w:szCs w:val="22"/>
        </w:rPr>
        <w:t>Smlouvy</w:t>
      </w:r>
      <w:r w:rsidRPr="006E0E30">
        <w:rPr>
          <w:rFonts w:ascii="Bookman Old Style" w:hAnsi="Bookman Old Style" w:cs="Arial"/>
          <w:sz w:val="22"/>
          <w:szCs w:val="22"/>
        </w:rPr>
        <w:t>.</w:t>
      </w:r>
    </w:p>
    <w:p w14:paraId="40308479" w14:textId="77777777" w:rsidR="00C914FF" w:rsidRPr="006E0E30" w:rsidRDefault="00C914FF" w:rsidP="00094C25">
      <w:pPr>
        <w:numPr>
          <w:ilvl w:val="1"/>
          <w:numId w:val="11"/>
        </w:numPr>
        <w:tabs>
          <w:tab w:val="clear" w:pos="360"/>
          <w:tab w:val="num" w:pos="540"/>
        </w:tabs>
        <w:spacing w:before="200"/>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Přechod nebezpečí škody na díle</w:t>
      </w:r>
      <w:r w:rsidRPr="006E0E30">
        <w:rPr>
          <w:rFonts w:ascii="Bookman Old Style" w:hAnsi="Bookman Old Style" w:cs="Arial"/>
          <w:sz w:val="22"/>
          <w:szCs w:val="22"/>
        </w:rPr>
        <w:t xml:space="preserve"> </w:t>
      </w:r>
    </w:p>
    <w:p w14:paraId="2056E2FC" w14:textId="4144629B" w:rsidR="00C914FF" w:rsidRDefault="00C914FF" w:rsidP="007E6896">
      <w:pPr>
        <w:ind w:left="567"/>
        <w:jc w:val="both"/>
        <w:rPr>
          <w:rFonts w:ascii="Bookman Old Style" w:hAnsi="Bookman Old Style" w:cs="Arial"/>
          <w:sz w:val="22"/>
          <w:szCs w:val="22"/>
        </w:rPr>
      </w:pPr>
      <w:r w:rsidRPr="006E0E30">
        <w:rPr>
          <w:rFonts w:ascii="Bookman Old Style" w:hAnsi="Bookman Old Style" w:cs="Arial"/>
          <w:sz w:val="22"/>
          <w:szCs w:val="22"/>
        </w:rPr>
        <w:t xml:space="preserve">Přechod nebezpečí škody na díle nastává </w:t>
      </w:r>
      <w:r w:rsidRPr="00DE7D52">
        <w:rPr>
          <w:rFonts w:ascii="Bookman Old Style" w:hAnsi="Bookman Old Style" w:cs="Arial"/>
          <w:sz w:val="22"/>
          <w:szCs w:val="22"/>
        </w:rPr>
        <w:t>dnem přejímky díla</w:t>
      </w:r>
      <w:r w:rsidRPr="006E0E30">
        <w:rPr>
          <w:rFonts w:ascii="Bookman Old Style" w:hAnsi="Bookman Old Style" w:cs="Arial"/>
          <w:sz w:val="22"/>
          <w:szCs w:val="22"/>
        </w:rPr>
        <w:t xml:space="preserve"> podle </w:t>
      </w:r>
      <w:r w:rsidRPr="00CC3578">
        <w:rPr>
          <w:rFonts w:ascii="Bookman Old Style" w:hAnsi="Bookman Old Style" w:cs="Arial"/>
          <w:sz w:val="22"/>
          <w:szCs w:val="22"/>
        </w:rPr>
        <w:t>čl. 9.5.</w:t>
      </w:r>
      <w:r w:rsidRPr="006E0E30">
        <w:rPr>
          <w:rFonts w:ascii="Bookman Old Style" w:hAnsi="Bookman Old Style" w:cs="Arial"/>
          <w:sz w:val="22"/>
          <w:szCs w:val="22"/>
        </w:rPr>
        <w:t xml:space="preserve">  </w:t>
      </w:r>
    </w:p>
    <w:p w14:paraId="43AEEDDC" w14:textId="77777777" w:rsidR="00F92851" w:rsidRDefault="00F92851" w:rsidP="007E6896">
      <w:pPr>
        <w:ind w:left="567"/>
        <w:jc w:val="both"/>
        <w:rPr>
          <w:rFonts w:ascii="Bookman Old Style" w:hAnsi="Bookman Old Style" w:cs="Arial"/>
          <w:sz w:val="22"/>
          <w:szCs w:val="22"/>
        </w:rPr>
      </w:pPr>
    </w:p>
    <w:p w14:paraId="404EACE5" w14:textId="403BC1BF" w:rsidR="00C914FF" w:rsidRPr="006E0E30" w:rsidRDefault="00C914FF" w:rsidP="007E6896">
      <w:pPr>
        <w:numPr>
          <w:ilvl w:val="1"/>
          <w:numId w:val="11"/>
        </w:numPr>
        <w:spacing w:before="200"/>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 xml:space="preserve">Ochrana autorských práv zhotovitele </w:t>
      </w:r>
    </w:p>
    <w:p w14:paraId="254BB4BF" w14:textId="47C93AC3" w:rsidR="00C914FF" w:rsidRPr="00B058A6" w:rsidRDefault="00C914FF" w:rsidP="007E6896">
      <w:pPr>
        <w:ind w:left="567"/>
        <w:jc w:val="both"/>
        <w:rPr>
          <w:rFonts w:ascii="Bookman Old Style" w:hAnsi="Bookman Old Style" w:cs="Arial"/>
          <w:sz w:val="22"/>
          <w:szCs w:val="22"/>
        </w:rPr>
      </w:pPr>
      <w:r w:rsidRPr="00DE7D52">
        <w:rPr>
          <w:rFonts w:ascii="Bookman Old Style" w:hAnsi="Bookman Old Style" w:cs="Arial"/>
          <w:sz w:val="22"/>
          <w:szCs w:val="22"/>
        </w:rPr>
        <w:t xml:space="preserve">Ochrana autorských práv zhotovitele k jeho </w:t>
      </w:r>
      <w:r w:rsidR="00021C17" w:rsidRPr="00DE7D52">
        <w:rPr>
          <w:rFonts w:ascii="Bookman Old Style" w:hAnsi="Bookman Old Style" w:cs="Arial"/>
          <w:sz w:val="22"/>
          <w:szCs w:val="22"/>
        </w:rPr>
        <w:t>zvukovému a audiovizuálnímu dílu</w:t>
      </w:r>
      <w:r w:rsidRPr="00DE7D52">
        <w:rPr>
          <w:rFonts w:ascii="Bookman Old Style" w:hAnsi="Bookman Old Style" w:cs="Arial"/>
          <w:sz w:val="22"/>
          <w:szCs w:val="22"/>
        </w:rPr>
        <w:t xml:space="preserve">, majícímu charakter </w:t>
      </w:r>
      <w:r w:rsidR="00C52568" w:rsidRPr="00DE7D52">
        <w:rPr>
          <w:rFonts w:ascii="Bookman Old Style" w:hAnsi="Bookman Old Style" w:cs="Arial"/>
          <w:sz w:val="22"/>
          <w:szCs w:val="22"/>
        </w:rPr>
        <w:t xml:space="preserve">autorského </w:t>
      </w:r>
      <w:r w:rsidRPr="00DE7D52">
        <w:rPr>
          <w:rFonts w:ascii="Bookman Old Style" w:hAnsi="Bookman Old Style" w:cs="Arial"/>
          <w:sz w:val="22"/>
          <w:szCs w:val="22"/>
        </w:rPr>
        <w:t>díla vyjádřeného</w:t>
      </w:r>
      <w:r w:rsidRPr="006E0E30">
        <w:rPr>
          <w:rFonts w:ascii="Bookman Old Style" w:hAnsi="Bookman Old Style" w:cs="Arial"/>
          <w:sz w:val="22"/>
          <w:szCs w:val="22"/>
        </w:rPr>
        <w:t xml:space="preserve"> </w:t>
      </w:r>
      <w:r w:rsidR="00C36535" w:rsidRPr="006E0E30">
        <w:rPr>
          <w:rFonts w:ascii="Bookman Old Style" w:hAnsi="Bookman Old Style" w:cs="Arial"/>
          <w:sz w:val="22"/>
          <w:szCs w:val="22"/>
        </w:rPr>
        <w:t>výrobkem a grafickému dílu</w:t>
      </w:r>
      <w:r w:rsidRPr="006E0E30">
        <w:rPr>
          <w:rFonts w:ascii="Bookman Old Style" w:hAnsi="Bookman Old Style" w:cs="Arial"/>
          <w:sz w:val="22"/>
          <w:szCs w:val="22"/>
        </w:rPr>
        <w:t xml:space="preserve">, se řídí platným zněním zákona č. 121/2000 Sb., o právu autorském </w:t>
      </w:r>
      <w:r w:rsidRPr="00B058A6">
        <w:rPr>
          <w:rFonts w:ascii="Bookman Old Style" w:hAnsi="Bookman Old Style" w:cs="Arial"/>
          <w:sz w:val="22"/>
          <w:szCs w:val="22"/>
        </w:rPr>
        <w:t>(dále jen „</w:t>
      </w:r>
      <w:r w:rsidRPr="00B058A6">
        <w:rPr>
          <w:rFonts w:ascii="Bookman Old Style" w:hAnsi="Bookman Old Style" w:cs="Arial"/>
          <w:b/>
          <w:sz w:val="22"/>
          <w:szCs w:val="22"/>
        </w:rPr>
        <w:t>autorský zákon</w:t>
      </w:r>
      <w:r w:rsidRPr="00B058A6">
        <w:rPr>
          <w:rFonts w:ascii="Bookman Old Style" w:hAnsi="Bookman Old Style" w:cs="Arial"/>
          <w:sz w:val="22"/>
          <w:szCs w:val="22"/>
        </w:rPr>
        <w:t>“) a souvisejícími civilními i trestními předpisy.</w:t>
      </w:r>
    </w:p>
    <w:p w14:paraId="6461B7E9" w14:textId="77777777" w:rsidR="00C914FF" w:rsidRPr="006E0E30" w:rsidRDefault="00C914FF" w:rsidP="007E6896">
      <w:pPr>
        <w:numPr>
          <w:ilvl w:val="1"/>
          <w:numId w:val="11"/>
        </w:numPr>
        <w:spacing w:before="200"/>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Licence k využití díla</w:t>
      </w:r>
    </w:p>
    <w:p w14:paraId="13D94C26" w14:textId="50680F41" w:rsidR="00C914FF" w:rsidRDefault="00C914FF" w:rsidP="007E6896">
      <w:pPr>
        <w:ind w:left="567"/>
        <w:jc w:val="both"/>
        <w:rPr>
          <w:rFonts w:ascii="Bookman Old Style" w:hAnsi="Bookman Old Style" w:cs="Arial"/>
          <w:sz w:val="22"/>
          <w:szCs w:val="22"/>
        </w:rPr>
      </w:pPr>
      <w:r w:rsidRPr="006E0E30">
        <w:rPr>
          <w:rFonts w:ascii="Bookman Old Style" w:hAnsi="Bookman Old Style" w:cs="Arial"/>
          <w:sz w:val="22"/>
          <w:szCs w:val="22"/>
        </w:rPr>
        <w:t xml:space="preserve">Má-li </w:t>
      </w:r>
      <w:r w:rsidR="00021C17" w:rsidRPr="006E0E30">
        <w:rPr>
          <w:rFonts w:ascii="Bookman Old Style" w:hAnsi="Bookman Old Style" w:cs="Arial"/>
          <w:sz w:val="22"/>
          <w:szCs w:val="22"/>
        </w:rPr>
        <w:t>zvukové a audiovizuální</w:t>
      </w:r>
      <w:r w:rsidRPr="006E0E30">
        <w:rPr>
          <w:rFonts w:ascii="Bookman Old Style" w:hAnsi="Bookman Old Style" w:cs="Arial"/>
          <w:sz w:val="22"/>
          <w:szCs w:val="22"/>
        </w:rPr>
        <w:t xml:space="preserve"> dílo zhotovené zhotovitelem podle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charakter </w:t>
      </w:r>
      <w:r w:rsidR="00021C17" w:rsidRPr="006E0E30">
        <w:rPr>
          <w:rFonts w:ascii="Bookman Old Style" w:hAnsi="Bookman Old Style" w:cs="Arial"/>
          <w:sz w:val="22"/>
          <w:szCs w:val="22"/>
        </w:rPr>
        <w:t>autorského</w:t>
      </w:r>
      <w:r w:rsidRPr="006E0E30">
        <w:rPr>
          <w:rFonts w:ascii="Bookman Old Style" w:hAnsi="Bookman Old Style" w:cs="Arial"/>
          <w:sz w:val="22"/>
          <w:szCs w:val="22"/>
        </w:rPr>
        <w:t xml:space="preserve"> díla</w:t>
      </w:r>
      <w:r w:rsidR="00C5529C">
        <w:rPr>
          <w:rFonts w:ascii="Bookman Old Style" w:hAnsi="Bookman Old Style" w:cs="Arial"/>
          <w:sz w:val="22"/>
          <w:szCs w:val="22"/>
        </w:rPr>
        <w:t xml:space="preserve"> (dále jen „</w:t>
      </w:r>
      <w:r w:rsidR="00C5529C">
        <w:rPr>
          <w:rFonts w:ascii="Bookman Old Style" w:hAnsi="Bookman Old Style" w:cs="Arial"/>
          <w:b/>
          <w:sz w:val="22"/>
          <w:szCs w:val="22"/>
        </w:rPr>
        <w:t>Autorské dílo</w:t>
      </w:r>
      <w:r w:rsidR="00C5529C" w:rsidRPr="00C5529C">
        <w:rPr>
          <w:rFonts w:ascii="Bookman Old Style" w:hAnsi="Bookman Old Style" w:cs="Arial"/>
          <w:sz w:val="22"/>
          <w:szCs w:val="22"/>
        </w:rPr>
        <w:t>/</w:t>
      </w:r>
      <w:r w:rsidR="00C5529C">
        <w:rPr>
          <w:rFonts w:ascii="Bookman Old Style" w:hAnsi="Bookman Old Style" w:cs="Arial"/>
          <w:b/>
          <w:sz w:val="22"/>
          <w:szCs w:val="22"/>
        </w:rPr>
        <w:t>dílo</w:t>
      </w:r>
      <w:r w:rsidR="00C5529C" w:rsidRPr="00C5529C">
        <w:rPr>
          <w:rFonts w:ascii="Bookman Old Style" w:hAnsi="Bookman Old Style" w:cs="Arial"/>
          <w:sz w:val="22"/>
          <w:szCs w:val="22"/>
        </w:rPr>
        <w:t>“)</w:t>
      </w:r>
      <w:r w:rsidRPr="006E0E30">
        <w:rPr>
          <w:rFonts w:ascii="Bookman Old Style" w:hAnsi="Bookman Old Style" w:cs="Arial"/>
          <w:sz w:val="22"/>
          <w:szCs w:val="22"/>
        </w:rPr>
        <w:t>, platí, že zhotovitel jako autor poskytuje objednateli</w:t>
      </w:r>
      <w:r w:rsidR="00C52568" w:rsidRPr="006E0E30">
        <w:rPr>
          <w:rFonts w:ascii="Bookman Old Style" w:hAnsi="Bookman Old Style" w:cs="Arial"/>
          <w:sz w:val="22"/>
          <w:szCs w:val="22"/>
        </w:rPr>
        <w:t xml:space="preserve"> výhradní</w:t>
      </w:r>
      <w:r w:rsidRPr="006E0E30">
        <w:rPr>
          <w:rFonts w:ascii="Bookman Old Style" w:hAnsi="Bookman Old Style" w:cs="Arial"/>
          <w:sz w:val="22"/>
          <w:szCs w:val="22"/>
        </w:rPr>
        <w:t xml:space="preserve"> </w:t>
      </w:r>
      <w:r w:rsidR="00C5529C">
        <w:rPr>
          <w:rFonts w:ascii="Bookman Old Style" w:hAnsi="Bookman Old Style" w:cs="Arial"/>
          <w:sz w:val="22"/>
          <w:szCs w:val="22"/>
        </w:rPr>
        <w:t xml:space="preserve">převoditelnou </w:t>
      </w:r>
      <w:r w:rsidRPr="006E0E30">
        <w:rPr>
          <w:rFonts w:ascii="Bookman Old Style" w:hAnsi="Bookman Old Style" w:cs="Arial"/>
          <w:sz w:val="22"/>
          <w:szCs w:val="22"/>
        </w:rPr>
        <w:t>licenci k využití díla dnem převzetí díla objednatelem</w:t>
      </w:r>
      <w:r w:rsidR="00C5529C">
        <w:rPr>
          <w:rFonts w:ascii="Bookman Old Style" w:hAnsi="Bookman Old Style" w:cs="Arial"/>
          <w:sz w:val="22"/>
          <w:szCs w:val="22"/>
        </w:rPr>
        <w:t xml:space="preserve"> (dále jen „</w:t>
      </w:r>
      <w:r w:rsidR="00C5529C" w:rsidRPr="00C5529C">
        <w:rPr>
          <w:rFonts w:ascii="Bookman Old Style" w:hAnsi="Bookman Old Style" w:cs="Arial"/>
          <w:b/>
          <w:sz w:val="22"/>
          <w:szCs w:val="22"/>
        </w:rPr>
        <w:t>Licence</w:t>
      </w:r>
      <w:r w:rsidR="00C5529C" w:rsidRPr="00C5529C">
        <w:rPr>
          <w:rFonts w:ascii="Bookman Old Style" w:hAnsi="Bookman Old Style" w:cs="Arial"/>
          <w:sz w:val="22"/>
          <w:szCs w:val="22"/>
        </w:rPr>
        <w:t>“)</w:t>
      </w:r>
      <w:r w:rsidRPr="006E0E30">
        <w:rPr>
          <w:rFonts w:ascii="Bookman Old Style" w:hAnsi="Bookman Old Style" w:cs="Arial"/>
          <w:sz w:val="22"/>
          <w:szCs w:val="22"/>
        </w:rPr>
        <w:t xml:space="preserve">. Zhotovitel uděluje objednateli ve smyslu příslušných ustanovení autorského zákona (zák. č. 121/2000 Sb., autorský zákon, ve znění pozdějších předpisů) a ustanovení § 2358 a násl. </w:t>
      </w:r>
      <w:proofErr w:type="spellStart"/>
      <w:r w:rsidRPr="006E0E30">
        <w:rPr>
          <w:rFonts w:ascii="Bookman Old Style" w:hAnsi="Bookman Old Style" w:cs="Arial"/>
          <w:sz w:val="22"/>
          <w:szCs w:val="22"/>
        </w:rPr>
        <w:t>Obč</w:t>
      </w:r>
      <w:proofErr w:type="spellEnd"/>
      <w:r w:rsidRPr="006E0E30">
        <w:rPr>
          <w:rFonts w:ascii="Bookman Old Style" w:hAnsi="Bookman Old Style" w:cs="Arial"/>
          <w:sz w:val="22"/>
          <w:szCs w:val="22"/>
        </w:rPr>
        <w:t xml:space="preserve">. zák. neomezené oprávnění užít </w:t>
      </w:r>
      <w:r w:rsidR="00C5529C">
        <w:rPr>
          <w:rFonts w:ascii="Bookman Old Style" w:hAnsi="Bookman Old Style" w:cs="Arial"/>
          <w:sz w:val="22"/>
          <w:szCs w:val="22"/>
        </w:rPr>
        <w:t xml:space="preserve">Autorské </w:t>
      </w:r>
      <w:r w:rsidRPr="006E0E30">
        <w:rPr>
          <w:rFonts w:ascii="Bookman Old Style" w:hAnsi="Bookman Old Style" w:cs="Arial"/>
          <w:sz w:val="22"/>
          <w:szCs w:val="22"/>
        </w:rPr>
        <w:t xml:space="preserve">dílo, všechny poskytnuté služby a vytvořená díla 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zhotovitelem nebo jím pověřenými osobami,</w:t>
      </w:r>
      <w:r w:rsidR="00021C17" w:rsidRPr="006E0E30">
        <w:rPr>
          <w:rFonts w:ascii="Bookman Old Style" w:hAnsi="Bookman Old Style" w:cs="Arial"/>
          <w:sz w:val="22"/>
          <w:szCs w:val="22"/>
        </w:rPr>
        <w:t xml:space="preserve"> herci, režiséry, </w:t>
      </w:r>
      <w:proofErr w:type="spellStart"/>
      <w:r w:rsidR="00021C17" w:rsidRPr="006E0E30">
        <w:rPr>
          <w:rFonts w:ascii="Bookman Old Style" w:hAnsi="Bookman Old Style" w:cs="Arial"/>
          <w:sz w:val="22"/>
          <w:szCs w:val="22"/>
        </w:rPr>
        <w:t>scénaristy</w:t>
      </w:r>
      <w:proofErr w:type="spellEnd"/>
      <w:r w:rsidRPr="006E0E30">
        <w:rPr>
          <w:rFonts w:ascii="Bookman Old Style" w:hAnsi="Bookman Old Style" w:cs="Arial"/>
          <w:sz w:val="22"/>
          <w:szCs w:val="22"/>
        </w:rPr>
        <w:t>, a to všemi možnými způsoby užití</w:t>
      </w:r>
      <w:r w:rsidR="00361527" w:rsidRPr="006E0E30">
        <w:rPr>
          <w:rFonts w:ascii="Bookman Old Style" w:hAnsi="Bookman Old Style" w:cs="Arial"/>
          <w:sz w:val="22"/>
          <w:szCs w:val="22"/>
        </w:rPr>
        <w:t xml:space="preserve"> (včetně případné </w:t>
      </w:r>
      <w:r w:rsidR="00361527" w:rsidRPr="006E0E30">
        <w:rPr>
          <w:rFonts w:ascii="Bookman Old Style" w:hAnsi="Bookman Old Style" w:cs="Arial"/>
          <w:sz w:val="22"/>
          <w:szCs w:val="22"/>
        </w:rPr>
        <w:lastRenderedPageBreak/>
        <w:t>úpravy)</w:t>
      </w:r>
      <w:r w:rsidRPr="006E0E30">
        <w:rPr>
          <w:rFonts w:ascii="Bookman Old Style" w:hAnsi="Bookman Old Style" w:cs="Arial"/>
          <w:sz w:val="22"/>
          <w:szCs w:val="22"/>
        </w:rPr>
        <w:t xml:space="preserve">. Odměna za udělení tohoto oprávnění (bez nároku na jakoukoli dodatečnou odměnu) je již zahrnuta v odměně dle bodu V. výše. Objednatel je oprávněn převést toto právo užívání (právo užít dílo) na třetí osoby. Objednatel je oprávněn výsledek poskytnutých služeb a/nebo vytvořeného díla 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v původní nebo změněné formě (nesnižující hodnotu díla) zveřejnit bez dalšího a jen s uvedením jména příslušného autora případně spoluautora dle autorského zákona (a případné změny), nebo je jinak užít bez omezení, s čímž zhotovitel uděluje svůj výslovný souhlas. </w:t>
      </w:r>
    </w:p>
    <w:p w14:paraId="4CEB5721" w14:textId="315BC586" w:rsidR="0059701A" w:rsidRPr="00FF63A5" w:rsidRDefault="0059701A" w:rsidP="0059701A">
      <w:pPr>
        <w:ind w:left="567"/>
        <w:jc w:val="both"/>
        <w:rPr>
          <w:rFonts w:ascii="Bookman Old Style" w:hAnsi="Bookman Old Style" w:cs="Arial"/>
          <w:sz w:val="22"/>
          <w:szCs w:val="22"/>
        </w:rPr>
      </w:pPr>
      <w:r w:rsidRPr="00FF63A5">
        <w:rPr>
          <w:rFonts w:ascii="Bookman Old Style" w:hAnsi="Bookman Old Style" w:cs="Arial"/>
          <w:sz w:val="22"/>
          <w:szCs w:val="22"/>
        </w:rPr>
        <w:t xml:space="preserve">Zhotovitel, který svým jménem a na svůj účet vykonává autorská majetková práva k Předmětu plnění tímto výkon těchto práv v celém rozsahu postupuje na objednatele. Objednatel výkon těchto postupovaných práv tímto přijímá, s tím, že úhrada za toto postoupení je </w:t>
      </w:r>
      <w:proofErr w:type="gramStart"/>
      <w:r w:rsidRPr="00FF63A5">
        <w:rPr>
          <w:rFonts w:ascii="Bookman Old Style" w:hAnsi="Bookman Old Style" w:cs="Arial"/>
          <w:sz w:val="22"/>
          <w:szCs w:val="22"/>
        </w:rPr>
        <w:t>zahrnuta  v</w:t>
      </w:r>
      <w:proofErr w:type="gramEnd"/>
      <w:r w:rsidRPr="00FF63A5">
        <w:rPr>
          <w:rFonts w:ascii="Bookman Old Style" w:hAnsi="Bookman Old Style" w:cs="Arial"/>
          <w:sz w:val="22"/>
          <w:szCs w:val="22"/>
        </w:rPr>
        <w:t> ceně díla. Souhlasy autorů plnění dle Předmětu smlouvy s postoupením výkonu majetkových práv ze zhotovitele na objednatele byly dány, což zhotovitel potvrzuje podpisem této Smlouvy.</w:t>
      </w:r>
    </w:p>
    <w:p w14:paraId="28B57063" w14:textId="0A3946DF" w:rsidR="0059701A" w:rsidRPr="00FF63A5" w:rsidRDefault="0059701A" w:rsidP="0059701A">
      <w:pPr>
        <w:ind w:left="567"/>
        <w:jc w:val="both"/>
        <w:rPr>
          <w:rFonts w:ascii="Bookman Old Style" w:hAnsi="Bookman Old Style" w:cs="Arial"/>
          <w:sz w:val="22"/>
          <w:szCs w:val="22"/>
        </w:rPr>
      </w:pPr>
      <w:r w:rsidRPr="00FF63A5">
        <w:rPr>
          <w:rFonts w:ascii="Bookman Old Style" w:hAnsi="Bookman Old Style" w:cs="Arial"/>
          <w:sz w:val="22"/>
          <w:szCs w:val="22"/>
        </w:rPr>
        <w:t xml:space="preserve">Zhotovitel ani autoři audiovizuálních děl nemají právo na přiměřenou dodatečnou odměnu ve smyslu </w:t>
      </w:r>
      <w:proofErr w:type="spellStart"/>
      <w:r w:rsidRPr="00FF63A5">
        <w:rPr>
          <w:rFonts w:ascii="Bookman Old Style" w:hAnsi="Bookman Old Style" w:cs="Arial"/>
          <w:sz w:val="22"/>
          <w:szCs w:val="22"/>
        </w:rPr>
        <w:t>ustan</w:t>
      </w:r>
      <w:proofErr w:type="spellEnd"/>
      <w:r w:rsidRPr="00FF63A5">
        <w:rPr>
          <w:rFonts w:ascii="Bookman Old Style" w:hAnsi="Bookman Old Style" w:cs="Arial"/>
          <w:sz w:val="22"/>
          <w:szCs w:val="22"/>
        </w:rPr>
        <w:t xml:space="preserve">. § 49 odst. 6 </w:t>
      </w:r>
      <w:proofErr w:type="spellStart"/>
      <w:r w:rsidRPr="00FF63A5">
        <w:rPr>
          <w:rFonts w:ascii="Bookman Old Style" w:hAnsi="Bookman Old Style" w:cs="Arial"/>
          <w:sz w:val="22"/>
          <w:szCs w:val="22"/>
        </w:rPr>
        <w:t>AutZ</w:t>
      </w:r>
      <w:proofErr w:type="spellEnd"/>
      <w:r w:rsidRPr="00FF63A5">
        <w:rPr>
          <w:rFonts w:ascii="Bookman Old Style" w:hAnsi="Bookman Old Style" w:cs="Arial"/>
          <w:sz w:val="22"/>
          <w:szCs w:val="22"/>
        </w:rPr>
        <w:t>, ani na jakákoliv jiná majetková plnění související s poskytovanou Licencí.</w:t>
      </w:r>
    </w:p>
    <w:p w14:paraId="74EB06C5" w14:textId="1DD3EB96" w:rsidR="00C5529C" w:rsidRPr="00C5529C" w:rsidRDefault="00C5529C" w:rsidP="007E6896">
      <w:pPr>
        <w:ind w:left="567"/>
        <w:jc w:val="both"/>
        <w:rPr>
          <w:rFonts w:ascii="Bookman Old Style" w:hAnsi="Bookman Old Style" w:cs="Arial"/>
          <w:sz w:val="22"/>
          <w:szCs w:val="22"/>
        </w:rPr>
      </w:pPr>
      <w:r w:rsidRPr="00FF63A5">
        <w:rPr>
          <w:rFonts w:ascii="Bookman Old Style" w:hAnsi="Bookman Old Style" w:cs="Arial"/>
          <w:sz w:val="22"/>
          <w:szCs w:val="22"/>
        </w:rPr>
        <w:t>Zhotovitel bezúplatně a bez dalších podmínek uděluje objednateli souhlas s pozměněním, úpravou nebo jiným zásahem do díla, a to včetně takových zásahů</w:t>
      </w:r>
      <w:r w:rsidRPr="00C5529C">
        <w:rPr>
          <w:rFonts w:ascii="Bookman Old Style" w:hAnsi="Bookman Old Style" w:cs="Arial"/>
          <w:sz w:val="22"/>
          <w:szCs w:val="22"/>
        </w:rPr>
        <w:t xml:space="preserve"> do osobnostních práv autorských k dílu.</w:t>
      </w:r>
    </w:p>
    <w:p w14:paraId="5A97B344" w14:textId="3765ED6E" w:rsidR="00C5529C" w:rsidRPr="00C5529C" w:rsidRDefault="00C5529C" w:rsidP="007103AB">
      <w:pPr>
        <w:ind w:left="567"/>
        <w:jc w:val="both"/>
        <w:rPr>
          <w:rFonts w:ascii="Bookman Old Style" w:hAnsi="Bookman Old Style" w:cs="Arial"/>
          <w:sz w:val="22"/>
          <w:szCs w:val="22"/>
        </w:rPr>
      </w:pPr>
      <w:proofErr w:type="gramStart"/>
      <w:r w:rsidRPr="00C5529C">
        <w:rPr>
          <w:rFonts w:ascii="Bookman Old Style" w:hAnsi="Bookman Old Style" w:cs="Arial"/>
          <w:sz w:val="22"/>
          <w:szCs w:val="22"/>
        </w:rPr>
        <w:t>Licence  se</w:t>
      </w:r>
      <w:proofErr w:type="gramEnd"/>
      <w:r w:rsidRPr="00C5529C">
        <w:rPr>
          <w:rFonts w:ascii="Bookman Old Style" w:hAnsi="Bookman Old Style" w:cs="Arial"/>
          <w:sz w:val="22"/>
          <w:szCs w:val="22"/>
        </w:rPr>
        <w:t xml:space="preserve"> uděluje pro </w:t>
      </w:r>
      <w:r>
        <w:rPr>
          <w:rFonts w:ascii="Bookman Old Style" w:hAnsi="Bookman Old Style" w:cs="Arial"/>
          <w:sz w:val="22"/>
          <w:szCs w:val="22"/>
        </w:rPr>
        <w:t>díl</w:t>
      </w:r>
      <w:r w:rsidR="007103AB">
        <w:rPr>
          <w:rFonts w:ascii="Bookman Old Style" w:hAnsi="Bookman Old Style" w:cs="Arial"/>
          <w:sz w:val="22"/>
          <w:szCs w:val="22"/>
        </w:rPr>
        <w:t>o</w:t>
      </w:r>
      <w:r w:rsidRPr="00C5529C">
        <w:rPr>
          <w:rFonts w:ascii="Bookman Old Style" w:hAnsi="Bookman Old Style" w:cs="Arial"/>
          <w:sz w:val="22"/>
          <w:szCs w:val="22"/>
        </w:rPr>
        <w:t xml:space="preserve">, tj. pro </w:t>
      </w:r>
      <w:r w:rsidR="007103AB">
        <w:rPr>
          <w:rFonts w:ascii="Bookman Old Style" w:hAnsi="Bookman Old Style" w:cs="Arial"/>
          <w:sz w:val="22"/>
          <w:szCs w:val="22"/>
        </w:rPr>
        <w:t>A</w:t>
      </w:r>
      <w:r w:rsidRPr="00C5529C">
        <w:rPr>
          <w:rFonts w:ascii="Bookman Old Style" w:hAnsi="Bookman Old Style" w:cs="Arial"/>
          <w:sz w:val="22"/>
          <w:szCs w:val="22"/>
        </w:rPr>
        <w:t>utorsk</w:t>
      </w:r>
      <w:r w:rsidR="007103AB">
        <w:rPr>
          <w:rFonts w:ascii="Bookman Old Style" w:hAnsi="Bookman Old Style" w:cs="Arial"/>
          <w:sz w:val="22"/>
          <w:szCs w:val="22"/>
        </w:rPr>
        <w:t>é</w:t>
      </w:r>
      <w:r w:rsidRPr="00C5529C">
        <w:rPr>
          <w:rFonts w:ascii="Bookman Old Style" w:hAnsi="Bookman Old Style" w:cs="Arial"/>
          <w:sz w:val="22"/>
          <w:szCs w:val="22"/>
        </w:rPr>
        <w:t xml:space="preserve"> díl</w:t>
      </w:r>
      <w:r w:rsidR="007103AB">
        <w:rPr>
          <w:rFonts w:ascii="Bookman Old Style" w:hAnsi="Bookman Old Style" w:cs="Arial"/>
          <w:sz w:val="22"/>
          <w:szCs w:val="22"/>
        </w:rPr>
        <w:t>o</w:t>
      </w:r>
      <w:r w:rsidRPr="00C5529C">
        <w:rPr>
          <w:rFonts w:ascii="Bookman Old Style" w:hAnsi="Bookman Old Style" w:cs="Arial"/>
          <w:sz w:val="22"/>
          <w:szCs w:val="22"/>
        </w:rPr>
        <w:t xml:space="preserve"> vytvořen</w:t>
      </w:r>
      <w:r w:rsidR="007103AB">
        <w:rPr>
          <w:rFonts w:ascii="Bookman Old Style" w:hAnsi="Bookman Old Style" w:cs="Arial"/>
          <w:sz w:val="22"/>
          <w:szCs w:val="22"/>
        </w:rPr>
        <w:t>é</w:t>
      </w:r>
      <w:r w:rsidRPr="00C5529C">
        <w:rPr>
          <w:rFonts w:ascii="Bookman Old Style" w:hAnsi="Bookman Old Style" w:cs="Arial"/>
          <w:sz w:val="22"/>
          <w:szCs w:val="22"/>
        </w:rPr>
        <w:t xml:space="preserve"> </w:t>
      </w:r>
      <w:r>
        <w:rPr>
          <w:rFonts w:ascii="Bookman Old Style" w:hAnsi="Bookman Old Style" w:cs="Arial"/>
          <w:sz w:val="22"/>
          <w:szCs w:val="22"/>
        </w:rPr>
        <w:t>z</w:t>
      </w:r>
      <w:r w:rsidRPr="00C5529C">
        <w:rPr>
          <w:rFonts w:ascii="Bookman Old Style" w:hAnsi="Bookman Old Style" w:cs="Arial"/>
          <w:sz w:val="22"/>
          <w:szCs w:val="22"/>
        </w:rPr>
        <w:t xml:space="preserve">hotovitelem (resp. jeho </w:t>
      </w:r>
      <w:r>
        <w:rPr>
          <w:rFonts w:ascii="Bookman Old Style" w:hAnsi="Bookman Old Style" w:cs="Arial"/>
          <w:sz w:val="22"/>
          <w:szCs w:val="22"/>
        </w:rPr>
        <w:t>subdodavateli</w:t>
      </w:r>
      <w:r w:rsidRPr="00C5529C">
        <w:rPr>
          <w:rFonts w:ascii="Bookman Old Style" w:hAnsi="Bookman Old Style" w:cs="Arial"/>
          <w:sz w:val="22"/>
          <w:szCs w:val="22"/>
        </w:rPr>
        <w:t xml:space="preserve"> a/nebo zaměstnanci)</w:t>
      </w:r>
      <w:r>
        <w:rPr>
          <w:rFonts w:ascii="Bookman Old Style" w:hAnsi="Bookman Old Style" w:cs="Arial"/>
          <w:sz w:val="22"/>
          <w:szCs w:val="22"/>
        </w:rPr>
        <w:t>.</w:t>
      </w:r>
      <w:r w:rsidRPr="00C5529C">
        <w:rPr>
          <w:rFonts w:ascii="Bookman Old Style" w:hAnsi="Bookman Old Style" w:cs="Arial"/>
          <w:sz w:val="22"/>
          <w:szCs w:val="22"/>
        </w:rPr>
        <w:t xml:space="preserve"> </w:t>
      </w:r>
      <w:proofErr w:type="gramStart"/>
      <w:r w:rsidRPr="00C5529C">
        <w:rPr>
          <w:rFonts w:ascii="Bookman Old Style" w:hAnsi="Bookman Old Style" w:cs="Arial"/>
          <w:sz w:val="22"/>
          <w:szCs w:val="22"/>
        </w:rPr>
        <w:t>Licence  se</w:t>
      </w:r>
      <w:proofErr w:type="gramEnd"/>
      <w:r w:rsidRPr="00C5529C">
        <w:rPr>
          <w:rFonts w:ascii="Bookman Old Style" w:hAnsi="Bookman Old Style" w:cs="Arial"/>
          <w:sz w:val="22"/>
          <w:szCs w:val="22"/>
        </w:rPr>
        <w:t xml:space="preserve"> uděluje na časově neomezenou dobu, i po zániku této Smlouvy zůstáv</w:t>
      </w:r>
      <w:r>
        <w:rPr>
          <w:rFonts w:ascii="Bookman Old Style" w:hAnsi="Bookman Old Style" w:cs="Arial"/>
          <w:sz w:val="22"/>
          <w:szCs w:val="22"/>
        </w:rPr>
        <w:t>á</w:t>
      </w:r>
      <w:r w:rsidRPr="00C5529C">
        <w:rPr>
          <w:rFonts w:ascii="Bookman Old Style" w:hAnsi="Bookman Old Style" w:cs="Arial"/>
          <w:sz w:val="22"/>
          <w:szCs w:val="22"/>
        </w:rPr>
        <w:t xml:space="preserve"> Licence  a veškerá práva </w:t>
      </w:r>
      <w:r>
        <w:rPr>
          <w:rFonts w:ascii="Bookman Old Style" w:hAnsi="Bookman Old Style" w:cs="Arial"/>
          <w:sz w:val="22"/>
          <w:szCs w:val="22"/>
        </w:rPr>
        <w:t>o</w:t>
      </w:r>
      <w:r w:rsidRPr="00C5529C">
        <w:rPr>
          <w:rFonts w:ascii="Bookman Old Style" w:hAnsi="Bookman Old Style" w:cs="Arial"/>
          <w:sz w:val="22"/>
          <w:szCs w:val="22"/>
        </w:rPr>
        <w:t>bjednatele k Autorsk</w:t>
      </w:r>
      <w:r w:rsidR="007103AB">
        <w:rPr>
          <w:rFonts w:ascii="Bookman Old Style" w:hAnsi="Bookman Old Style" w:cs="Arial"/>
          <w:sz w:val="22"/>
          <w:szCs w:val="22"/>
        </w:rPr>
        <w:t>ému</w:t>
      </w:r>
      <w:r w:rsidRPr="00C5529C">
        <w:rPr>
          <w:rFonts w:ascii="Bookman Old Style" w:hAnsi="Bookman Old Style" w:cs="Arial"/>
          <w:sz w:val="22"/>
          <w:szCs w:val="22"/>
        </w:rPr>
        <w:t xml:space="preserve"> díl</w:t>
      </w:r>
      <w:r w:rsidR="007103AB">
        <w:rPr>
          <w:rFonts w:ascii="Bookman Old Style" w:hAnsi="Bookman Old Style" w:cs="Arial"/>
          <w:sz w:val="22"/>
          <w:szCs w:val="22"/>
        </w:rPr>
        <w:t>u</w:t>
      </w:r>
      <w:r w:rsidRPr="00C5529C">
        <w:rPr>
          <w:rFonts w:ascii="Bookman Old Style" w:hAnsi="Bookman Old Style" w:cs="Arial"/>
          <w:sz w:val="22"/>
          <w:szCs w:val="22"/>
        </w:rPr>
        <w:t xml:space="preserve"> platné, tedy </w:t>
      </w:r>
      <w:r w:rsidR="007103AB">
        <w:rPr>
          <w:rFonts w:ascii="Bookman Old Style" w:hAnsi="Bookman Old Style" w:cs="Arial"/>
          <w:sz w:val="22"/>
          <w:szCs w:val="22"/>
        </w:rPr>
        <w:t>o</w:t>
      </w:r>
      <w:r w:rsidRPr="00C5529C">
        <w:rPr>
          <w:rFonts w:ascii="Bookman Old Style" w:hAnsi="Bookman Old Style" w:cs="Arial"/>
          <w:sz w:val="22"/>
          <w:szCs w:val="22"/>
        </w:rPr>
        <w:t>bjednatel smí po zániku této Smlouvy Autorsk</w:t>
      </w:r>
      <w:r w:rsidR="007103AB">
        <w:rPr>
          <w:rFonts w:ascii="Bookman Old Style" w:hAnsi="Bookman Old Style" w:cs="Arial"/>
          <w:sz w:val="22"/>
          <w:szCs w:val="22"/>
        </w:rPr>
        <w:t>é</w:t>
      </w:r>
      <w:r w:rsidRPr="00C5529C">
        <w:rPr>
          <w:rFonts w:ascii="Bookman Old Style" w:hAnsi="Bookman Old Style" w:cs="Arial"/>
          <w:sz w:val="22"/>
          <w:szCs w:val="22"/>
        </w:rPr>
        <w:t xml:space="preserve"> díl</w:t>
      </w:r>
      <w:r w:rsidR="007103AB">
        <w:rPr>
          <w:rFonts w:ascii="Bookman Old Style" w:hAnsi="Bookman Old Style" w:cs="Arial"/>
          <w:sz w:val="22"/>
          <w:szCs w:val="22"/>
        </w:rPr>
        <w:t xml:space="preserve">o </w:t>
      </w:r>
      <w:r w:rsidRPr="00C5529C">
        <w:rPr>
          <w:rFonts w:ascii="Bookman Old Style" w:hAnsi="Bookman Old Style" w:cs="Arial"/>
          <w:sz w:val="22"/>
          <w:szCs w:val="22"/>
        </w:rPr>
        <w:t>jakkoli užívat či s t</w:t>
      </w:r>
      <w:r w:rsidR="007103AB">
        <w:rPr>
          <w:rFonts w:ascii="Bookman Old Style" w:hAnsi="Bookman Old Style" w:cs="Arial"/>
          <w:sz w:val="22"/>
          <w:szCs w:val="22"/>
        </w:rPr>
        <w:t>ímto</w:t>
      </w:r>
      <w:r w:rsidRPr="00C5529C">
        <w:rPr>
          <w:rFonts w:ascii="Bookman Old Style" w:hAnsi="Bookman Old Style" w:cs="Arial"/>
          <w:sz w:val="22"/>
          <w:szCs w:val="22"/>
        </w:rPr>
        <w:t xml:space="preserve"> nakládat</w:t>
      </w:r>
      <w:r w:rsidR="007103AB">
        <w:rPr>
          <w:rFonts w:ascii="Bookman Old Style" w:hAnsi="Bookman Old Style" w:cs="Arial"/>
          <w:sz w:val="22"/>
          <w:szCs w:val="22"/>
        </w:rPr>
        <w:t>. V</w:t>
      </w:r>
      <w:r w:rsidRPr="00C5529C">
        <w:rPr>
          <w:rFonts w:ascii="Bookman Old Style" w:hAnsi="Bookman Old Style" w:cs="Arial"/>
          <w:sz w:val="22"/>
          <w:szCs w:val="22"/>
        </w:rPr>
        <w:t xml:space="preserve"> rámci </w:t>
      </w:r>
      <w:proofErr w:type="gramStart"/>
      <w:r w:rsidRPr="00C5529C">
        <w:rPr>
          <w:rFonts w:ascii="Bookman Old Style" w:hAnsi="Bookman Old Style" w:cs="Arial"/>
          <w:sz w:val="22"/>
          <w:szCs w:val="22"/>
        </w:rPr>
        <w:t>Licence  je</w:t>
      </w:r>
      <w:proofErr w:type="gramEnd"/>
      <w:r w:rsidRPr="00C5529C">
        <w:rPr>
          <w:rFonts w:ascii="Bookman Old Style" w:hAnsi="Bookman Old Style" w:cs="Arial"/>
          <w:sz w:val="22"/>
          <w:szCs w:val="22"/>
        </w:rPr>
        <w:t xml:space="preserve"> </w:t>
      </w:r>
      <w:r w:rsidR="007103AB">
        <w:rPr>
          <w:rFonts w:ascii="Bookman Old Style" w:hAnsi="Bookman Old Style" w:cs="Arial"/>
          <w:sz w:val="22"/>
          <w:szCs w:val="22"/>
        </w:rPr>
        <w:t>o</w:t>
      </w:r>
      <w:r w:rsidRPr="00C5529C">
        <w:rPr>
          <w:rFonts w:ascii="Bookman Old Style" w:hAnsi="Bookman Old Style" w:cs="Arial"/>
          <w:sz w:val="22"/>
          <w:szCs w:val="22"/>
        </w:rPr>
        <w:t xml:space="preserve">bjednatel bez předchozího písemného souhlasu </w:t>
      </w:r>
      <w:r w:rsidR="007103AB">
        <w:rPr>
          <w:rFonts w:ascii="Bookman Old Style" w:hAnsi="Bookman Old Style" w:cs="Arial"/>
          <w:sz w:val="22"/>
          <w:szCs w:val="22"/>
        </w:rPr>
        <w:t>z</w:t>
      </w:r>
      <w:r w:rsidRPr="00C5529C">
        <w:rPr>
          <w:rFonts w:ascii="Bookman Old Style" w:hAnsi="Bookman Old Style" w:cs="Arial"/>
          <w:sz w:val="22"/>
          <w:szCs w:val="22"/>
        </w:rPr>
        <w:t>hotovitele oprávněn Autorsk</w:t>
      </w:r>
      <w:r w:rsidR="007103AB">
        <w:rPr>
          <w:rFonts w:ascii="Bookman Old Style" w:hAnsi="Bookman Old Style" w:cs="Arial"/>
          <w:sz w:val="22"/>
          <w:szCs w:val="22"/>
        </w:rPr>
        <w:t>é dílo</w:t>
      </w:r>
      <w:r w:rsidRPr="00C5529C">
        <w:rPr>
          <w:rFonts w:ascii="Bookman Old Style" w:hAnsi="Bookman Old Style" w:cs="Arial"/>
          <w:sz w:val="22"/>
          <w:szCs w:val="22"/>
        </w:rPr>
        <w:t xml:space="preserve"> upravovat či začleňovat do jiných autorských děl, a to zcela i zčásti</w:t>
      </w:r>
      <w:r w:rsidR="007103AB">
        <w:rPr>
          <w:rFonts w:ascii="Bookman Old Style" w:hAnsi="Bookman Old Style" w:cs="Arial"/>
          <w:sz w:val="22"/>
          <w:szCs w:val="22"/>
        </w:rPr>
        <w:t xml:space="preserve">. </w:t>
      </w:r>
    </w:p>
    <w:p w14:paraId="08C51751" w14:textId="45775113" w:rsidR="00C5529C" w:rsidRPr="00C5529C" w:rsidRDefault="00C5529C" w:rsidP="007103AB">
      <w:pPr>
        <w:ind w:left="567"/>
        <w:jc w:val="both"/>
        <w:rPr>
          <w:rFonts w:ascii="Bookman Old Style" w:hAnsi="Bookman Old Style" w:cs="Arial"/>
          <w:sz w:val="22"/>
          <w:szCs w:val="22"/>
        </w:rPr>
      </w:pPr>
      <w:r w:rsidRPr="00C5529C">
        <w:rPr>
          <w:rFonts w:ascii="Bookman Old Style" w:hAnsi="Bookman Old Style" w:cs="Arial"/>
          <w:sz w:val="22"/>
          <w:szCs w:val="22"/>
        </w:rPr>
        <w:t xml:space="preserve">Zhotovitel bezúplatně a bez dalších podmínek uděluje </w:t>
      </w:r>
      <w:r w:rsidR="007103AB">
        <w:rPr>
          <w:rFonts w:ascii="Bookman Old Style" w:hAnsi="Bookman Old Style" w:cs="Arial"/>
          <w:sz w:val="22"/>
          <w:szCs w:val="22"/>
        </w:rPr>
        <w:t>o</w:t>
      </w:r>
      <w:r w:rsidRPr="00C5529C">
        <w:rPr>
          <w:rFonts w:ascii="Bookman Old Style" w:hAnsi="Bookman Old Style" w:cs="Arial"/>
          <w:sz w:val="22"/>
          <w:szCs w:val="22"/>
        </w:rPr>
        <w:t>bjednateli souhlas s pozměněním, úpravou nebo j</w:t>
      </w:r>
      <w:r w:rsidR="007103AB">
        <w:rPr>
          <w:rFonts w:ascii="Bookman Old Style" w:hAnsi="Bookman Old Style" w:cs="Arial"/>
          <w:sz w:val="22"/>
          <w:szCs w:val="22"/>
        </w:rPr>
        <w:t>iným zásahem do Autorského díla</w:t>
      </w:r>
      <w:r w:rsidRPr="00C5529C">
        <w:rPr>
          <w:rFonts w:ascii="Bookman Old Style" w:hAnsi="Bookman Old Style" w:cs="Arial"/>
          <w:sz w:val="22"/>
          <w:szCs w:val="22"/>
        </w:rPr>
        <w:t>, a to včetně takových zásahů do osobnostních práv autorských k Autorskému dílu.</w:t>
      </w:r>
    </w:p>
    <w:p w14:paraId="124B13DE" w14:textId="77777777" w:rsidR="00C914FF" w:rsidRPr="006E0E30" w:rsidRDefault="00C914FF" w:rsidP="007E6896">
      <w:pPr>
        <w:numPr>
          <w:ilvl w:val="1"/>
          <w:numId w:val="11"/>
        </w:numPr>
        <w:spacing w:before="200"/>
        <w:ind w:left="567" w:hanging="567"/>
        <w:jc w:val="both"/>
        <w:rPr>
          <w:rFonts w:ascii="Bookman Old Style" w:hAnsi="Bookman Old Style" w:cs="Arial"/>
          <w:sz w:val="22"/>
          <w:szCs w:val="22"/>
        </w:rPr>
      </w:pPr>
      <w:r w:rsidRPr="006E0E30">
        <w:rPr>
          <w:rFonts w:ascii="Bookman Old Style" w:hAnsi="Bookman Old Style" w:cs="Arial"/>
          <w:b/>
          <w:sz w:val="22"/>
          <w:szCs w:val="22"/>
          <w:u w:val="single"/>
        </w:rPr>
        <w:t>Archivace</w:t>
      </w:r>
    </w:p>
    <w:p w14:paraId="6545D8C1" w14:textId="18C3BE8D" w:rsidR="00C914FF" w:rsidRPr="006E0E30" w:rsidRDefault="00C914FF" w:rsidP="007E6896">
      <w:pPr>
        <w:ind w:left="567"/>
        <w:jc w:val="both"/>
        <w:rPr>
          <w:rFonts w:ascii="Bookman Old Style" w:hAnsi="Bookman Old Style" w:cs="Arial"/>
          <w:sz w:val="22"/>
          <w:szCs w:val="22"/>
        </w:rPr>
      </w:pPr>
      <w:r w:rsidRPr="006E0E30">
        <w:rPr>
          <w:rFonts w:ascii="Bookman Old Style" w:hAnsi="Bookman Old Style" w:cs="Arial"/>
          <w:sz w:val="22"/>
          <w:szCs w:val="22"/>
        </w:rPr>
        <w:t>Originály všech součástí díla zůstanou uloženy a archivovány u zhotovitele po dobu nejméně 5 (pěti) let ode dne předání díla objednateli</w:t>
      </w:r>
      <w:r w:rsidR="007E6896" w:rsidRPr="006E0E30">
        <w:rPr>
          <w:rFonts w:ascii="Bookman Old Style" w:hAnsi="Bookman Old Style" w:cs="Arial"/>
          <w:sz w:val="22"/>
          <w:szCs w:val="22"/>
        </w:rPr>
        <w:t>.</w:t>
      </w:r>
    </w:p>
    <w:p w14:paraId="7F9E40C4" w14:textId="7D63B199" w:rsidR="00C914FF" w:rsidRPr="00B058A6" w:rsidRDefault="00C914FF" w:rsidP="009705F7">
      <w:pPr>
        <w:spacing w:before="500"/>
        <w:jc w:val="center"/>
        <w:rPr>
          <w:rFonts w:ascii="Bookman Old Style" w:hAnsi="Bookman Old Style" w:cs="Arial"/>
          <w:b/>
          <w:sz w:val="22"/>
          <w:szCs w:val="22"/>
        </w:rPr>
      </w:pPr>
      <w:proofErr w:type="gramStart"/>
      <w:r w:rsidRPr="00B058A6">
        <w:rPr>
          <w:rFonts w:ascii="Bookman Old Style" w:hAnsi="Bookman Old Style" w:cs="Arial"/>
          <w:b/>
          <w:sz w:val="22"/>
          <w:szCs w:val="22"/>
        </w:rPr>
        <w:t>Článek  VIII.</w:t>
      </w:r>
      <w:proofErr w:type="gramEnd"/>
    </w:p>
    <w:p w14:paraId="7527A21A" w14:textId="77777777"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 xml:space="preserve">Sankce </w:t>
      </w:r>
    </w:p>
    <w:p w14:paraId="0B22418B" w14:textId="7171052B" w:rsidR="00C914FF" w:rsidRPr="00F92851" w:rsidRDefault="00C914FF" w:rsidP="009705F7">
      <w:pPr>
        <w:numPr>
          <w:ilvl w:val="1"/>
          <w:numId w:val="12"/>
        </w:numPr>
        <w:tabs>
          <w:tab w:val="clear" w:pos="360"/>
          <w:tab w:val="num" w:pos="540"/>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Výše smluvní pokuty za nedodržení </w:t>
      </w:r>
      <w:r w:rsidRPr="00F92851">
        <w:rPr>
          <w:rFonts w:ascii="Bookman Old Style" w:hAnsi="Bookman Old Style" w:cs="Arial"/>
          <w:sz w:val="22"/>
          <w:szCs w:val="22"/>
        </w:rPr>
        <w:t xml:space="preserve">termínu předání </w:t>
      </w:r>
      <w:r w:rsidR="00F92851" w:rsidRPr="00F92851">
        <w:rPr>
          <w:rFonts w:ascii="Bookman Old Style" w:hAnsi="Bookman Old Style" w:cs="Arial"/>
          <w:sz w:val="22"/>
          <w:szCs w:val="22"/>
        </w:rPr>
        <w:t xml:space="preserve">audiovizuálního díla specifikovaného příslušnou </w:t>
      </w:r>
      <w:proofErr w:type="gramStart"/>
      <w:r w:rsidR="00F92851" w:rsidRPr="00F92851">
        <w:rPr>
          <w:rFonts w:ascii="Bookman Old Style" w:hAnsi="Bookman Old Style" w:cs="Arial"/>
          <w:sz w:val="22"/>
          <w:szCs w:val="22"/>
        </w:rPr>
        <w:t>Přílohou</w:t>
      </w:r>
      <w:proofErr w:type="gramEnd"/>
      <w:r w:rsidR="00F92851" w:rsidRPr="00F92851">
        <w:rPr>
          <w:rFonts w:ascii="Bookman Old Style" w:hAnsi="Bookman Old Style" w:cs="Arial"/>
          <w:sz w:val="22"/>
          <w:szCs w:val="22"/>
        </w:rPr>
        <w:t xml:space="preserve"> </w:t>
      </w:r>
      <w:r w:rsidRPr="00F92851">
        <w:rPr>
          <w:rFonts w:ascii="Bookman Old Style" w:hAnsi="Bookman Old Style" w:cs="Arial"/>
          <w:sz w:val="22"/>
          <w:szCs w:val="22"/>
        </w:rPr>
        <w:t>a to v každém jednotlivém případě činí</w:t>
      </w:r>
      <w:r w:rsidR="00747736" w:rsidRPr="00F92851">
        <w:rPr>
          <w:rFonts w:ascii="Bookman Old Style" w:hAnsi="Bookman Old Style" w:cs="Arial"/>
          <w:sz w:val="22"/>
          <w:szCs w:val="22"/>
        </w:rPr>
        <w:t xml:space="preserve"> </w:t>
      </w:r>
      <w:r w:rsidR="00FE6D1D" w:rsidRPr="00FE6D1D">
        <w:rPr>
          <w:rFonts w:ascii="Bookman Old Style" w:hAnsi="Bookman Old Style" w:cs="Arial"/>
          <w:sz w:val="22"/>
          <w:szCs w:val="22"/>
        </w:rPr>
        <w:t>1</w:t>
      </w:r>
      <w:r w:rsidR="00747736" w:rsidRPr="00FE6D1D">
        <w:rPr>
          <w:rFonts w:ascii="Bookman Old Style" w:hAnsi="Bookman Old Style" w:cs="Arial"/>
          <w:sz w:val="22"/>
          <w:szCs w:val="22"/>
        </w:rPr>
        <w:t>%</w:t>
      </w:r>
      <w:r w:rsidR="00747736" w:rsidRPr="00F92851">
        <w:rPr>
          <w:rFonts w:ascii="Bookman Old Style" w:hAnsi="Bookman Old Style" w:cs="Arial"/>
          <w:sz w:val="22"/>
          <w:szCs w:val="22"/>
        </w:rPr>
        <w:t xml:space="preserve"> ceny příslušné</w:t>
      </w:r>
      <w:r w:rsidR="00F92851" w:rsidRPr="00F92851">
        <w:rPr>
          <w:rFonts w:ascii="Bookman Old Style" w:hAnsi="Bookman Old Style" w:cs="Arial"/>
          <w:sz w:val="22"/>
          <w:szCs w:val="22"/>
        </w:rPr>
        <w:t>ho audiovizuálního díla</w:t>
      </w:r>
      <w:r w:rsidRPr="00F92851">
        <w:rPr>
          <w:rFonts w:ascii="Bookman Old Style" w:hAnsi="Bookman Old Style" w:cs="Arial"/>
          <w:sz w:val="22"/>
          <w:szCs w:val="22"/>
        </w:rPr>
        <w:t xml:space="preserve"> za každý b</w:t>
      </w:r>
      <w:r w:rsidR="009705F7" w:rsidRPr="00F92851">
        <w:rPr>
          <w:rFonts w:ascii="Bookman Old Style" w:hAnsi="Bookman Old Style" w:cs="Arial"/>
          <w:sz w:val="22"/>
          <w:szCs w:val="22"/>
        </w:rPr>
        <w:t>yť i jen započatý den prodlení.</w:t>
      </w:r>
      <w:r w:rsidR="00B058A6" w:rsidRPr="00F92851">
        <w:rPr>
          <w:rFonts w:ascii="Bookman Old Style" w:hAnsi="Bookman Old Style" w:cs="Arial"/>
          <w:sz w:val="22"/>
          <w:szCs w:val="22"/>
        </w:rPr>
        <w:t xml:space="preserve"> </w:t>
      </w:r>
      <w:proofErr w:type="spellStart"/>
      <w:r w:rsidR="00B058A6" w:rsidRPr="00F92851">
        <w:rPr>
          <w:rFonts w:ascii="Bookman Old Style" w:hAnsi="Bookman Old Style" w:cs="Arial"/>
          <w:sz w:val="22"/>
          <w:szCs w:val="22"/>
        </w:rPr>
        <w:t>Úhrazením</w:t>
      </w:r>
      <w:proofErr w:type="spellEnd"/>
      <w:r w:rsidR="00B058A6" w:rsidRPr="00F92851">
        <w:rPr>
          <w:rFonts w:ascii="Bookman Old Style" w:hAnsi="Bookman Old Style" w:cs="Arial"/>
          <w:sz w:val="22"/>
          <w:szCs w:val="22"/>
        </w:rPr>
        <w:t xml:space="preserve"> smluvní pokuty nezaniká nárok na náhradu případné škody.</w:t>
      </w:r>
    </w:p>
    <w:p w14:paraId="4E1EE1FB" w14:textId="3F520A22" w:rsidR="0078173C" w:rsidRPr="006E0E30" w:rsidRDefault="0078173C" w:rsidP="0078173C">
      <w:pPr>
        <w:numPr>
          <w:ilvl w:val="1"/>
          <w:numId w:val="12"/>
        </w:numPr>
        <w:tabs>
          <w:tab w:val="clear" w:pos="360"/>
          <w:tab w:val="num" w:pos="540"/>
          <w:tab w:val="num" w:pos="1620"/>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Při prodlení s úhradou peněžitého plnění dle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je zhotovitel oprávněn po objednateli požadovat </w:t>
      </w:r>
      <w:r w:rsidR="0090333F" w:rsidRPr="006E0E30">
        <w:rPr>
          <w:rFonts w:ascii="Bookman Old Style" w:hAnsi="Bookman Old Style" w:cs="Arial"/>
          <w:sz w:val="22"/>
          <w:szCs w:val="22"/>
        </w:rPr>
        <w:t xml:space="preserve">zákonný </w:t>
      </w:r>
      <w:r w:rsidRPr="006E0E30">
        <w:rPr>
          <w:rFonts w:ascii="Bookman Old Style" w:hAnsi="Bookman Old Style" w:cs="Arial"/>
          <w:sz w:val="22"/>
          <w:szCs w:val="22"/>
        </w:rPr>
        <w:t>úrok z prodlení.</w:t>
      </w:r>
    </w:p>
    <w:p w14:paraId="78014DFA" w14:textId="5714E735" w:rsidR="00C914FF" w:rsidRPr="006E0E30" w:rsidRDefault="00C914FF" w:rsidP="009705F7">
      <w:pPr>
        <w:numPr>
          <w:ilvl w:val="1"/>
          <w:numId w:val="12"/>
        </w:numPr>
        <w:tabs>
          <w:tab w:val="clear" w:pos="360"/>
          <w:tab w:val="num" w:pos="540"/>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se nedotýká nároku na smluvní pokutu.</w:t>
      </w:r>
    </w:p>
    <w:p w14:paraId="68E76DC3" w14:textId="77777777" w:rsidR="00F92851" w:rsidRDefault="00C914FF" w:rsidP="000F72E8">
      <w:pPr>
        <w:spacing w:before="200"/>
        <w:jc w:val="both"/>
        <w:rPr>
          <w:rFonts w:ascii="Bookman Old Style" w:hAnsi="Bookman Old Style" w:cs="Arial"/>
          <w:sz w:val="22"/>
          <w:szCs w:val="22"/>
        </w:rPr>
      </w:pPr>
      <w:r w:rsidRPr="006E0E30">
        <w:rPr>
          <w:rFonts w:ascii="Bookman Old Style" w:hAnsi="Bookman Old Style" w:cs="Arial"/>
          <w:sz w:val="22"/>
          <w:szCs w:val="22"/>
        </w:rPr>
        <w:t xml:space="preserve"> </w:t>
      </w:r>
      <w:r w:rsidR="000F72E8">
        <w:rPr>
          <w:rFonts w:ascii="Bookman Old Style" w:hAnsi="Bookman Old Style" w:cs="Arial"/>
          <w:sz w:val="22"/>
          <w:szCs w:val="22"/>
        </w:rPr>
        <w:tab/>
      </w:r>
      <w:r w:rsidR="000F72E8">
        <w:rPr>
          <w:rFonts w:ascii="Bookman Old Style" w:hAnsi="Bookman Old Style" w:cs="Arial"/>
          <w:sz w:val="22"/>
          <w:szCs w:val="22"/>
        </w:rPr>
        <w:tab/>
      </w:r>
      <w:r w:rsidR="000F72E8">
        <w:rPr>
          <w:rFonts w:ascii="Bookman Old Style" w:hAnsi="Bookman Old Style" w:cs="Arial"/>
          <w:sz w:val="22"/>
          <w:szCs w:val="22"/>
        </w:rPr>
        <w:tab/>
      </w:r>
      <w:r w:rsidR="000F72E8">
        <w:rPr>
          <w:rFonts w:ascii="Bookman Old Style" w:hAnsi="Bookman Old Style" w:cs="Arial"/>
          <w:sz w:val="22"/>
          <w:szCs w:val="22"/>
        </w:rPr>
        <w:tab/>
      </w:r>
      <w:r w:rsidR="000F72E8">
        <w:rPr>
          <w:rFonts w:ascii="Bookman Old Style" w:hAnsi="Bookman Old Style" w:cs="Arial"/>
          <w:sz w:val="22"/>
          <w:szCs w:val="22"/>
        </w:rPr>
        <w:tab/>
        <w:t xml:space="preserve">     </w:t>
      </w:r>
    </w:p>
    <w:p w14:paraId="1D30393D" w14:textId="478A9E61" w:rsidR="00C914FF" w:rsidRPr="00B058A6" w:rsidRDefault="00C914FF" w:rsidP="00F92851">
      <w:pPr>
        <w:spacing w:before="200"/>
        <w:ind w:left="3600" w:firstLine="720"/>
        <w:jc w:val="both"/>
        <w:rPr>
          <w:rFonts w:ascii="Bookman Old Style" w:hAnsi="Bookman Old Style" w:cs="Arial"/>
          <w:b/>
          <w:sz w:val="22"/>
          <w:szCs w:val="22"/>
        </w:rPr>
      </w:pPr>
      <w:r w:rsidRPr="00B058A6">
        <w:rPr>
          <w:rFonts w:ascii="Bookman Old Style" w:hAnsi="Bookman Old Style" w:cs="Arial"/>
          <w:b/>
          <w:sz w:val="22"/>
          <w:szCs w:val="22"/>
        </w:rPr>
        <w:t>Článek IX.</w:t>
      </w:r>
    </w:p>
    <w:p w14:paraId="5E10AD3A" w14:textId="77777777" w:rsidR="009705F7"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Předání a převzetí díla,</w:t>
      </w:r>
    </w:p>
    <w:p w14:paraId="059AAA4A" w14:textId="7C8C3E6F" w:rsidR="00C914FF" w:rsidRPr="002727F2" w:rsidRDefault="00C914FF" w:rsidP="002727F2">
      <w:pPr>
        <w:numPr>
          <w:ilvl w:val="1"/>
          <w:numId w:val="17"/>
        </w:numPr>
        <w:tabs>
          <w:tab w:val="clear" w:pos="360"/>
          <w:tab w:val="num" w:pos="540"/>
        </w:tabs>
        <w:spacing w:before="200"/>
        <w:ind w:left="567" w:hanging="567"/>
        <w:jc w:val="both"/>
        <w:rPr>
          <w:rFonts w:ascii="Bookman Old Style" w:hAnsi="Bookman Old Style" w:cs="Arial"/>
          <w:sz w:val="22"/>
          <w:szCs w:val="22"/>
        </w:rPr>
      </w:pPr>
      <w:r w:rsidRPr="002727F2">
        <w:rPr>
          <w:rFonts w:ascii="Bookman Old Style" w:hAnsi="Bookman Old Style" w:cs="Arial"/>
          <w:sz w:val="22"/>
          <w:szCs w:val="22"/>
        </w:rPr>
        <w:t>Proces předání a převzetí každé</w:t>
      </w:r>
      <w:r w:rsidR="002727F2" w:rsidRPr="002727F2">
        <w:rPr>
          <w:rFonts w:ascii="Bookman Old Style" w:hAnsi="Bookman Old Style" w:cs="Arial"/>
          <w:sz w:val="22"/>
          <w:szCs w:val="22"/>
        </w:rPr>
        <w:t>ho audiovizuálního díla specifikovaného příslušnou Přílohou</w:t>
      </w:r>
      <w:r w:rsidR="002727F2">
        <w:rPr>
          <w:rFonts w:ascii="Bookman Old Style" w:hAnsi="Bookman Old Style" w:cs="Arial"/>
          <w:sz w:val="22"/>
          <w:szCs w:val="22"/>
        </w:rPr>
        <w:t>:</w:t>
      </w:r>
    </w:p>
    <w:p w14:paraId="24D4D954" w14:textId="78B64198" w:rsidR="00C914FF" w:rsidRPr="002727F2" w:rsidRDefault="00E3687E" w:rsidP="002727F2">
      <w:pPr>
        <w:numPr>
          <w:ilvl w:val="1"/>
          <w:numId w:val="47"/>
        </w:numPr>
        <w:spacing w:before="200"/>
        <w:ind w:hanging="731"/>
        <w:jc w:val="both"/>
        <w:rPr>
          <w:rFonts w:ascii="Bookman Old Style" w:hAnsi="Bookman Old Style" w:cs="Arial"/>
          <w:bCs/>
          <w:iCs/>
          <w:sz w:val="22"/>
          <w:szCs w:val="22"/>
          <w:u w:val="single"/>
        </w:rPr>
      </w:pPr>
      <w:r w:rsidRPr="002727F2">
        <w:rPr>
          <w:rFonts w:ascii="Bookman Old Style" w:hAnsi="Bookman Old Style" w:cs="Arial"/>
          <w:bCs/>
          <w:iCs/>
          <w:sz w:val="22"/>
          <w:szCs w:val="22"/>
          <w:u w:val="single"/>
        </w:rPr>
        <w:lastRenderedPageBreak/>
        <w:t>K</w:t>
      </w:r>
      <w:r w:rsidR="00C914FF" w:rsidRPr="002727F2">
        <w:rPr>
          <w:rFonts w:ascii="Bookman Old Style" w:hAnsi="Bookman Old Style" w:cs="Arial"/>
          <w:bCs/>
          <w:iCs/>
          <w:sz w:val="22"/>
          <w:szCs w:val="22"/>
          <w:u w:val="single"/>
        </w:rPr>
        <w:t xml:space="preserve">ontrola díla </w:t>
      </w:r>
    </w:p>
    <w:p w14:paraId="14A238FF" w14:textId="63AED00B" w:rsidR="00C914FF" w:rsidRPr="002727F2" w:rsidRDefault="00E3687E" w:rsidP="002727F2">
      <w:pPr>
        <w:pStyle w:val="Odstavecseseznamem"/>
        <w:ind w:left="720"/>
        <w:jc w:val="both"/>
        <w:rPr>
          <w:rFonts w:ascii="Bookman Old Style" w:hAnsi="Bookman Old Style" w:cs="Arial"/>
          <w:bCs/>
          <w:iCs/>
          <w:sz w:val="22"/>
          <w:szCs w:val="22"/>
        </w:rPr>
      </w:pPr>
      <w:r w:rsidRPr="002727F2">
        <w:rPr>
          <w:rFonts w:ascii="Bookman Old Style" w:hAnsi="Bookman Old Style" w:cs="Arial"/>
          <w:bCs/>
          <w:iCs/>
          <w:sz w:val="22"/>
          <w:szCs w:val="22"/>
        </w:rPr>
        <w:t>K</w:t>
      </w:r>
      <w:r w:rsidR="00C914FF" w:rsidRPr="002727F2">
        <w:rPr>
          <w:rFonts w:ascii="Bookman Old Style" w:hAnsi="Bookman Old Style" w:cs="Arial"/>
          <w:bCs/>
          <w:iCs/>
          <w:sz w:val="22"/>
          <w:szCs w:val="22"/>
        </w:rPr>
        <w:t xml:space="preserve">ontrolou díla se rozumí jeho prohlídka za účelem zjištění případných zjevných vad a nedodělků, definovaných v čl. </w:t>
      </w:r>
      <w:r w:rsidRPr="002727F2">
        <w:rPr>
          <w:rFonts w:ascii="Bookman Old Style" w:hAnsi="Bookman Old Style" w:cs="Arial"/>
          <w:bCs/>
          <w:iCs/>
          <w:sz w:val="22"/>
          <w:szCs w:val="22"/>
        </w:rPr>
        <w:t>X.</w:t>
      </w:r>
      <w:r w:rsidR="00C914FF" w:rsidRPr="002727F2">
        <w:rPr>
          <w:rFonts w:ascii="Bookman Old Style" w:hAnsi="Bookman Old Style" w:cs="Arial"/>
          <w:bCs/>
          <w:iCs/>
          <w:sz w:val="22"/>
          <w:szCs w:val="22"/>
        </w:rPr>
        <w:t xml:space="preserve"> této </w:t>
      </w:r>
      <w:r w:rsidR="004722EB" w:rsidRPr="002727F2">
        <w:rPr>
          <w:rFonts w:ascii="Bookman Old Style" w:hAnsi="Bookman Old Style" w:cs="Arial"/>
          <w:bCs/>
          <w:iCs/>
          <w:sz w:val="22"/>
          <w:szCs w:val="22"/>
        </w:rPr>
        <w:t>Smlouvy</w:t>
      </w:r>
      <w:r w:rsidR="00C914FF" w:rsidRPr="002727F2">
        <w:rPr>
          <w:rFonts w:ascii="Bookman Old Style" w:hAnsi="Bookman Old Style" w:cs="Arial"/>
          <w:bCs/>
          <w:iCs/>
          <w:sz w:val="22"/>
          <w:szCs w:val="22"/>
        </w:rPr>
        <w:t xml:space="preserve"> (dále jen „</w:t>
      </w:r>
      <w:r w:rsidR="00C914FF" w:rsidRPr="002727F2">
        <w:rPr>
          <w:rFonts w:ascii="Bookman Old Style" w:hAnsi="Bookman Old Style" w:cs="Arial"/>
          <w:b/>
          <w:bCs/>
          <w:iCs/>
          <w:sz w:val="22"/>
          <w:szCs w:val="22"/>
        </w:rPr>
        <w:t>vady</w:t>
      </w:r>
      <w:r w:rsidR="00C914FF" w:rsidRPr="002727F2">
        <w:rPr>
          <w:rFonts w:ascii="Bookman Old Style" w:hAnsi="Bookman Old Style" w:cs="Arial"/>
          <w:bCs/>
          <w:iCs/>
          <w:sz w:val="22"/>
          <w:szCs w:val="22"/>
        </w:rPr>
        <w:t xml:space="preserve">“). </w:t>
      </w:r>
    </w:p>
    <w:p w14:paraId="2E713B12" w14:textId="77777777" w:rsidR="00C914FF" w:rsidRPr="002727F2" w:rsidRDefault="00C914FF" w:rsidP="002727F2">
      <w:pPr>
        <w:numPr>
          <w:ilvl w:val="1"/>
          <w:numId w:val="47"/>
        </w:numPr>
        <w:spacing w:before="200"/>
        <w:ind w:hanging="731"/>
        <w:jc w:val="both"/>
        <w:rPr>
          <w:rFonts w:ascii="Bookman Old Style" w:hAnsi="Bookman Old Style" w:cs="Arial"/>
          <w:bCs/>
          <w:iCs/>
          <w:sz w:val="22"/>
          <w:szCs w:val="22"/>
          <w:u w:val="single"/>
        </w:rPr>
      </w:pPr>
      <w:r w:rsidRPr="002727F2">
        <w:rPr>
          <w:rFonts w:ascii="Bookman Old Style" w:hAnsi="Bookman Old Style" w:cs="Arial"/>
          <w:bCs/>
          <w:iCs/>
          <w:sz w:val="22"/>
          <w:szCs w:val="22"/>
          <w:u w:val="single"/>
        </w:rPr>
        <w:t xml:space="preserve">Odstranění zjevných vad </w:t>
      </w:r>
    </w:p>
    <w:p w14:paraId="48F3F05D" w14:textId="3981E8AD" w:rsidR="00C914FF" w:rsidRPr="002727F2" w:rsidRDefault="00C914FF" w:rsidP="002727F2">
      <w:pPr>
        <w:pStyle w:val="Odstavecseseznamem"/>
        <w:tabs>
          <w:tab w:val="num" w:pos="840"/>
        </w:tabs>
        <w:ind w:left="720"/>
        <w:jc w:val="both"/>
        <w:rPr>
          <w:rFonts w:ascii="Bookman Old Style" w:hAnsi="Bookman Old Style" w:cs="Arial"/>
          <w:sz w:val="22"/>
          <w:szCs w:val="22"/>
        </w:rPr>
      </w:pPr>
      <w:r w:rsidRPr="002727F2">
        <w:rPr>
          <w:rFonts w:ascii="Bookman Old Style" w:hAnsi="Bookman Old Style" w:cs="Arial"/>
          <w:iCs/>
          <w:sz w:val="22"/>
          <w:szCs w:val="22"/>
        </w:rPr>
        <w:t xml:space="preserve">Zjistí-li objednatel v rámci kontroly zjevné vady, reklamuje je u zhotovitele v souladu s čl. 10.8. této </w:t>
      </w:r>
      <w:r w:rsidR="004722EB" w:rsidRPr="002727F2">
        <w:rPr>
          <w:rFonts w:ascii="Bookman Old Style" w:hAnsi="Bookman Old Style" w:cs="Arial"/>
          <w:iCs/>
          <w:sz w:val="22"/>
          <w:szCs w:val="22"/>
        </w:rPr>
        <w:t>Smlouvy</w:t>
      </w:r>
      <w:r w:rsidRPr="002727F2">
        <w:rPr>
          <w:rFonts w:ascii="Bookman Old Style" w:hAnsi="Bookman Old Style" w:cs="Arial"/>
          <w:iCs/>
          <w:sz w:val="22"/>
          <w:szCs w:val="22"/>
        </w:rPr>
        <w:t xml:space="preserve">. Oprávněně reklamované vady zhotovitel odstraní bez zbytečného prodlení. </w:t>
      </w:r>
    </w:p>
    <w:p w14:paraId="5158FCEC" w14:textId="77777777" w:rsidR="00C914FF" w:rsidRPr="002727F2" w:rsidRDefault="00C914FF" w:rsidP="002727F2">
      <w:pPr>
        <w:numPr>
          <w:ilvl w:val="1"/>
          <w:numId w:val="47"/>
        </w:numPr>
        <w:spacing w:before="200"/>
        <w:ind w:hanging="731"/>
        <w:jc w:val="both"/>
        <w:rPr>
          <w:rFonts w:ascii="Bookman Old Style" w:hAnsi="Bookman Old Style" w:cs="Arial"/>
          <w:bCs/>
          <w:iCs/>
          <w:sz w:val="22"/>
          <w:szCs w:val="22"/>
          <w:u w:val="single"/>
        </w:rPr>
      </w:pPr>
      <w:r w:rsidRPr="002727F2">
        <w:rPr>
          <w:rFonts w:ascii="Bookman Old Style" w:hAnsi="Bookman Old Style" w:cs="Arial"/>
          <w:bCs/>
          <w:iCs/>
          <w:sz w:val="22"/>
          <w:szCs w:val="22"/>
          <w:u w:val="single"/>
        </w:rPr>
        <w:t>Konečná přejímka</w:t>
      </w:r>
    </w:p>
    <w:p w14:paraId="5DEBBB1B" w14:textId="608D2C70" w:rsidR="00C914FF" w:rsidRDefault="00C914FF" w:rsidP="002727F2">
      <w:pPr>
        <w:pStyle w:val="Odstavecseseznamem"/>
        <w:tabs>
          <w:tab w:val="num" w:pos="840"/>
        </w:tabs>
        <w:ind w:left="720"/>
        <w:jc w:val="both"/>
        <w:rPr>
          <w:rFonts w:ascii="Bookman Old Style" w:hAnsi="Bookman Old Style" w:cs="Arial"/>
          <w:iCs/>
          <w:sz w:val="22"/>
          <w:szCs w:val="22"/>
        </w:rPr>
      </w:pPr>
      <w:r w:rsidRPr="002727F2">
        <w:rPr>
          <w:rFonts w:ascii="Bookman Old Style" w:hAnsi="Bookman Old Style" w:cs="Arial"/>
          <w:iCs/>
          <w:sz w:val="22"/>
          <w:szCs w:val="22"/>
        </w:rPr>
        <w:t>Po odstranění reklamovaných zjevných vad nabídne zhotovitel objednateli hotové dílo ke konečné přejímce,</w:t>
      </w:r>
      <w:r w:rsidRPr="002727F2">
        <w:rPr>
          <w:rFonts w:ascii="Bookman Old Style" w:hAnsi="Bookman Old Style" w:cs="Arial"/>
          <w:b/>
          <w:iCs/>
          <w:sz w:val="22"/>
          <w:szCs w:val="22"/>
        </w:rPr>
        <w:t xml:space="preserve"> </w:t>
      </w:r>
      <w:r w:rsidRPr="002727F2">
        <w:rPr>
          <w:rFonts w:ascii="Bookman Old Style" w:hAnsi="Bookman Old Style" w:cs="Arial"/>
          <w:iCs/>
          <w:sz w:val="22"/>
          <w:szCs w:val="22"/>
        </w:rPr>
        <w:t xml:space="preserve">tj. k předání a převzetí díla </w:t>
      </w:r>
      <w:r w:rsidR="009A64E7" w:rsidRPr="002727F2">
        <w:rPr>
          <w:rFonts w:ascii="Bookman Old Style" w:hAnsi="Bookman Old Style" w:cs="Arial"/>
          <w:iCs/>
          <w:sz w:val="22"/>
          <w:szCs w:val="22"/>
        </w:rPr>
        <w:t>bez vad a nedodělků</w:t>
      </w:r>
      <w:r w:rsidRPr="002727F2">
        <w:rPr>
          <w:rFonts w:ascii="Bookman Old Style" w:hAnsi="Bookman Old Style" w:cs="Arial"/>
          <w:iCs/>
          <w:sz w:val="22"/>
          <w:szCs w:val="22"/>
        </w:rPr>
        <w:t xml:space="preserve">.  </w:t>
      </w:r>
    </w:p>
    <w:p w14:paraId="3FECE4A6" w14:textId="582EBF5A" w:rsidR="00C914FF" w:rsidRDefault="002727F2" w:rsidP="002727F2">
      <w:pPr>
        <w:tabs>
          <w:tab w:val="num" w:pos="540"/>
          <w:tab w:val="num" w:pos="840"/>
        </w:tabs>
        <w:spacing w:before="200"/>
        <w:ind w:left="567"/>
        <w:jc w:val="both"/>
        <w:rPr>
          <w:rFonts w:ascii="Bookman Old Style" w:hAnsi="Bookman Old Style" w:cs="Arial"/>
          <w:iCs/>
          <w:sz w:val="22"/>
          <w:szCs w:val="22"/>
        </w:rPr>
      </w:pPr>
      <w:r w:rsidRPr="002727F2">
        <w:rPr>
          <w:rFonts w:ascii="Bookman Old Style" w:hAnsi="Bookman Old Style" w:cs="Arial"/>
          <w:sz w:val="22"/>
          <w:szCs w:val="22"/>
        </w:rPr>
        <w:t xml:space="preserve">Datum konečné přejímky </w:t>
      </w:r>
      <w:r w:rsidRPr="00E35A63">
        <w:rPr>
          <w:rFonts w:ascii="Bookman Old Style" w:hAnsi="Bookman Old Style" w:cs="Arial"/>
          <w:sz w:val="22"/>
          <w:szCs w:val="22"/>
        </w:rPr>
        <w:t>se musí shodovat s termínem zhotovení díla podle odstavců 4.1. a 4.2.,</w:t>
      </w:r>
      <w:r w:rsidRPr="002727F2">
        <w:rPr>
          <w:rFonts w:ascii="Bookman Old Style" w:hAnsi="Bookman Old Style" w:cs="Arial"/>
          <w:sz w:val="22"/>
          <w:szCs w:val="22"/>
        </w:rPr>
        <w:t xml:space="preserve"> umožňuje-li to stav připravenosti díla k předání a převzetí a není-</w:t>
      </w:r>
      <w:proofErr w:type="gramStart"/>
      <w:r w:rsidRPr="002727F2">
        <w:rPr>
          <w:rFonts w:ascii="Bookman Old Style" w:hAnsi="Bookman Old Style" w:cs="Arial"/>
          <w:sz w:val="22"/>
          <w:szCs w:val="22"/>
        </w:rPr>
        <w:t>li</w:t>
      </w:r>
      <w:proofErr w:type="gramEnd"/>
      <w:r w:rsidRPr="002727F2">
        <w:rPr>
          <w:rFonts w:ascii="Bookman Old Style" w:hAnsi="Bookman Old Style" w:cs="Arial"/>
          <w:sz w:val="22"/>
          <w:szCs w:val="22"/>
        </w:rPr>
        <w:t xml:space="preserve"> popř. dohodnuto jinak.</w:t>
      </w:r>
      <w:r>
        <w:rPr>
          <w:rFonts w:ascii="Bookman Old Style" w:hAnsi="Bookman Old Style" w:cs="Arial"/>
          <w:sz w:val="22"/>
          <w:szCs w:val="22"/>
        </w:rPr>
        <w:t xml:space="preserve"> </w:t>
      </w:r>
      <w:r w:rsidR="00C914FF" w:rsidRPr="002727F2">
        <w:rPr>
          <w:rFonts w:ascii="Bookman Old Style" w:hAnsi="Bookman Old Style" w:cs="Arial"/>
          <w:sz w:val="22"/>
          <w:szCs w:val="22"/>
        </w:rPr>
        <w:t>Připravenost k předání díla k</w:t>
      </w:r>
      <w:r w:rsidR="009A64E7" w:rsidRPr="002727F2">
        <w:rPr>
          <w:rFonts w:ascii="Bookman Old Style" w:hAnsi="Bookman Old Style" w:cs="Arial"/>
          <w:sz w:val="22"/>
          <w:szCs w:val="22"/>
        </w:rPr>
        <w:t>e</w:t>
      </w:r>
      <w:r w:rsidR="00C914FF" w:rsidRPr="002727F2">
        <w:rPr>
          <w:rFonts w:ascii="Bookman Old Style" w:hAnsi="Bookman Old Style" w:cs="Arial"/>
          <w:sz w:val="22"/>
          <w:szCs w:val="22"/>
        </w:rPr>
        <w:t xml:space="preserve"> kontrole i ke konečné přejímce je zhotovitel povinen objednateli písemně oznámit vždy nejméně </w:t>
      </w:r>
      <w:r w:rsidR="00662B37" w:rsidRPr="002727F2">
        <w:rPr>
          <w:rFonts w:ascii="Bookman Old Style" w:hAnsi="Bookman Old Style" w:cs="Arial"/>
          <w:sz w:val="22"/>
          <w:szCs w:val="22"/>
        </w:rPr>
        <w:t>3</w:t>
      </w:r>
      <w:r w:rsidR="00C914FF" w:rsidRPr="002727F2">
        <w:rPr>
          <w:rFonts w:ascii="Bookman Old Style" w:hAnsi="Bookman Old Style" w:cs="Arial"/>
          <w:sz w:val="22"/>
          <w:szCs w:val="22"/>
        </w:rPr>
        <w:t xml:space="preserve"> pracovní dny předem nepočítaje v to den oznámení a den předání. </w:t>
      </w:r>
      <w:r w:rsidR="00C914FF" w:rsidRPr="006E0E30">
        <w:rPr>
          <w:rFonts w:ascii="Bookman Old Style" w:hAnsi="Bookman Old Style" w:cs="Arial"/>
          <w:sz w:val="22"/>
          <w:szCs w:val="22"/>
        </w:rPr>
        <w:t xml:space="preserve">O předání díla v rámci konečné přejímky jsou smluvní strany povinny sepsat příslušné </w:t>
      </w:r>
      <w:r w:rsidR="00C914FF" w:rsidRPr="002727F2">
        <w:rPr>
          <w:rFonts w:ascii="Bookman Old Style" w:hAnsi="Bookman Old Style" w:cs="Arial"/>
          <w:sz w:val="22"/>
          <w:szCs w:val="22"/>
        </w:rPr>
        <w:t>předávací protokoly.</w:t>
      </w:r>
      <w:r w:rsidR="00C914FF" w:rsidRPr="006E0E30">
        <w:rPr>
          <w:rFonts w:ascii="Bookman Old Style" w:hAnsi="Bookman Old Style" w:cs="Arial"/>
          <w:sz w:val="22"/>
          <w:szCs w:val="22"/>
        </w:rPr>
        <w:t xml:space="preserve"> </w:t>
      </w:r>
      <w:r w:rsidR="00C914FF" w:rsidRPr="002727F2">
        <w:rPr>
          <w:rFonts w:ascii="Bookman Old Style" w:hAnsi="Bookman Old Style" w:cs="Arial"/>
          <w:sz w:val="22"/>
          <w:szCs w:val="22"/>
        </w:rPr>
        <w:t xml:space="preserve">Místem předání a převzetí díla je sídlo </w:t>
      </w:r>
      <w:r w:rsidR="009A64E7" w:rsidRPr="002727F2">
        <w:rPr>
          <w:rFonts w:ascii="Bookman Old Style" w:hAnsi="Bookman Old Style" w:cs="Arial"/>
          <w:sz w:val="22"/>
          <w:szCs w:val="22"/>
        </w:rPr>
        <w:t>objednatele</w:t>
      </w:r>
      <w:r w:rsidR="00C914FF" w:rsidRPr="002727F2">
        <w:rPr>
          <w:rFonts w:ascii="Bookman Old Style" w:hAnsi="Bookman Old Style" w:cs="Arial"/>
          <w:sz w:val="22"/>
          <w:szCs w:val="22"/>
        </w:rPr>
        <w:t xml:space="preserve">, </w:t>
      </w:r>
      <w:r w:rsidR="009A64E7" w:rsidRPr="002727F2">
        <w:rPr>
          <w:rFonts w:ascii="Bookman Old Style" w:hAnsi="Bookman Old Style" w:cs="Arial"/>
          <w:sz w:val="22"/>
          <w:szCs w:val="22"/>
        </w:rPr>
        <w:t>nedohodnou-li se smluvní</w:t>
      </w:r>
      <w:r w:rsidR="009A64E7" w:rsidRPr="006E0E30">
        <w:rPr>
          <w:rFonts w:ascii="Bookman Old Style" w:hAnsi="Bookman Old Style" w:cs="Arial"/>
          <w:iCs/>
          <w:sz w:val="22"/>
          <w:szCs w:val="22"/>
        </w:rPr>
        <w:t xml:space="preserve"> strany</w:t>
      </w:r>
      <w:r w:rsidR="00C914FF" w:rsidRPr="006E0E30">
        <w:rPr>
          <w:rFonts w:ascii="Bookman Old Style" w:hAnsi="Bookman Old Style" w:cs="Arial"/>
          <w:iCs/>
          <w:sz w:val="22"/>
          <w:szCs w:val="22"/>
        </w:rPr>
        <w:t xml:space="preserve"> jinak.</w:t>
      </w:r>
    </w:p>
    <w:p w14:paraId="146FB258" w14:textId="62D0B50B" w:rsidR="00060EA8" w:rsidRPr="006E0E30" w:rsidRDefault="00060EA8" w:rsidP="002727F2">
      <w:pPr>
        <w:tabs>
          <w:tab w:val="num" w:pos="540"/>
          <w:tab w:val="num" w:pos="840"/>
        </w:tabs>
        <w:spacing w:before="200"/>
        <w:ind w:left="567"/>
        <w:jc w:val="both"/>
        <w:rPr>
          <w:rFonts w:ascii="Bookman Old Style" w:hAnsi="Bookman Old Style" w:cs="Arial"/>
          <w:sz w:val="22"/>
          <w:szCs w:val="22"/>
        </w:rPr>
      </w:pPr>
      <w:r>
        <w:rPr>
          <w:rFonts w:ascii="Bookman Old Style" w:hAnsi="Bookman Old Style"/>
          <w:sz w:val="22"/>
          <w:szCs w:val="22"/>
        </w:rPr>
        <w:t>Smluvní strany sjednaly, že každý předávací protokol může zahrnovat více audiovizuálních děl za předpokladu dodržení potřebné rozlišení jednotlivých položek předmětu plnění</w:t>
      </w:r>
      <w:r w:rsidR="00F8651C">
        <w:rPr>
          <w:rFonts w:ascii="Bookman Old Style" w:hAnsi="Bookman Old Style"/>
          <w:sz w:val="22"/>
          <w:szCs w:val="22"/>
        </w:rPr>
        <w:t xml:space="preserve"> dle jednotlivých Příloh.</w:t>
      </w:r>
    </w:p>
    <w:p w14:paraId="1666D361" w14:textId="77777777" w:rsidR="000F72E8" w:rsidRDefault="000F72E8" w:rsidP="000F72E8">
      <w:pPr>
        <w:pStyle w:val="Prosttext"/>
        <w:widowControl w:val="0"/>
        <w:spacing w:after="120"/>
        <w:jc w:val="both"/>
        <w:rPr>
          <w:rFonts w:ascii="Bookman Old Style" w:hAnsi="Bookman Old Style" w:cs="Arial"/>
          <w:b/>
          <w:bCs/>
          <w:iCs/>
          <w:sz w:val="22"/>
          <w:szCs w:val="22"/>
        </w:rPr>
      </w:pPr>
    </w:p>
    <w:p w14:paraId="5DD72C0C" w14:textId="6D6480EE" w:rsidR="000F72E8" w:rsidRPr="000F72E8" w:rsidRDefault="000F72E8" w:rsidP="000F72E8">
      <w:pPr>
        <w:pStyle w:val="Prosttext"/>
        <w:widowControl w:val="0"/>
        <w:spacing w:after="120"/>
        <w:jc w:val="both"/>
        <w:rPr>
          <w:rFonts w:ascii="Bookman Old Style" w:hAnsi="Bookman Old Style" w:cs="Arial"/>
          <w:bCs/>
          <w:iCs/>
          <w:sz w:val="22"/>
          <w:szCs w:val="22"/>
        </w:rPr>
      </w:pPr>
      <w:proofErr w:type="gramStart"/>
      <w:r w:rsidRPr="000F72E8">
        <w:rPr>
          <w:rFonts w:ascii="Bookman Old Style" w:hAnsi="Bookman Old Style" w:cs="Arial"/>
          <w:bCs/>
          <w:iCs/>
          <w:sz w:val="22"/>
          <w:szCs w:val="22"/>
        </w:rPr>
        <w:t>9.</w:t>
      </w:r>
      <w:r w:rsidR="002727F2">
        <w:rPr>
          <w:rFonts w:ascii="Bookman Old Style" w:hAnsi="Bookman Old Style" w:cs="Arial"/>
          <w:bCs/>
          <w:iCs/>
          <w:sz w:val="22"/>
          <w:szCs w:val="22"/>
        </w:rPr>
        <w:t>2</w:t>
      </w:r>
      <w:r w:rsidRPr="000F72E8">
        <w:rPr>
          <w:rFonts w:ascii="Bookman Old Style" w:hAnsi="Bookman Old Style" w:cs="Arial"/>
          <w:bCs/>
          <w:iCs/>
          <w:sz w:val="22"/>
          <w:szCs w:val="22"/>
        </w:rPr>
        <w:t xml:space="preserve">.  </w:t>
      </w:r>
      <w:r w:rsidRPr="000F72E8">
        <w:rPr>
          <w:rFonts w:ascii="Bookman Old Style" w:hAnsi="Bookman Old Style" w:cs="Arial"/>
          <w:b/>
          <w:bCs/>
          <w:iCs/>
          <w:sz w:val="22"/>
          <w:szCs w:val="22"/>
          <w:u w:val="single"/>
        </w:rPr>
        <w:t>Jednající</w:t>
      </w:r>
      <w:proofErr w:type="gramEnd"/>
      <w:r w:rsidRPr="000F72E8">
        <w:rPr>
          <w:rFonts w:ascii="Bookman Old Style" w:hAnsi="Bookman Old Style" w:cs="Arial"/>
          <w:b/>
          <w:bCs/>
          <w:iCs/>
          <w:sz w:val="22"/>
          <w:szCs w:val="22"/>
          <w:u w:val="single"/>
        </w:rPr>
        <w:t xml:space="preserve"> osoby smluvních stran</w:t>
      </w:r>
    </w:p>
    <w:p w14:paraId="22C1B648" w14:textId="75A47E5E" w:rsidR="000F72E8" w:rsidRDefault="000F72E8" w:rsidP="000F72E8">
      <w:pPr>
        <w:tabs>
          <w:tab w:val="num" w:pos="840"/>
        </w:tabs>
        <w:ind w:left="567"/>
        <w:jc w:val="both"/>
        <w:rPr>
          <w:rFonts w:ascii="Bookman Old Style" w:hAnsi="Bookman Old Style" w:cs="Arial"/>
          <w:iCs/>
          <w:sz w:val="22"/>
          <w:szCs w:val="22"/>
        </w:rPr>
      </w:pPr>
      <w:r w:rsidRPr="000F72E8">
        <w:rPr>
          <w:rFonts w:ascii="Bookman Old Style" w:hAnsi="Bookman Old Style" w:cs="Arial"/>
          <w:iCs/>
          <w:sz w:val="22"/>
          <w:szCs w:val="22"/>
        </w:rPr>
        <w:t>S výjimkou dále uvedených pověřených osob k jednání za objednatele (dále „</w:t>
      </w:r>
      <w:r w:rsidRPr="000F72E8">
        <w:rPr>
          <w:rFonts w:ascii="Bookman Old Style" w:hAnsi="Bookman Old Style" w:cs="Arial"/>
          <w:b/>
          <w:iCs/>
          <w:sz w:val="22"/>
          <w:szCs w:val="22"/>
        </w:rPr>
        <w:t>jednající osoby objednatele</w:t>
      </w:r>
      <w:r w:rsidRPr="000F72E8">
        <w:rPr>
          <w:rFonts w:ascii="Bookman Old Style" w:hAnsi="Bookman Old Style" w:cs="Arial"/>
          <w:iCs/>
          <w:sz w:val="22"/>
          <w:szCs w:val="22"/>
        </w:rPr>
        <w:t>“) má právo za objednatele jednat při plnění smlouvy jen jeho statutární orgán ve všech věcech či osoba zmocněná objednatelem v rozsahu svého zmocnění.</w:t>
      </w:r>
    </w:p>
    <w:p w14:paraId="5F0D2E3F" w14:textId="77777777" w:rsidR="000F72E8" w:rsidRPr="000F72E8" w:rsidRDefault="000F72E8" w:rsidP="000F72E8">
      <w:pPr>
        <w:tabs>
          <w:tab w:val="num" w:pos="840"/>
        </w:tabs>
        <w:ind w:left="567"/>
        <w:jc w:val="both"/>
        <w:rPr>
          <w:rFonts w:ascii="Bookman Old Style" w:hAnsi="Bookman Old Style" w:cs="Arial"/>
          <w:iCs/>
          <w:sz w:val="22"/>
          <w:szCs w:val="22"/>
        </w:rPr>
      </w:pPr>
    </w:p>
    <w:p w14:paraId="7C7AAD89" w14:textId="77777777" w:rsidR="000F72E8" w:rsidRPr="008E40A4" w:rsidRDefault="000F72E8" w:rsidP="000F72E8">
      <w:pPr>
        <w:pStyle w:val="Prosttext"/>
        <w:spacing w:after="120"/>
        <w:ind w:left="360" w:firstLine="207"/>
        <w:jc w:val="both"/>
        <w:rPr>
          <w:rFonts w:ascii="Bookman Old Style" w:hAnsi="Bookman Old Style" w:cs="Times New Roman"/>
          <w:b/>
          <w:sz w:val="22"/>
          <w:szCs w:val="22"/>
        </w:rPr>
      </w:pPr>
      <w:r w:rsidRPr="008E40A4">
        <w:rPr>
          <w:rFonts w:ascii="Bookman Old Style" w:hAnsi="Bookman Old Style" w:cs="Times New Roman"/>
          <w:b/>
          <w:sz w:val="22"/>
          <w:szCs w:val="22"/>
        </w:rPr>
        <w:t>Jednající osoby objednatele:</w:t>
      </w:r>
    </w:p>
    <w:p w14:paraId="046C9848" w14:textId="77777777" w:rsidR="008B1B36" w:rsidRDefault="000F72E8" w:rsidP="000F72E8">
      <w:pPr>
        <w:tabs>
          <w:tab w:val="num" w:pos="840"/>
        </w:tabs>
        <w:ind w:left="567"/>
        <w:jc w:val="both"/>
        <w:rPr>
          <w:rFonts w:ascii="Bookman Old Style" w:hAnsi="Bookman Old Style" w:cs="Arial"/>
          <w:iCs/>
          <w:sz w:val="22"/>
          <w:szCs w:val="22"/>
        </w:rPr>
      </w:pPr>
      <w:r w:rsidRPr="000F72E8">
        <w:rPr>
          <w:rFonts w:ascii="Bookman Old Style" w:hAnsi="Bookman Old Style" w:cs="Arial"/>
          <w:iCs/>
          <w:sz w:val="22"/>
          <w:szCs w:val="22"/>
        </w:rPr>
        <w:t xml:space="preserve">kontaktní osoba: </w:t>
      </w:r>
      <w:r w:rsidR="002727F2" w:rsidRPr="008B1B36">
        <w:rPr>
          <w:rFonts w:ascii="Bookman Old Style" w:hAnsi="Bookman Old Style"/>
          <w:b/>
          <w:sz w:val="22"/>
          <w:szCs w:val="22"/>
        </w:rPr>
        <w:t>PhDr. Petr Koura, Ph.D.</w:t>
      </w:r>
      <w:r w:rsidRPr="000F72E8">
        <w:rPr>
          <w:rFonts w:ascii="Bookman Old Style" w:hAnsi="Bookman Old Style" w:cs="Arial"/>
          <w:iCs/>
          <w:sz w:val="22"/>
          <w:szCs w:val="22"/>
        </w:rPr>
        <w:t>,</w:t>
      </w:r>
    </w:p>
    <w:p w14:paraId="291E5CF9" w14:textId="7BD0E3DE" w:rsidR="008B1B36" w:rsidRDefault="000F72E8" w:rsidP="000F72E8">
      <w:pPr>
        <w:tabs>
          <w:tab w:val="num" w:pos="840"/>
        </w:tabs>
        <w:ind w:left="567"/>
        <w:jc w:val="both"/>
        <w:rPr>
          <w:rStyle w:val="Siln"/>
          <w:rFonts w:ascii="Bookman Old Style" w:hAnsi="Bookman Old Style"/>
          <w:sz w:val="22"/>
          <w:szCs w:val="22"/>
        </w:rPr>
      </w:pPr>
      <w:r w:rsidRPr="000F72E8">
        <w:rPr>
          <w:rFonts w:ascii="Bookman Old Style" w:hAnsi="Bookman Old Style" w:cs="Arial"/>
          <w:iCs/>
          <w:sz w:val="22"/>
          <w:szCs w:val="22"/>
        </w:rPr>
        <w:t xml:space="preserve">e-mail: </w:t>
      </w:r>
      <w:hyperlink r:id="rId8" w:history="1">
        <w:r w:rsidR="008B1B36" w:rsidRPr="00AF4A89">
          <w:rPr>
            <w:rStyle w:val="Hypertextovodkaz"/>
            <w:rFonts w:ascii="Bookman Old Style" w:hAnsi="Bookman Old Style"/>
            <w:sz w:val="22"/>
            <w:szCs w:val="22"/>
          </w:rPr>
          <w:t>koura@collegiumbohemicum.cz</w:t>
        </w:r>
      </w:hyperlink>
    </w:p>
    <w:p w14:paraId="7792A419" w14:textId="77777777" w:rsidR="000F72E8" w:rsidRPr="000F72E8" w:rsidRDefault="000F72E8" w:rsidP="000F72E8">
      <w:pPr>
        <w:tabs>
          <w:tab w:val="num" w:pos="840"/>
        </w:tabs>
        <w:ind w:left="567"/>
        <w:jc w:val="both"/>
        <w:rPr>
          <w:rFonts w:ascii="Bookman Old Style" w:hAnsi="Bookman Old Style" w:cs="Arial"/>
          <w:iCs/>
          <w:sz w:val="22"/>
          <w:szCs w:val="22"/>
        </w:rPr>
      </w:pPr>
    </w:p>
    <w:p w14:paraId="529A3503" w14:textId="6F8C82D9" w:rsidR="000F72E8" w:rsidRDefault="000F72E8" w:rsidP="000F72E8">
      <w:pPr>
        <w:tabs>
          <w:tab w:val="num" w:pos="840"/>
        </w:tabs>
        <w:ind w:left="567"/>
        <w:jc w:val="both"/>
        <w:rPr>
          <w:rFonts w:ascii="Bookman Old Style" w:hAnsi="Bookman Old Style" w:cs="Arial"/>
          <w:iCs/>
          <w:sz w:val="22"/>
          <w:szCs w:val="22"/>
        </w:rPr>
      </w:pPr>
      <w:r w:rsidRPr="000F72E8">
        <w:rPr>
          <w:rFonts w:ascii="Bookman Old Style" w:hAnsi="Bookman Old Style" w:cs="Arial"/>
          <w:iCs/>
          <w:sz w:val="22"/>
          <w:szCs w:val="22"/>
        </w:rPr>
        <w:t xml:space="preserve"> S výjimkou dále uvedených pověřených osob k jednání za zhotovitele (dále „</w:t>
      </w:r>
      <w:r w:rsidRPr="000F72E8">
        <w:rPr>
          <w:rFonts w:ascii="Bookman Old Style" w:hAnsi="Bookman Old Style" w:cs="Arial"/>
          <w:b/>
          <w:iCs/>
          <w:sz w:val="22"/>
          <w:szCs w:val="22"/>
        </w:rPr>
        <w:t>jednající osoby zhotovitele</w:t>
      </w:r>
      <w:r w:rsidRPr="000F72E8">
        <w:rPr>
          <w:rFonts w:ascii="Bookman Old Style" w:hAnsi="Bookman Old Style" w:cs="Arial"/>
          <w:iCs/>
          <w:sz w:val="22"/>
          <w:szCs w:val="22"/>
        </w:rPr>
        <w:t xml:space="preserve">“) má právo za zhotovitele jednat při plnění smlouvy jen jeho statutární orgán ve všech věcech či osoba zmocněná zhotovitelem v rozsahu svého zmocnění. </w:t>
      </w:r>
    </w:p>
    <w:p w14:paraId="6EC3FB4C" w14:textId="77777777" w:rsidR="000F72E8" w:rsidRPr="000F72E8" w:rsidRDefault="000F72E8" w:rsidP="000F72E8">
      <w:pPr>
        <w:tabs>
          <w:tab w:val="num" w:pos="840"/>
        </w:tabs>
        <w:ind w:left="567"/>
        <w:jc w:val="both"/>
        <w:rPr>
          <w:rFonts w:ascii="Bookman Old Style" w:hAnsi="Bookman Old Style" w:cs="Arial"/>
          <w:iCs/>
          <w:sz w:val="22"/>
          <w:szCs w:val="22"/>
        </w:rPr>
      </w:pPr>
    </w:p>
    <w:p w14:paraId="00F0961A" w14:textId="4FAE583B" w:rsidR="000F72E8" w:rsidRPr="008E40A4" w:rsidRDefault="000F72E8" w:rsidP="000F72E8">
      <w:pPr>
        <w:pStyle w:val="Prosttext"/>
        <w:spacing w:after="120"/>
        <w:ind w:left="360"/>
        <w:jc w:val="both"/>
        <w:rPr>
          <w:rFonts w:ascii="Bookman Old Style" w:hAnsi="Bookman Old Style" w:cs="Times New Roman"/>
          <w:b/>
          <w:sz w:val="22"/>
          <w:szCs w:val="22"/>
        </w:rPr>
      </w:pPr>
      <w:r>
        <w:rPr>
          <w:rFonts w:ascii="Bookman Old Style" w:hAnsi="Bookman Old Style" w:cs="Times New Roman"/>
          <w:b/>
          <w:sz w:val="22"/>
          <w:szCs w:val="22"/>
        </w:rPr>
        <w:t xml:space="preserve">  </w:t>
      </w:r>
      <w:r w:rsidRPr="008E40A4">
        <w:rPr>
          <w:rFonts w:ascii="Bookman Old Style" w:hAnsi="Bookman Old Style" w:cs="Times New Roman"/>
          <w:b/>
          <w:sz w:val="22"/>
          <w:szCs w:val="22"/>
        </w:rPr>
        <w:t>Jednající osoby zhotovitele:</w:t>
      </w:r>
    </w:p>
    <w:p w14:paraId="682FE6CB" w14:textId="421655A3" w:rsidR="000F72E8" w:rsidRPr="008E40A4" w:rsidRDefault="000F72E8" w:rsidP="000F72E8">
      <w:pPr>
        <w:pStyle w:val="Prosttext"/>
        <w:spacing w:after="120"/>
        <w:ind w:left="567"/>
        <w:jc w:val="both"/>
        <w:rPr>
          <w:rFonts w:ascii="Bookman Old Style" w:hAnsi="Bookman Old Style" w:cs="Times New Roman"/>
          <w:sz w:val="22"/>
          <w:szCs w:val="22"/>
        </w:rPr>
      </w:pPr>
      <w:r w:rsidRPr="008E40A4">
        <w:rPr>
          <w:rFonts w:ascii="Bookman Old Style" w:hAnsi="Bookman Old Style" w:cs="Times New Roman"/>
          <w:sz w:val="22"/>
          <w:szCs w:val="22"/>
        </w:rPr>
        <w:t>kontaktní osoba</w:t>
      </w:r>
      <w:r w:rsidRPr="00FF63A5">
        <w:rPr>
          <w:rFonts w:ascii="Bookman Old Style" w:hAnsi="Bookman Old Style" w:cs="Times New Roman"/>
          <w:sz w:val="22"/>
          <w:szCs w:val="22"/>
        </w:rPr>
        <w:t xml:space="preserve">: </w:t>
      </w:r>
      <w:r w:rsidRPr="00FE6D1D">
        <w:rPr>
          <w:rFonts w:ascii="Bookman Old Style" w:hAnsi="Bookman Old Style" w:cs="Arial"/>
          <w:i/>
          <w:color w:val="FF0000"/>
          <w:sz w:val="22"/>
          <w:szCs w:val="22"/>
          <w:highlight w:val="yellow"/>
        </w:rPr>
        <w:t>doplní uchazeč</w:t>
      </w:r>
      <w:r w:rsidRPr="00FF63A5">
        <w:rPr>
          <w:rFonts w:ascii="Bookman Old Style" w:hAnsi="Bookman Old Style" w:cs="Times New Roman"/>
          <w:sz w:val="22"/>
          <w:szCs w:val="22"/>
        </w:rPr>
        <w:t xml:space="preserve"> e-mail: </w:t>
      </w:r>
      <w:r w:rsidRPr="00FE6D1D">
        <w:rPr>
          <w:rFonts w:ascii="Bookman Old Style" w:hAnsi="Bookman Old Style" w:cs="Arial"/>
          <w:i/>
          <w:color w:val="FF0000"/>
          <w:sz w:val="22"/>
          <w:szCs w:val="22"/>
          <w:highlight w:val="yellow"/>
        </w:rPr>
        <w:t>doplní uchazeč</w:t>
      </w:r>
      <w:r w:rsidRPr="00FF63A5">
        <w:rPr>
          <w:rFonts w:ascii="Bookman Old Style" w:hAnsi="Bookman Old Style" w:cs="Times New Roman"/>
          <w:sz w:val="22"/>
          <w:szCs w:val="22"/>
        </w:rPr>
        <w:t>, jedná při plnění smlouvy za zhotovitele</w:t>
      </w:r>
      <w:r w:rsidR="00FE6D1D">
        <w:rPr>
          <w:rFonts w:ascii="Bookman Old Style" w:hAnsi="Bookman Old Style" w:cs="Times New Roman"/>
          <w:sz w:val="22"/>
          <w:szCs w:val="22"/>
        </w:rPr>
        <w:t>.</w:t>
      </w:r>
    </w:p>
    <w:p w14:paraId="06C7DF60" w14:textId="6B1FA3E8" w:rsidR="000F72E8" w:rsidRPr="000F72E8" w:rsidRDefault="000F72E8" w:rsidP="000F72E8">
      <w:pPr>
        <w:tabs>
          <w:tab w:val="num" w:pos="840"/>
        </w:tabs>
        <w:ind w:left="567"/>
        <w:jc w:val="both"/>
        <w:rPr>
          <w:rFonts w:ascii="Bookman Old Style" w:hAnsi="Bookman Old Style" w:cs="Arial"/>
          <w:iCs/>
          <w:sz w:val="22"/>
          <w:szCs w:val="22"/>
        </w:rPr>
      </w:pPr>
      <w:r w:rsidRPr="000F72E8">
        <w:rPr>
          <w:rFonts w:ascii="Bookman Old Style" w:hAnsi="Bookman Old Style" w:cs="Arial"/>
          <w:iCs/>
          <w:sz w:val="22"/>
          <w:szCs w:val="22"/>
        </w:rPr>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r w:rsidR="00711BDF">
        <w:rPr>
          <w:rFonts w:ascii="Bookman Old Style" w:hAnsi="Bookman Old Style" w:cs="Arial"/>
          <w:iCs/>
          <w:sz w:val="22"/>
          <w:szCs w:val="22"/>
        </w:rPr>
        <w:t xml:space="preserve"> </w:t>
      </w:r>
      <w:r w:rsidRPr="000F72E8">
        <w:rPr>
          <w:rFonts w:ascii="Bookman Old Style" w:hAnsi="Bookman Old Style" w:cs="Arial"/>
          <w:iCs/>
          <w:sz w:val="22"/>
          <w:szCs w:val="22"/>
        </w:rPr>
        <w:t>V případě překročení zmocnění jednajícím není příslušná smluvní strana (zmocnitel) tímto překročením vázána do okamžiku svého výslovného schválení takového překročení.</w:t>
      </w:r>
    </w:p>
    <w:p w14:paraId="40600E03" w14:textId="77777777" w:rsidR="00C914FF" w:rsidRPr="00B058A6" w:rsidRDefault="00C914FF" w:rsidP="002775E8">
      <w:pPr>
        <w:spacing w:before="500"/>
        <w:jc w:val="center"/>
        <w:rPr>
          <w:rFonts w:ascii="Bookman Old Style" w:hAnsi="Bookman Old Style" w:cs="Arial"/>
          <w:b/>
          <w:sz w:val="22"/>
          <w:szCs w:val="22"/>
        </w:rPr>
      </w:pPr>
      <w:r w:rsidRPr="00B058A6">
        <w:rPr>
          <w:rFonts w:ascii="Bookman Old Style" w:hAnsi="Bookman Old Style" w:cs="Arial"/>
          <w:b/>
          <w:sz w:val="22"/>
          <w:szCs w:val="22"/>
        </w:rPr>
        <w:lastRenderedPageBreak/>
        <w:t>Článek X.</w:t>
      </w:r>
    </w:p>
    <w:p w14:paraId="40066FD1" w14:textId="77777777" w:rsidR="00C914FF" w:rsidRPr="006E0E30" w:rsidRDefault="002775E8" w:rsidP="00C914FF">
      <w:pPr>
        <w:jc w:val="center"/>
        <w:rPr>
          <w:rFonts w:ascii="Bookman Old Style" w:hAnsi="Bookman Old Style" w:cs="Arial"/>
          <w:b/>
          <w:sz w:val="22"/>
          <w:szCs w:val="22"/>
        </w:rPr>
      </w:pPr>
      <w:r w:rsidRPr="006E0E30">
        <w:rPr>
          <w:rFonts w:ascii="Bookman Old Style" w:hAnsi="Bookman Old Style" w:cs="Arial"/>
          <w:b/>
          <w:sz w:val="22"/>
          <w:szCs w:val="22"/>
        </w:rPr>
        <w:t>Vady díla, o</w:t>
      </w:r>
      <w:r w:rsidR="00C914FF" w:rsidRPr="006E0E30">
        <w:rPr>
          <w:rFonts w:ascii="Bookman Old Style" w:hAnsi="Bookman Old Style" w:cs="Arial"/>
          <w:b/>
          <w:sz w:val="22"/>
          <w:szCs w:val="22"/>
        </w:rPr>
        <w:t>dpov</w:t>
      </w:r>
      <w:r w:rsidRPr="006E0E30">
        <w:rPr>
          <w:rFonts w:ascii="Bookman Old Style" w:hAnsi="Bookman Old Style" w:cs="Arial"/>
          <w:b/>
          <w:sz w:val="22"/>
          <w:szCs w:val="22"/>
        </w:rPr>
        <w:t>ědnost zhotovitele za vady díla,</w:t>
      </w:r>
    </w:p>
    <w:p w14:paraId="51FC7FE3" w14:textId="77777777" w:rsidR="00C914FF" w:rsidRPr="006E0E30" w:rsidRDefault="002775E8" w:rsidP="00C914FF">
      <w:pPr>
        <w:jc w:val="center"/>
        <w:rPr>
          <w:rFonts w:ascii="Bookman Old Style" w:hAnsi="Bookman Old Style" w:cs="Arial"/>
          <w:b/>
          <w:sz w:val="22"/>
          <w:szCs w:val="22"/>
        </w:rPr>
      </w:pPr>
      <w:r w:rsidRPr="006E0E30">
        <w:rPr>
          <w:rFonts w:ascii="Bookman Old Style" w:hAnsi="Bookman Old Style" w:cs="Arial"/>
          <w:b/>
          <w:sz w:val="22"/>
          <w:szCs w:val="22"/>
        </w:rPr>
        <w:t>r</w:t>
      </w:r>
      <w:r w:rsidR="00C914FF" w:rsidRPr="006E0E30">
        <w:rPr>
          <w:rFonts w:ascii="Bookman Old Style" w:hAnsi="Bookman Old Style" w:cs="Arial"/>
          <w:b/>
          <w:sz w:val="22"/>
          <w:szCs w:val="22"/>
        </w:rPr>
        <w:t>eklamace a reklamační proces</w:t>
      </w:r>
    </w:p>
    <w:p w14:paraId="5EC314EF" w14:textId="59A4F109" w:rsidR="00C914FF" w:rsidRPr="006E0E30" w:rsidRDefault="00C914FF" w:rsidP="006C0316">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10.1.</w:t>
      </w:r>
      <w:r w:rsidRPr="006E0E30">
        <w:rPr>
          <w:rFonts w:ascii="Bookman Old Style" w:hAnsi="Bookman Old Style" w:cs="Arial"/>
          <w:b/>
          <w:sz w:val="22"/>
          <w:szCs w:val="22"/>
        </w:rPr>
        <w:t xml:space="preserve"> </w:t>
      </w:r>
      <w:r w:rsidRPr="006E0E30">
        <w:rPr>
          <w:rFonts w:ascii="Bookman Old Style" w:hAnsi="Bookman Old Style" w:cs="Arial"/>
          <w:b/>
          <w:sz w:val="22"/>
          <w:szCs w:val="22"/>
          <w:u w:val="single"/>
        </w:rPr>
        <w:t>Vady díla</w:t>
      </w:r>
    </w:p>
    <w:p w14:paraId="7D06FD1F" w14:textId="71D43523" w:rsidR="00C914FF" w:rsidRPr="006E0E30" w:rsidRDefault="00E8287B" w:rsidP="006C0316">
      <w:pPr>
        <w:tabs>
          <w:tab w:val="num" w:pos="540"/>
          <w:tab w:val="num" w:pos="840"/>
        </w:tabs>
        <w:ind w:left="567"/>
        <w:jc w:val="both"/>
        <w:rPr>
          <w:rFonts w:ascii="Bookman Old Style" w:hAnsi="Bookman Old Style" w:cs="Arial"/>
          <w:sz w:val="22"/>
          <w:szCs w:val="22"/>
        </w:rPr>
      </w:pPr>
      <w:r w:rsidRPr="006E0E30">
        <w:rPr>
          <w:rFonts w:ascii="Bookman Old Style" w:hAnsi="Bookman Old Style" w:cs="Arial"/>
          <w:sz w:val="22"/>
          <w:szCs w:val="22"/>
        </w:rPr>
        <w:t>D</w:t>
      </w:r>
      <w:r w:rsidR="00C914FF" w:rsidRPr="006E0E30">
        <w:rPr>
          <w:rFonts w:ascii="Bookman Old Style" w:hAnsi="Bookman Old Style" w:cs="Arial"/>
          <w:sz w:val="22"/>
          <w:szCs w:val="22"/>
        </w:rPr>
        <w:t>ílo má vady, jestliže jeho provedení neodpovídá závazkům zhotovitele uvedeným v čl.</w:t>
      </w:r>
      <w:r w:rsidR="009A64E7" w:rsidRPr="006E0E30">
        <w:rPr>
          <w:rFonts w:ascii="Bookman Old Style" w:hAnsi="Bookman Old Style" w:cs="Arial"/>
          <w:sz w:val="22"/>
          <w:szCs w:val="22"/>
        </w:rPr>
        <w:t xml:space="preserve"> I. </w:t>
      </w:r>
      <w:proofErr w:type="gramStart"/>
      <w:r w:rsidR="009A64E7" w:rsidRPr="006E0E30">
        <w:rPr>
          <w:rFonts w:ascii="Bookman Old Style" w:hAnsi="Bookman Old Style" w:cs="Arial"/>
          <w:sz w:val="22"/>
          <w:szCs w:val="22"/>
        </w:rPr>
        <w:t xml:space="preserve">a </w:t>
      </w:r>
      <w:r w:rsidR="00C914FF" w:rsidRPr="006E0E30">
        <w:rPr>
          <w:rFonts w:ascii="Bookman Old Style" w:hAnsi="Bookman Old Style" w:cs="Arial"/>
          <w:sz w:val="22"/>
          <w:szCs w:val="22"/>
        </w:rPr>
        <w:t xml:space="preserve"> </w:t>
      </w:r>
      <w:r w:rsidR="00AE4347" w:rsidRPr="006E0E30">
        <w:rPr>
          <w:rFonts w:ascii="Bookman Old Style" w:hAnsi="Bookman Old Style" w:cs="Arial"/>
          <w:sz w:val="22"/>
          <w:szCs w:val="22"/>
        </w:rPr>
        <w:t>II</w:t>
      </w:r>
      <w:proofErr w:type="gramEnd"/>
      <w:r w:rsidR="00C914FF" w:rsidRPr="006E0E30">
        <w:rPr>
          <w:rFonts w:ascii="Bookman Old Style" w:hAnsi="Bookman Old Style" w:cs="Arial"/>
          <w:sz w:val="22"/>
          <w:szCs w:val="22"/>
        </w:rPr>
        <w:t xml:space="preserve">.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w:t>
      </w:r>
      <w:r w:rsidR="00C914FF" w:rsidRPr="006E0E30">
        <w:rPr>
          <w:rFonts w:ascii="Bookman Old Style" w:hAnsi="Bookman Old Style" w:cs="Arial"/>
          <w:i/>
          <w:sz w:val="22"/>
          <w:szCs w:val="22"/>
        </w:rPr>
        <w:t xml:space="preserve"> </w:t>
      </w:r>
      <w:r w:rsidR="00C914FF" w:rsidRPr="006E0E30">
        <w:rPr>
          <w:rFonts w:ascii="Bookman Old Style" w:hAnsi="Bookman Old Style" w:cs="Arial"/>
          <w:sz w:val="22"/>
          <w:szCs w:val="22"/>
        </w:rPr>
        <w:t xml:space="preserve">Podle charakteru příslušné vady jde o vady zjevné nebo o vady skryté. Za vady díla se považují i nedodělky. </w:t>
      </w:r>
      <w:r w:rsidR="00C914FF" w:rsidRPr="006E0E30">
        <w:rPr>
          <w:rFonts w:ascii="Bookman Old Style" w:hAnsi="Bookman Old Style" w:cs="Arial"/>
          <w:bCs/>
          <w:iCs/>
          <w:sz w:val="22"/>
          <w:szCs w:val="22"/>
        </w:rPr>
        <w:t xml:space="preserve">Zhotovitel přejímá závazek, že </w:t>
      </w:r>
      <w:r w:rsidR="00562A5B">
        <w:rPr>
          <w:rFonts w:ascii="Bookman Old Style" w:hAnsi="Bookman Old Style" w:cs="Arial"/>
          <w:bCs/>
          <w:iCs/>
          <w:sz w:val="22"/>
          <w:szCs w:val="22"/>
        </w:rPr>
        <w:t xml:space="preserve">každé </w:t>
      </w:r>
      <w:r w:rsidR="00562A5B" w:rsidRPr="00F92851">
        <w:rPr>
          <w:rFonts w:ascii="Bookman Old Style" w:hAnsi="Bookman Old Style" w:cs="Arial"/>
          <w:sz w:val="22"/>
          <w:szCs w:val="22"/>
        </w:rPr>
        <w:t xml:space="preserve">audiovizuální </w:t>
      </w:r>
      <w:r w:rsidR="00562A5B" w:rsidRPr="00DE7D52">
        <w:rPr>
          <w:rFonts w:ascii="Bookman Old Style" w:hAnsi="Bookman Old Style" w:cs="Arial"/>
          <w:sz w:val="22"/>
          <w:szCs w:val="22"/>
        </w:rPr>
        <w:t>dílo specifikované příslušnou Přílohou</w:t>
      </w:r>
      <w:r w:rsidR="00562A5B" w:rsidRPr="006E0E30">
        <w:rPr>
          <w:rFonts w:ascii="Bookman Old Style" w:hAnsi="Bookman Old Style" w:cs="Arial"/>
          <w:bCs/>
          <w:iCs/>
          <w:sz w:val="22"/>
          <w:szCs w:val="22"/>
        </w:rPr>
        <w:t xml:space="preserve"> </w:t>
      </w:r>
      <w:r w:rsidR="00C914FF" w:rsidRPr="006E0E30">
        <w:rPr>
          <w:rFonts w:ascii="Bookman Old Style" w:hAnsi="Bookman Old Style" w:cs="Arial"/>
          <w:bCs/>
          <w:iCs/>
          <w:sz w:val="22"/>
          <w:szCs w:val="22"/>
        </w:rPr>
        <w:t>bude plně způsobil</w:t>
      </w:r>
      <w:r w:rsidR="00562A5B">
        <w:rPr>
          <w:rFonts w:ascii="Bookman Old Style" w:hAnsi="Bookman Old Style" w:cs="Arial"/>
          <w:bCs/>
          <w:iCs/>
          <w:sz w:val="22"/>
          <w:szCs w:val="22"/>
        </w:rPr>
        <w:t>é</w:t>
      </w:r>
      <w:r w:rsidR="00C914FF" w:rsidRPr="006E0E30">
        <w:rPr>
          <w:rFonts w:ascii="Bookman Old Style" w:hAnsi="Bookman Old Style" w:cs="Arial"/>
          <w:bCs/>
          <w:iCs/>
          <w:sz w:val="22"/>
          <w:szCs w:val="22"/>
        </w:rPr>
        <w:t xml:space="preserve"> k účelu vyplývajícímu ze </w:t>
      </w:r>
      <w:r w:rsidR="004722EB">
        <w:rPr>
          <w:rFonts w:ascii="Bookman Old Style" w:hAnsi="Bookman Old Style" w:cs="Arial"/>
          <w:bCs/>
          <w:iCs/>
          <w:sz w:val="22"/>
          <w:szCs w:val="22"/>
        </w:rPr>
        <w:t>Smlouvy</w:t>
      </w:r>
      <w:r w:rsidR="00C914FF" w:rsidRPr="006E0E30">
        <w:rPr>
          <w:rFonts w:ascii="Bookman Old Style" w:hAnsi="Bookman Old Style" w:cs="Arial"/>
          <w:bCs/>
          <w:iCs/>
          <w:sz w:val="22"/>
          <w:szCs w:val="22"/>
        </w:rPr>
        <w:t xml:space="preserve"> či k obvyklému účelu a že si zachová smluvené nebo obvyklé vlastnosti. Jakékoli odchylky od vymezení díla určeného </w:t>
      </w:r>
      <w:r w:rsidR="004722EB">
        <w:rPr>
          <w:rFonts w:ascii="Bookman Old Style" w:hAnsi="Bookman Old Style" w:cs="Arial"/>
          <w:bCs/>
          <w:iCs/>
          <w:sz w:val="22"/>
          <w:szCs w:val="22"/>
        </w:rPr>
        <w:t>Smlouvou</w:t>
      </w:r>
      <w:r w:rsidR="00C914FF" w:rsidRPr="006E0E30">
        <w:rPr>
          <w:rFonts w:ascii="Bookman Old Style" w:hAnsi="Bookman Old Style" w:cs="Arial"/>
          <w:bCs/>
          <w:iCs/>
          <w:sz w:val="22"/>
          <w:szCs w:val="22"/>
        </w:rPr>
        <w:t xml:space="preserve">, kromě odchylek (změn) vyžádaných objednatelem v průběhu plnění, budou v souladu s § 2615 </w:t>
      </w:r>
      <w:r w:rsidR="003472CC" w:rsidRPr="006E0E30">
        <w:rPr>
          <w:rFonts w:ascii="Bookman Old Style" w:hAnsi="Bookman Old Style" w:cs="Arial"/>
          <w:bCs/>
          <w:iCs/>
          <w:sz w:val="22"/>
          <w:szCs w:val="22"/>
        </w:rPr>
        <w:t>občanského zákoníku</w:t>
      </w:r>
      <w:r w:rsidR="00C914FF" w:rsidRPr="006E0E30">
        <w:rPr>
          <w:rFonts w:ascii="Bookman Old Style" w:hAnsi="Bookman Old Style" w:cs="Arial"/>
          <w:bCs/>
          <w:iCs/>
          <w:sz w:val="22"/>
          <w:szCs w:val="22"/>
        </w:rPr>
        <w:t>, považovány za vadné plnění.</w:t>
      </w:r>
    </w:p>
    <w:p w14:paraId="10298879" w14:textId="5EB724DC" w:rsidR="00C914FF" w:rsidRPr="006E0E30" w:rsidRDefault="00C914FF" w:rsidP="006C0316">
      <w:pPr>
        <w:spacing w:before="200"/>
        <w:jc w:val="both"/>
        <w:rPr>
          <w:rFonts w:ascii="Bookman Old Style" w:hAnsi="Bookman Old Style" w:cs="Arial"/>
          <w:sz w:val="22"/>
          <w:szCs w:val="22"/>
        </w:rPr>
      </w:pPr>
      <w:r w:rsidRPr="006E0E30">
        <w:rPr>
          <w:rFonts w:ascii="Bookman Old Style" w:hAnsi="Bookman Old Style" w:cs="Arial"/>
          <w:sz w:val="22"/>
          <w:szCs w:val="22"/>
        </w:rPr>
        <w:t xml:space="preserve">10.2. </w:t>
      </w:r>
      <w:r w:rsidRPr="006E0E30">
        <w:rPr>
          <w:rFonts w:ascii="Bookman Old Style" w:hAnsi="Bookman Old Style" w:cs="Arial"/>
          <w:b/>
          <w:sz w:val="22"/>
          <w:szCs w:val="22"/>
          <w:u w:val="single"/>
        </w:rPr>
        <w:t>Za vady díla se považují zejména</w:t>
      </w:r>
      <w:r w:rsidRPr="006E0E30">
        <w:rPr>
          <w:rFonts w:ascii="Bookman Old Style" w:hAnsi="Bookman Old Style" w:cs="Arial"/>
          <w:b/>
          <w:sz w:val="22"/>
          <w:szCs w:val="22"/>
        </w:rPr>
        <w:t>:</w:t>
      </w:r>
    </w:p>
    <w:p w14:paraId="24654753" w14:textId="62F5E018" w:rsidR="00C914FF" w:rsidRPr="006E0E30" w:rsidRDefault="00C914FF" w:rsidP="00AE4347">
      <w:pPr>
        <w:numPr>
          <w:ilvl w:val="0"/>
          <w:numId w:val="13"/>
        </w:numPr>
        <w:tabs>
          <w:tab w:val="clear" w:pos="780"/>
          <w:tab w:val="num" w:pos="900"/>
        </w:tabs>
        <w:ind w:left="924" w:hanging="357"/>
        <w:jc w:val="both"/>
        <w:rPr>
          <w:rFonts w:ascii="Bookman Old Style" w:hAnsi="Bookman Old Style" w:cs="Arial"/>
          <w:sz w:val="22"/>
          <w:szCs w:val="22"/>
        </w:rPr>
      </w:pPr>
      <w:r w:rsidRPr="006E0E30">
        <w:rPr>
          <w:rFonts w:ascii="Bookman Old Style" w:hAnsi="Bookman Old Style" w:cs="Arial"/>
          <w:sz w:val="22"/>
          <w:szCs w:val="22"/>
        </w:rPr>
        <w:t xml:space="preserve">obsahová nekompletnost </w:t>
      </w:r>
      <w:proofErr w:type="gramStart"/>
      <w:r w:rsidRPr="006E0E30">
        <w:rPr>
          <w:rFonts w:ascii="Bookman Old Style" w:hAnsi="Bookman Old Style" w:cs="Arial"/>
          <w:sz w:val="22"/>
          <w:szCs w:val="22"/>
        </w:rPr>
        <w:t>( =</w:t>
      </w:r>
      <w:proofErr w:type="gramEnd"/>
      <w:r w:rsidRPr="006E0E30">
        <w:rPr>
          <w:rFonts w:ascii="Bookman Old Style" w:hAnsi="Bookman Old Style" w:cs="Arial"/>
          <w:sz w:val="22"/>
          <w:szCs w:val="22"/>
        </w:rPr>
        <w:t xml:space="preserve"> určitá část </w:t>
      </w:r>
      <w:r w:rsidR="00E8287B" w:rsidRPr="006E0E30">
        <w:rPr>
          <w:rFonts w:ascii="Bookman Old Style" w:hAnsi="Bookman Old Style" w:cs="Arial"/>
          <w:sz w:val="22"/>
          <w:szCs w:val="22"/>
        </w:rPr>
        <w:t>díla</w:t>
      </w:r>
      <w:r w:rsidRPr="006E0E30">
        <w:rPr>
          <w:rFonts w:ascii="Bookman Old Style" w:hAnsi="Bookman Old Style" w:cs="Arial"/>
          <w:sz w:val="22"/>
          <w:szCs w:val="22"/>
        </w:rPr>
        <w:t xml:space="preserve"> chybí, ač ze </w:t>
      </w:r>
      <w:r w:rsidR="004722EB">
        <w:rPr>
          <w:rFonts w:ascii="Bookman Old Style" w:hAnsi="Bookman Old Style" w:cs="Arial"/>
          <w:sz w:val="22"/>
          <w:szCs w:val="22"/>
        </w:rPr>
        <w:t>Smlouvy</w:t>
      </w:r>
      <w:r w:rsidRPr="006E0E30">
        <w:rPr>
          <w:rFonts w:ascii="Bookman Old Style" w:hAnsi="Bookman Old Style" w:cs="Arial"/>
          <w:sz w:val="22"/>
          <w:szCs w:val="22"/>
        </w:rPr>
        <w:t xml:space="preserve"> vyplývá, že </w:t>
      </w:r>
      <w:r w:rsidR="006C0316" w:rsidRPr="006E0E30">
        <w:rPr>
          <w:rFonts w:ascii="Bookman Old Style" w:hAnsi="Bookman Old Style" w:cs="Arial"/>
          <w:sz w:val="22"/>
          <w:szCs w:val="22"/>
        </w:rPr>
        <w:t>m</w:t>
      </w:r>
      <w:r w:rsidRPr="006E0E30">
        <w:rPr>
          <w:rFonts w:ascii="Bookman Old Style" w:hAnsi="Bookman Old Style" w:cs="Arial"/>
          <w:sz w:val="22"/>
          <w:szCs w:val="22"/>
        </w:rPr>
        <w:t xml:space="preserve">ěla být provedena); </w:t>
      </w:r>
    </w:p>
    <w:p w14:paraId="5C6E0BEC" w14:textId="3C25845B" w:rsidR="00C914FF" w:rsidRPr="006E0E30" w:rsidRDefault="00C914FF" w:rsidP="00AE4347">
      <w:pPr>
        <w:numPr>
          <w:ilvl w:val="0"/>
          <w:numId w:val="13"/>
        </w:numPr>
        <w:tabs>
          <w:tab w:val="clear" w:pos="780"/>
          <w:tab w:val="num" w:pos="900"/>
        </w:tabs>
        <w:ind w:left="900"/>
        <w:jc w:val="both"/>
        <w:rPr>
          <w:rFonts w:ascii="Bookman Old Style" w:hAnsi="Bookman Old Style" w:cs="Arial"/>
          <w:sz w:val="22"/>
          <w:szCs w:val="22"/>
        </w:rPr>
      </w:pPr>
      <w:r w:rsidRPr="006E0E30">
        <w:rPr>
          <w:rFonts w:ascii="Bookman Old Style" w:hAnsi="Bookman Old Style" w:cs="Arial"/>
          <w:sz w:val="22"/>
          <w:szCs w:val="22"/>
        </w:rPr>
        <w:t xml:space="preserve">rozpor se smluvním zadáním </w:t>
      </w:r>
      <w:proofErr w:type="gramStart"/>
      <w:r w:rsidRPr="006E0E30">
        <w:rPr>
          <w:rFonts w:ascii="Bookman Old Style" w:hAnsi="Bookman Old Style" w:cs="Arial"/>
          <w:sz w:val="22"/>
          <w:szCs w:val="22"/>
        </w:rPr>
        <w:t>( =</w:t>
      </w:r>
      <w:proofErr w:type="gramEnd"/>
      <w:r w:rsidRPr="006E0E30">
        <w:rPr>
          <w:rFonts w:ascii="Bookman Old Style" w:hAnsi="Bookman Old Style" w:cs="Arial"/>
          <w:sz w:val="22"/>
          <w:szCs w:val="22"/>
        </w:rPr>
        <w:t xml:space="preserve"> </w:t>
      </w:r>
      <w:r w:rsidR="009A64E7" w:rsidRPr="006E0E30">
        <w:rPr>
          <w:rFonts w:ascii="Bookman Old Style" w:hAnsi="Bookman Old Style" w:cs="Arial"/>
          <w:sz w:val="22"/>
          <w:szCs w:val="22"/>
        </w:rPr>
        <w:t>dílo</w:t>
      </w:r>
      <w:r w:rsidRPr="006E0E30">
        <w:rPr>
          <w:rFonts w:ascii="Bookman Old Style" w:hAnsi="Bookman Old Style" w:cs="Arial"/>
          <w:sz w:val="22"/>
          <w:szCs w:val="22"/>
        </w:rPr>
        <w:t xml:space="preserve"> je sice obsahově kompletní, ale jeho výsledná podoba je v celku a/nebo v určité části zpracována odlišně od smluvně zakotveného požadavku objednatele);</w:t>
      </w:r>
    </w:p>
    <w:p w14:paraId="04CC5599" w14:textId="2806E511" w:rsidR="00C914FF" w:rsidRPr="006E0E30" w:rsidRDefault="00C914FF" w:rsidP="00AE4347">
      <w:pPr>
        <w:numPr>
          <w:ilvl w:val="0"/>
          <w:numId w:val="13"/>
        </w:numPr>
        <w:tabs>
          <w:tab w:val="clear" w:pos="780"/>
          <w:tab w:val="num" w:pos="900"/>
        </w:tabs>
        <w:ind w:left="900"/>
        <w:jc w:val="both"/>
        <w:rPr>
          <w:rFonts w:ascii="Bookman Old Style" w:hAnsi="Bookman Old Style" w:cs="Arial"/>
          <w:sz w:val="22"/>
          <w:szCs w:val="22"/>
        </w:rPr>
      </w:pPr>
      <w:r w:rsidRPr="006E0E30">
        <w:rPr>
          <w:rFonts w:ascii="Bookman Old Style" w:hAnsi="Bookman Old Style" w:cs="Arial"/>
          <w:sz w:val="22"/>
          <w:szCs w:val="22"/>
        </w:rPr>
        <w:t>nekompletnost sjednaného počtu a/nebo nedodržení sjednané formy výstupů;</w:t>
      </w:r>
    </w:p>
    <w:p w14:paraId="50FE4C79" w14:textId="59D68D7F" w:rsidR="00C914FF" w:rsidRPr="006E0E30" w:rsidRDefault="00C914FF" w:rsidP="00AE4347">
      <w:pPr>
        <w:numPr>
          <w:ilvl w:val="0"/>
          <w:numId w:val="13"/>
        </w:numPr>
        <w:tabs>
          <w:tab w:val="clear" w:pos="780"/>
          <w:tab w:val="num" w:pos="900"/>
        </w:tabs>
        <w:ind w:left="896" w:hanging="357"/>
        <w:jc w:val="both"/>
        <w:rPr>
          <w:rFonts w:ascii="Bookman Old Style" w:hAnsi="Bookman Old Style" w:cs="Arial"/>
          <w:sz w:val="22"/>
          <w:szCs w:val="22"/>
        </w:rPr>
      </w:pPr>
      <w:r w:rsidRPr="006E0E30">
        <w:rPr>
          <w:rFonts w:ascii="Bookman Old Style" w:hAnsi="Bookman Old Style" w:cs="Arial"/>
          <w:sz w:val="22"/>
          <w:szCs w:val="22"/>
        </w:rPr>
        <w:t>rozpor s obecně závaznými předpisy, ačkoliv tyto měly být zhotoviteli jako odborné firmě známy a jím při zhotovování díla respektovány.</w:t>
      </w:r>
    </w:p>
    <w:p w14:paraId="46C8A25C" w14:textId="77777777" w:rsidR="00C914FF" w:rsidRPr="006E0E30" w:rsidRDefault="00C914FF" w:rsidP="006C0316">
      <w:pPr>
        <w:spacing w:before="200"/>
        <w:jc w:val="both"/>
        <w:rPr>
          <w:rFonts w:ascii="Bookman Old Style" w:hAnsi="Bookman Old Style" w:cs="Arial"/>
          <w:sz w:val="22"/>
          <w:szCs w:val="22"/>
        </w:rPr>
      </w:pPr>
      <w:r w:rsidRPr="006E0E30">
        <w:rPr>
          <w:rFonts w:ascii="Bookman Old Style" w:hAnsi="Bookman Old Style" w:cs="Arial"/>
          <w:sz w:val="22"/>
          <w:szCs w:val="22"/>
        </w:rPr>
        <w:t xml:space="preserve">10.3. </w:t>
      </w:r>
      <w:r w:rsidRPr="006E0E30">
        <w:rPr>
          <w:rFonts w:ascii="Bookman Old Style" w:hAnsi="Bookman Old Style" w:cs="Arial"/>
          <w:b/>
          <w:sz w:val="22"/>
          <w:szCs w:val="22"/>
          <w:u w:val="single"/>
        </w:rPr>
        <w:t>Vady zjevné</w:t>
      </w:r>
      <w:r w:rsidRPr="006E0E30">
        <w:rPr>
          <w:rFonts w:ascii="Bookman Old Style" w:hAnsi="Bookman Old Style" w:cs="Arial"/>
          <w:sz w:val="22"/>
          <w:szCs w:val="22"/>
        </w:rPr>
        <w:t xml:space="preserve"> </w:t>
      </w:r>
    </w:p>
    <w:p w14:paraId="1A098C8D" w14:textId="24785108" w:rsidR="00C914FF" w:rsidRPr="006E0E30" w:rsidRDefault="00C914FF" w:rsidP="006C0316">
      <w:pPr>
        <w:ind w:left="567"/>
        <w:jc w:val="both"/>
        <w:rPr>
          <w:rFonts w:ascii="Bookman Old Style" w:hAnsi="Bookman Old Style" w:cs="Arial"/>
          <w:sz w:val="22"/>
          <w:szCs w:val="22"/>
        </w:rPr>
      </w:pPr>
      <w:r w:rsidRPr="006E0E30">
        <w:rPr>
          <w:rFonts w:ascii="Bookman Old Style" w:hAnsi="Bookman Old Style" w:cs="Arial"/>
          <w:sz w:val="22"/>
          <w:szCs w:val="22"/>
        </w:rPr>
        <w:t xml:space="preserve">Za vady zjevné se </w:t>
      </w:r>
      <w:r w:rsidRPr="00562A5B">
        <w:rPr>
          <w:rFonts w:ascii="Bookman Old Style" w:hAnsi="Bookman Old Style" w:cs="Arial"/>
          <w:sz w:val="22"/>
          <w:szCs w:val="22"/>
        </w:rPr>
        <w:t xml:space="preserve">považují takové vady </w:t>
      </w:r>
      <w:r w:rsidR="009A64E7" w:rsidRPr="00562A5B">
        <w:rPr>
          <w:rFonts w:ascii="Bookman Old Style" w:hAnsi="Bookman Old Style" w:cs="Arial"/>
          <w:sz w:val="22"/>
          <w:szCs w:val="22"/>
        </w:rPr>
        <w:t xml:space="preserve">audiovizuálního </w:t>
      </w:r>
      <w:r w:rsidRPr="00562A5B">
        <w:rPr>
          <w:rFonts w:ascii="Bookman Old Style" w:hAnsi="Bookman Old Style" w:cs="Arial"/>
          <w:sz w:val="22"/>
          <w:szCs w:val="22"/>
        </w:rPr>
        <w:t>díla</w:t>
      </w:r>
      <w:r w:rsidR="00562A5B" w:rsidRPr="00562A5B">
        <w:rPr>
          <w:rFonts w:ascii="Bookman Old Style" w:hAnsi="Bookman Old Style" w:cs="Arial"/>
          <w:sz w:val="22"/>
          <w:szCs w:val="22"/>
        </w:rPr>
        <w:t xml:space="preserve"> specifikovaného příslušnou Přílohou</w:t>
      </w:r>
      <w:r w:rsidRPr="00562A5B">
        <w:rPr>
          <w:rFonts w:ascii="Bookman Old Style" w:hAnsi="Bookman Old Style" w:cs="Arial"/>
          <w:sz w:val="22"/>
          <w:szCs w:val="22"/>
        </w:rPr>
        <w:t>, které je objektivně možno zjistit jeho odbornou prohlídkou v rámci kontroly, kterou</w:t>
      </w:r>
      <w:r w:rsidRPr="006E0E30">
        <w:rPr>
          <w:rFonts w:ascii="Bookman Old Style" w:hAnsi="Bookman Old Style" w:cs="Arial"/>
          <w:sz w:val="22"/>
          <w:szCs w:val="22"/>
        </w:rPr>
        <w:t xml:space="preserve"> je objednatel povinen provést podle čl. 9.</w:t>
      </w:r>
      <w:r w:rsidR="00921F1F">
        <w:rPr>
          <w:rFonts w:ascii="Bookman Old Style" w:hAnsi="Bookman Old Style" w:cs="Arial"/>
          <w:sz w:val="22"/>
          <w:szCs w:val="22"/>
        </w:rPr>
        <w:t>1</w:t>
      </w:r>
      <w:r w:rsidRPr="006E0E30">
        <w:rPr>
          <w:rFonts w:ascii="Bookman Old Style" w:hAnsi="Bookman Old Style" w:cs="Arial"/>
          <w:sz w:val="22"/>
          <w:szCs w:val="22"/>
        </w:rPr>
        <w:t>.</w:t>
      </w:r>
      <w:r w:rsidR="00921F1F">
        <w:rPr>
          <w:rFonts w:ascii="Bookman Old Style" w:hAnsi="Bookman Old Style" w:cs="Arial"/>
          <w:sz w:val="22"/>
          <w:szCs w:val="22"/>
        </w:rPr>
        <w:t xml:space="preserve"> </w:t>
      </w:r>
      <w:proofErr w:type="gramStart"/>
      <w:r w:rsidR="00921F1F">
        <w:rPr>
          <w:rFonts w:ascii="Bookman Old Style" w:hAnsi="Bookman Old Style" w:cs="Arial"/>
          <w:sz w:val="22"/>
          <w:szCs w:val="22"/>
        </w:rPr>
        <w:t xml:space="preserve">a) </w:t>
      </w:r>
      <w:r w:rsidRPr="006E0E30">
        <w:rPr>
          <w:rFonts w:ascii="Bookman Old Style" w:hAnsi="Bookman Old Style" w:cs="Arial"/>
          <w:sz w:val="22"/>
          <w:szCs w:val="22"/>
        </w:rPr>
        <w:t xml:space="preserve"> této</w:t>
      </w:r>
      <w:proofErr w:type="gramEnd"/>
      <w:r w:rsidRPr="006E0E30">
        <w:rPr>
          <w:rFonts w:ascii="Bookman Old Style" w:hAnsi="Bookman Old Style" w:cs="Arial"/>
          <w:sz w:val="22"/>
          <w:szCs w:val="22"/>
        </w:rPr>
        <w:t xml:space="preserve"> </w:t>
      </w:r>
      <w:r w:rsidR="004722EB">
        <w:rPr>
          <w:rFonts w:ascii="Bookman Old Style" w:hAnsi="Bookman Old Style" w:cs="Arial"/>
          <w:sz w:val="22"/>
          <w:szCs w:val="22"/>
        </w:rPr>
        <w:t>Smlouvy</w:t>
      </w:r>
      <w:r w:rsidRPr="006E0E30">
        <w:rPr>
          <w:rFonts w:ascii="Bookman Old Style" w:hAnsi="Bookman Old Style" w:cs="Arial"/>
          <w:sz w:val="22"/>
          <w:szCs w:val="22"/>
        </w:rPr>
        <w:t xml:space="preserve"> ve lhůtě tam uvedené. </w:t>
      </w:r>
    </w:p>
    <w:p w14:paraId="7B61AAA0" w14:textId="77777777" w:rsidR="00C914FF" w:rsidRPr="006E0E30" w:rsidRDefault="00C914FF" w:rsidP="006C0316">
      <w:pPr>
        <w:spacing w:before="200"/>
        <w:ind w:left="539" w:hanging="539"/>
        <w:jc w:val="both"/>
        <w:rPr>
          <w:rFonts w:ascii="Bookman Old Style" w:hAnsi="Bookman Old Style" w:cs="Arial"/>
          <w:sz w:val="22"/>
          <w:szCs w:val="22"/>
        </w:rPr>
      </w:pPr>
      <w:r w:rsidRPr="006E0E30">
        <w:rPr>
          <w:rFonts w:ascii="Bookman Old Style" w:hAnsi="Bookman Old Style" w:cs="Arial"/>
          <w:sz w:val="22"/>
          <w:szCs w:val="22"/>
        </w:rPr>
        <w:t xml:space="preserve">10.4. </w:t>
      </w:r>
      <w:r w:rsidRPr="006E0E30">
        <w:rPr>
          <w:rFonts w:ascii="Bookman Old Style" w:hAnsi="Bookman Old Style" w:cs="Arial"/>
          <w:b/>
          <w:sz w:val="22"/>
          <w:szCs w:val="22"/>
          <w:u w:val="single"/>
        </w:rPr>
        <w:t>Vady skryté</w:t>
      </w:r>
      <w:r w:rsidRPr="006E0E30">
        <w:rPr>
          <w:rFonts w:ascii="Bookman Old Style" w:hAnsi="Bookman Old Style" w:cs="Arial"/>
          <w:sz w:val="22"/>
          <w:szCs w:val="22"/>
        </w:rPr>
        <w:t xml:space="preserve"> </w:t>
      </w:r>
    </w:p>
    <w:p w14:paraId="6CDBBF2C" w14:textId="1DB1FF4C" w:rsidR="00C914FF" w:rsidRPr="006E0E30" w:rsidRDefault="00C914FF" w:rsidP="006C0316">
      <w:pPr>
        <w:ind w:left="567"/>
        <w:jc w:val="both"/>
        <w:rPr>
          <w:rFonts w:ascii="Bookman Old Style" w:hAnsi="Bookman Old Style" w:cs="Arial"/>
          <w:b/>
          <w:sz w:val="22"/>
          <w:szCs w:val="22"/>
        </w:rPr>
      </w:pPr>
      <w:r w:rsidRPr="006E0E30">
        <w:rPr>
          <w:rFonts w:ascii="Bookman Old Style" w:hAnsi="Bookman Old Style" w:cs="Arial"/>
          <w:sz w:val="22"/>
          <w:szCs w:val="22"/>
        </w:rPr>
        <w:t xml:space="preserve">Za vady skryté se považují </w:t>
      </w:r>
      <w:r w:rsidRPr="006E0E30">
        <w:rPr>
          <w:rFonts w:ascii="Bookman Old Style" w:hAnsi="Bookman Old Style" w:cs="Arial"/>
          <w:b/>
          <w:sz w:val="22"/>
          <w:szCs w:val="22"/>
        </w:rPr>
        <w:t xml:space="preserve">vady </w:t>
      </w:r>
      <w:r w:rsidR="009A64E7" w:rsidRPr="006E0E30">
        <w:rPr>
          <w:rFonts w:ascii="Bookman Old Style" w:hAnsi="Bookman Old Style" w:cs="Arial"/>
          <w:b/>
          <w:sz w:val="22"/>
          <w:szCs w:val="22"/>
        </w:rPr>
        <w:t>audiovizuálního</w:t>
      </w:r>
      <w:r w:rsidRPr="006E0E30">
        <w:rPr>
          <w:rFonts w:ascii="Bookman Old Style" w:hAnsi="Bookman Old Style" w:cs="Arial"/>
          <w:b/>
          <w:sz w:val="22"/>
          <w:szCs w:val="22"/>
        </w:rPr>
        <w:t xml:space="preserve"> díla, které spočívají v takových odborných aspektech jeho provedení, které objednatel není povinen přezkoumávat a kontrolovat </w:t>
      </w:r>
      <w:r w:rsidRPr="006E0E30">
        <w:rPr>
          <w:rFonts w:ascii="Bookman Old Style" w:hAnsi="Bookman Old Style" w:cs="Arial"/>
          <w:sz w:val="22"/>
          <w:szCs w:val="22"/>
        </w:rPr>
        <w:t xml:space="preserve">a jejichž kvalifikované zpracování objektivně musí být garantováno odborností zhotovitele </w:t>
      </w:r>
      <w:r w:rsidRPr="00E35A63">
        <w:rPr>
          <w:rFonts w:ascii="Bookman Old Style" w:hAnsi="Bookman Old Style" w:cs="Arial"/>
          <w:sz w:val="22"/>
          <w:szCs w:val="22"/>
        </w:rPr>
        <w:t xml:space="preserve">jako </w:t>
      </w:r>
      <w:r w:rsidR="009A64E7" w:rsidRPr="00E35A63">
        <w:rPr>
          <w:rFonts w:ascii="Bookman Old Style" w:hAnsi="Bookman Old Style" w:cs="Arial"/>
          <w:sz w:val="22"/>
          <w:szCs w:val="22"/>
        </w:rPr>
        <w:t xml:space="preserve">odborné </w:t>
      </w:r>
      <w:r w:rsidRPr="00E35A63">
        <w:rPr>
          <w:rFonts w:ascii="Bookman Old Style" w:hAnsi="Bookman Old Style" w:cs="Arial"/>
          <w:sz w:val="22"/>
          <w:szCs w:val="22"/>
        </w:rPr>
        <w:t>firmy.</w:t>
      </w:r>
      <w:r w:rsidRPr="006E0E30">
        <w:rPr>
          <w:rFonts w:ascii="Bookman Old Style" w:hAnsi="Bookman Old Style" w:cs="Arial"/>
          <w:sz w:val="22"/>
          <w:szCs w:val="22"/>
        </w:rPr>
        <w:t xml:space="preserve"> </w:t>
      </w:r>
    </w:p>
    <w:p w14:paraId="4541EF59" w14:textId="4F122FBE" w:rsidR="00C914FF" w:rsidRPr="006E0E30" w:rsidRDefault="00C914FF" w:rsidP="006C0316">
      <w:pPr>
        <w:spacing w:before="200"/>
        <w:jc w:val="both"/>
        <w:rPr>
          <w:rFonts w:ascii="Bookman Old Style" w:hAnsi="Bookman Old Style" w:cs="Arial"/>
          <w:b/>
          <w:sz w:val="22"/>
          <w:szCs w:val="22"/>
          <w:u w:val="single"/>
        </w:rPr>
      </w:pPr>
      <w:r w:rsidRPr="006E0E30">
        <w:rPr>
          <w:rFonts w:ascii="Bookman Old Style" w:hAnsi="Bookman Old Style" w:cs="Arial"/>
          <w:sz w:val="22"/>
          <w:szCs w:val="22"/>
        </w:rPr>
        <w:t xml:space="preserve">10.5. </w:t>
      </w:r>
      <w:r w:rsidRPr="006E0E30">
        <w:rPr>
          <w:rFonts w:ascii="Bookman Old Style" w:hAnsi="Bookman Old Style" w:cs="Arial"/>
          <w:b/>
          <w:sz w:val="22"/>
          <w:szCs w:val="22"/>
          <w:u w:val="single"/>
        </w:rPr>
        <w:t xml:space="preserve">Odpovědnost </w:t>
      </w:r>
      <w:r w:rsidR="00BC2947" w:rsidRPr="006E0E30">
        <w:rPr>
          <w:rFonts w:ascii="Bookman Old Style" w:hAnsi="Bookman Old Style" w:cs="Arial"/>
          <w:b/>
          <w:sz w:val="22"/>
          <w:szCs w:val="22"/>
          <w:u w:val="single"/>
        </w:rPr>
        <w:t xml:space="preserve">zhotovitele </w:t>
      </w:r>
      <w:r w:rsidRPr="006E0E30">
        <w:rPr>
          <w:rFonts w:ascii="Bookman Old Style" w:hAnsi="Bookman Old Style" w:cs="Arial"/>
          <w:b/>
          <w:sz w:val="22"/>
          <w:szCs w:val="22"/>
          <w:u w:val="single"/>
        </w:rPr>
        <w:t>za vady díla</w:t>
      </w:r>
    </w:p>
    <w:p w14:paraId="0D88069F" w14:textId="3AFC4529" w:rsidR="00C914FF" w:rsidRPr="006E0E30" w:rsidRDefault="00C914FF" w:rsidP="006C0316">
      <w:pPr>
        <w:ind w:left="567"/>
        <w:jc w:val="both"/>
        <w:rPr>
          <w:rFonts w:ascii="Bookman Old Style" w:hAnsi="Bookman Old Style" w:cs="Arial"/>
          <w:sz w:val="22"/>
          <w:szCs w:val="22"/>
        </w:rPr>
      </w:pPr>
      <w:r w:rsidRPr="006E0E30">
        <w:rPr>
          <w:rFonts w:ascii="Bookman Old Style" w:hAnsi="Bookman Old Style" w:cs="Arial"/>
          <w:sz w:val="22"/>
          <w:szCs w:val="22"/>
        </w:rPr>
        <w:t xml:space="preserve">Zhotovitel je odpovědný za vady díla s výjimkou případů vyloučení odpovědnosti podle čl. 10.6. Odpovědnost za vady díla znamená, že zhotovitel je povinen bez zbytečného prodlení a bezplatně odstranit každou oprávněně, řádně a včas vytčenou vadu, v souladu s ustanoveními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reklamačním procesu. Zhotovitel je odpovědný za vady díla pro předmět plnění záruční dob</w:t>
      </w:r>
      <w:r w:rsidR="006547C3">
        <w:rPr>
          <w:rFonts w:ascii="Bookman Old Style" w:hAnsi="Bookman Old Style" w:cs="Arial"/>
          <w:sz w:val="22"/>
          <w:szCs w:val="22"/>
        </w:rPr>
        <w:t>o</w:t>
      </w:r>
      <w:r w:rsidRPr="006E0E30">
        <w:rPr>
          <w:rFonts w:ascii="Bookman Old Style" w:hAnsi="Bookman Old Style" w:cs="Arial"/>
          <w:sz w:val="22"/>
          <w:szCs w:val="22"/>
        </w:rPr>
        <w:t xml:space="preserve">u v délce </w:t>
      </w:r>
      <w:r w:rsidR="00856A3C" w:rsidRPr="006E0E30">
        <w:rPr>
          <w:rFonts w:ascii="Bookman Old Style" w:hAnsi="Bookman Old Style" w:cs="Arial"/>
          <w:sz w:val="22"/>
          <w:szCs w:val="22"/>
        </w:rPr>
        <w:t>24</w:t>
      </w:r>
      <w:r w:rsidRPr="006E0E30">
        <w:rPr>
          <w:rFonts w:ascii="Bookman Old Style" w:hAnsi="Bookman Old Style" w:cs="Arial"/>
          <w:sz w:val="22"/>
          <w:szCs w:val="22"/>
        </w:rPr>
        <w:t xml:space="preserve"> měsíců.</w:t>
      </w:r>
    </w:p>
    <w:p w14:paraId="3672BAB5" w14:textId="34860029" w:rsidR="00C914FF" w:rsidRPr="006E0E30" w:rsidRDefault="00C914FF" w:rsidP="006C0316">
      <w:pPr>
        <w:spacing w:before="200"/>
        <w:jc w:val="both"/>
        <w:rPr>
          <w:rFonts w:ascii="Bookman Old Style" w:hAnsi="Bookman Old Style" w:cs="Arial"/>
          <w:b/>
          <w:sz w:val="22"/>
          <w:szCs w:val="22"/>
        </w:rPr>
      </w:pPr>
      <w:r w:rsidRPr="006E0E30">
        <w:rPr>
          <w:rFonts w:ascii="Bookman Old Style" w:hAnsi="Bookman Old Style" w:cs="Arial"/>
          <w:sz w:val="22"/>
          <w:szCs w:val="22"/>
        </w:rPr>
        <w:t xml:space="preserve">10.6. </w:t>
      </w:r>
      <w:r w:rsidRPr="006E0E30">
        <w:rPr>
          <w:rFonts w:ascii="Bookman Old Style" w:hAnsi="Bookman Old Style" w:cs="Arial"/>
          <w:b/>
          <w:sz w:val="22"/>
          <w:szCs w:val="22"/>
          <w:u w:val="single"/>
        </w:rPr>
        <w:t xml:space="preserve">Vyloučení odpovědnosti zhotovitele za vady </w:t>
      </w:r>
      <w:r w:rsidR="00856A3C" w:rsidRPr="006E0E30">
        <w:rPr>
          <w:rFonts w:ascii="Bookman Old Style" w:hAnsi="Bookman Old Style" w:cs="Arial"/>
          <w:b/>
          <w:sz w:val="22"/>
          <w:szCs w:val="22"/>
          <w:u w:val="single"/>
        </w:rPr>
        <w:t>audiovizuálního</w:t>
      </w:r>
      <w:r w:rsidRPr="006E0E30">
        <w:rPr>
          <w:rFonts w:ascii="Bookman Old Style" w:hAnsi="Bookman Old Style" w:cs="Arial"/>
          <w:b/>
          <w:sz w:val="22"/>
          <w:szCs w:val="22"/>
          <w:u w:val="single"/>
        </w:rPr>
        <w:t xml:space="preserve"> díla</w:t>
      </w:r>
      <w:r w:rsidRPr="006E0E30">
        <w:rPr>
          <w:rFonts w:ascii="Bookman Old Style" w:hAnsi="Bookman Old Style" w:cs="Arial"/>
          <w:b/>
          <w:sz w:val="22"/>
          <w:szCs w:val="22"/>
        </w:rPr>
        <w:t>:</w:t>
      </w:r>
    </w:p>
    <w:p w14:paraId="6A718D64" w14:textId="77777777" w:rsidR="00C914FF" w:rsidRPr="006E0E30" w:rsidRDefault="00C914FF" w:rsidP="00412953">
      <w:pPr>
        <w:numPr>
          <w:ilvl w:val="0"/>
          <w:numId w:val="14"/>
        </w:numPr>
        <w:tabs>
          <w:tab w:val="clear" w:pos="1080"/>
        </w:tabs>
        <w:spacing w:before="100"/>
        <w:ind w:left="924" w:hanging="357"/>
        <w:jc w:val="both"/>
        <w:rPr>
          <w:rFonts w:ascii="Bookman Old Style" w:hAnsi="Bookman Old Style" w:cs="Arial"/>
          <w:sz w:val="22"/>
          <w:szCs w:val="22"/>
        </w:rPr>
      </w:pPr>
      <w:r w:rsidRPr="006E0E30">
        <w:rPr>
          <w:rFonts w:ascii="Bookman Old Style" w:hAnsi="Bookman Old Style" w:cs="Arial"/>
          <w:sz w:val="22"/>
          <w:szCs w:val="22"/>
        </w:rPr>
        <w:t xml:space="preserve">Zhotovitel neodpovídá za vady díla způsobené </w:t>
      </w:r>
      <w:r w:rsidRPr="006E0E30">
        <w:rPr>
          <w:rFonts w:ascii="Bookman Old Style" w:hAnsi="Bookman Old Style" w:cs="Arial"/>
          <w:b/>
          <w:sz w:val="22"/>
          <w:szCs w:val="22"/>
        </w:rPr>
        <w:t xml:space="preserve">použitím vadných podkladů, pokynů a informací </w:t>
      </w:r>
      <w:r w:rsidRPr="00B058A6">
        <w:rPr>
          <w:rFonts w:ascii="Bookman Old Style" w:hAnsi="Bookman Old Style" w:cs="Arial"/>
          <w:sz w:val="22"/>
          <w:szCs w:val="22"/>
        </w:rPr>
        <w:t>(dále jen „</w:t>
      </w:r>
      <w:r w:rsidRPr="00B058A6">
        <w:rPr>
          <w:rFonts w:ascii="Bookman Old Style" w:hAnsi="Bookman Old Style" w:cs="Arial"/>
          <w:b/>
          <w:sz w:val="22"/>
          <w:szCs w:val="22"/>
        </w:rPr>
        <w:t>podklady</w:t>
      </w:r>
      <w:r w:rsidRPr="00B058A6">
        <w:rPr>
          <w:rFonts w:ascii="Bookman Old Style" w:hAnsi="Bookman Old Style" w:cs="Arial"/>
          <w:sz w:val="22"/>
          <w:szCs w:val="22"/>
        </w:rPr>
        <w:t>“),</w:t>
      </w:r>
      <w:r w:rsidRPr="006E0E30">
        <w:rPr>
          <w:rFonts w:ascii="Bookman Old Style" w:hAnsi="Bookman Old Style" w:cs="Arial"/>
          <w:sz w:val="22"/>
          <w:szCs w:val="22"/>
        </w:rPr>
        <w:t xml:space="preserve"> poskytnutých mu objednatelem pro účel zhotovení díla, pokud zhotovitel ani při vynaložení odborné péče nemohl jejich nevhodnost nebo vadnost zjistit </w:t>
      </w:r>
      <w:r w:rsidRPr="00B058A6">
        <w:rPr>
          <w:rFonts w:ascii="Bookman Old Style" w:hAnsi="Bookman Old Style" w:cs="Arial"/>
          <w:sz w:val="22"/>
          <w:szCs w:val="22"/>
        </w:rPr>
        <w:t>nebo p</w:t>
      </w:r>
      <w:r w:rsidRPr="006E0E30">
        <w:rPr>
          <w:rFonts w:ascii="Bookman Old Style" w:hAnsi="Bookman Old Style" w:cs="Arial"/>
          <w:sz w:val="22"/>
          <w:szCs w:val="22"/>
        </w:rPr>
        <w:t>okud tuto nevhodnost či vadnost zjistil, objednatele prokazatelně upozornil a ten přesto na použití těchto podkladů trval.</w:t>
      </w:r>
    </w:p>
    <w:p w14:paraId="0DE4167B" w14:textId="77777777" w:rsidR="00C914FF" w:rsidRPr="006E0E30" w:rsidRDefault="00C914FF" w:rsidP="006C0316">
      <w:pPr>
        <w:spacing w:before="200"/>
        <w:ind w:left="539" w:hanging="539"/>
        <w:jc w:val="both"/>
        <w:rPr>
          <w:rFonts w:ascii="Bookman Old Style" w:hAnsi="Bookman Old Style" w:cs="Arial"/>
          <w:b/>
          <w:sz w:val="22"/>
          <w:szCs w:val="22"/>
          <w:u w:val="single"/>
        </w:rPr>
      </w:pPr>
      <w:r w:rsidRPr="006E0E30">
        <w:rPr>
          <w:rFonts w:ascii="Bookman Old Style" w:hAnsi="Bookman Old Style" w:cs="Arial"/>
          <w:sz w:val="22"/>
          <w:szCs w:val="22"/>
        </w:rPr>
        <w:t xml:space="preserve">10.7. </w:t>
      </w:r>
      <w:r w:rsidRPr="006E0E30">
        <w:rPr>
          <w:rFonts w:ascii="Bookman Old Style" w:hAnsi="Bookman Old Style" w:cs="Arial"/>
          <w:b/>
          <w:sz w:val="22"/>
          <w:szCs w:val="22"/>
          <w:u w:val="single"/>
        </w:rPr>
        <w:t>Vytčení vad – reklamace</w:t>
      </w:r>
    </w:p>
    <w:p w14:paraId="023F2DCD" w14:textId="77777777" w:rsidR="00C914FF" w:rsidRPr="006E0E30" w:rsidRDefault="00C914FF" w:rsidP="006C0316">
      <w:pPr>
        <w:ind w:left="567"/>
        <w:jc w:val="both"/>
        <w:rPr>
          <w:rFonts w:ascii="Bookman Old Style" w:hAnsi="Bookman Old Style" w:cs="Arial"/>
          <w:sz w:val="22"/>
          <w:szCs w:val="22"/>
        </w:rPr>
      </w:pPr>
      <w:r w:rsidRPr="006E0E30">
        <w:rPr>
          <w:rFonts w:ascii="Bookman Old Style" w:hAnsi="Bookman Old Style" w:cs="Arial"/>
          <w:sz w:val="22"/>
          <w:szCs w:val="22"/>
        </w:rPr>
        <w:t xml:space="preserve">Reklamací se rozumí vytčení vad objednatelem. Náležitosti reklamace a způsob jejího vyřízení stanoví reklamační proces. </w:t>
      </w:r>
    </w:p>
    <w:p w14:paraId="4CCCBF07" w14:textId="77777777" w:rsidR="006C0316" w:rsidRPr="006E0E30" w:rsidRDefault="006C0316" w:rsidP="00C914FF">
      <w:pPr>
        <w:jc w:val="both"/>
        <w:rPr>
          <w:rFonts w:ascii="Bookman Old Style" w:hAnsi="Bookman Old Style" w:cs="Arial"/>
          <w:sz w:val="22"/>
          <w:szCs w:val="22"/>
        </w:rPr>
      </w:pPr>
    </w:p>
    <w:p w14:paraId="65C95A2B" w14:textId="77777777" w:rsidR="00C914FF" w:rsidRPr="006E0E30" w:rsidRDefault="00C914FF" w:rsidP="00C914FF">
      <w:pPr>
        <w:jc w:val="both"/>
        <w:rPr>
          <w:rFonts w:ascii="Bookman Old Style" w:hAnsi="Bookman Old Style" w:cs="Arial"/>
          <w:b/>
          <w:sz w:val="22"/>
          <w:szCs w:val="22"/>
          <w:u w:val="single"/>
        </w:rPr>
      </w:pPr>
      <w:r w:rsidRPr="006E0E30">
        <w:rPr>
          <w:rFonts w:ascii="Bookman Old Style" w:hAnsi="Bookman Old Style" w:cs="Arial"/>
          <w:sz w:val="22"/>
          <w:szCs w:val="22"/>
        </w:rPr>
        <w:lastRenderedPageBreak/>
        <w:t xml:space="preserve">10.8. </w:t>
      </w:r>
      <w:r w:rsidRPr="006E0E30">
        <w:rPr>
          <w:rFonts w:ascii="Bookman Old Style" w:hAnsi="Bookman Old Style" w:cs="Arial"/>
          <w:b/>
          <w:sz w:val="22"/>
          <w:szCs w:val="22"/>
          <w:u w:val="single"/>
        </w:rPr>
        <w:t xml:space="preserve">Reklamace vad </w:t>
      </w:r>
    </w:p>
    <w:p w14:paraId="7895004E" w14:textId="22618727" w:rsidR="00C914FF" w:rsidRPr="006E0E30" w:rsidRDefault="00C914FF" w:rsidP="006C0316">
      <w:pPr>
        <w:ind w:left="567"/>
        <w:jc w:val="both"/>
        <w:rPr>
          <w:rFonts w:ascii="Bookman Old Style" w:hAnsi="Bookman Old Style" w:cs="Arial"/>
          <w:sz w:val="22"/>
          <w:szCs w:val="22"/>
        </w:rPr>
      </w:pPr>
      <w:r w:rsidRPr="006E0E30">
        <w:rPr>
          <w:rFonts w:ascii="Bookman Old Style" w:hAnsi="Bookman Old Style" w:cs="Arial"/>
          <w:sz w:val="22"/>
          <w:szCs w:val="22"/>
        </w:rPr>
        <w:t xml:space="preserve">Vady je objednatel oprávněn reklamovat ve </w:t>
      </w:r>
      <w:proofErr w:type="spellStart"/>
      <w:r w:rsidRPr="006E0E30">
        <w:rPr>
          <w:rFonts w:ascii="Bookman Old Style" w:hAnsi="Bookman Old Style" w:cs="Arial"/>
          <w:sz w:val="22"/>
          <w:szCs w:val="22"/>
        </w:rPr>
        <w:t>sjedané</w:t>
      </w:r>
      <w:proofErr w:type="spellEnd"/>
      <w:r w:rsidRPr="006E0E30">
        <w:rPr>
          <w:rFonts w:ascii="Bookman Old Style" w:hAnsi="Bookman Old Style" w:cs="Arial"/>
          <w:sz w:val="22"/>
          <w:szCs w:val="22"/>
        </w:rPr>
        <w:t xml:space="preserve"> lhůtě </w:t>
      </w:r>
      <w:r w:rsidR="003472CC" w:rsidRPr="006E0E30">
        <w:rPr>
          <w:rFonts w:ascii="Bookman Old Style" w:hAnsi="Bookman Old Style" w:cs="Arial"/>
          <w:sz w:val="22"/>
          <w:szCs w:val="22"/>
        </w:rPr>
        <w:t>dle čl. 10.5. (tedy 24 měsíců)</w:t>
      </w:r>
      <w:r w:rsidRPr="006E0E30">
        <w:rPr>
          <w:rFonts w:ascii="Bookman Old Style" w:hAnsi="Bookman Old Style" w:cs="Arial"/>
          <w:sz w:val="22"/>
          <w:szCs w:val="22"/>
        </w:rPr>
        <w:t xml:space="preserve">, která počíná běžet dnem konečné přejímky </w:t>
      </w:r>
      <w:r w:rsidR="00921F1F">
        <w:rPr>
          <w:rFonts w:ascii="Bookman Old Style" w:hAnsi="Bookman Old Style" w:cs="Arial"/>
          <w:bCs/>
          <w:iCs/>
          <w:sz w:val="22"/>
          <w:szCs w:val="22"/>
        </w:rPr>
        <w:t xml:space="preserve">každého </w:t>
      </w:r>
      <w:r w:rsidR="00921F1F" w:rsidRPr="00F92851">
        <w:rPr>
          <w:rFonts w:ascii="Bookman Old Style" w:hAnsi="Bookman Old Style" w:cs="Arial"/>
          <w:sz w:val="22"/>
          <w:szCs w:val="22"/>
        </w:rPr>
        <w:t>audiovizuální</w:t>
      </w:r>
      <w:r w:rsidR="00921F1F">
        <w:rPr>
          <w:rFonts w:ascii="Bookman Old Style" w:hAnsi="Bookman Old Style" w:cs="Arial"/>
          <w:sz w:val="22"/>
          <w:szCs w:val="22"/>
        </w:rPr>
        <w:t>ho</w:t>
      </w:r>
      <w:r w:rsidR="00921F1F" w:rsidRPr="00F92851">
        <w:rPr>
          <w:rFonts w:ascii="Bookman Old Style" w:hAnsi="Bookman Old Style" w:cs="Arial"/>
          <w:sz w:val="22"/>
          <w:szCs w:val="22"/>
        </w:rPr>
        <w:t xml:space="preserve"> díl</w:t>
      </w:r>
      <w:r w:rsidR="00921F1F">
        <w:rPr>
          <w:rFonts w:ascii="Bookman Old Style" w:hAnsi="Bookman Old Style" w:cs="Arial"/>
          <w:sz w:val="22"/>
          <w:szCs w:val="22"/>
        </w:rPr>
        <w:t>a</w:t>
      </w:r>
      <w:r w:rsidR="00921F1F" w:rsidRPr="00F92851">
        <w:rPr>
          <w:rFonts w:ascii="Bookman Old Style" w:hAnsi="Bookman Old Style" w:cs="Arial"/>
          <w:sz w:val="22"/>
          <w:szCs w:val="22"/>
        </w:rPr>
        <w:t xml:space="preserve"> specifikované</w:t>
      </w:r>
      <w:r w:rsidR="00921F1F">
        <w:rPr>
          <w:rFonts w:ascii="Bookman Old Style" w:hAnsi="Bookman Old Style" w:cs="Arial"/>
          <w:sz w:val="22"/>
          <w:szCs w:val="22"/>
        </w:rPr>
        <w:t>ho</w:t>
      </w:r>
      <w:r w:rsidR="00921F1F" w:rsidRPr="00F92851">
        <w:rPr>
          <w:rFonts w:ascii="Bookman Old Style" w:hAnsi="Bookman Old Style" w:cs="Arial"/>
          <w:sz w:val="22"/>
          <w:szCs w:val="22"/>
        </w:rPr>
        <w:t xml:space="preserve"> příslušnou Přílohou</w:t>
      </w:r>
      <w:r w:rsidRPr="006E0E30">
        <w:rPr>
          <w:rFonts w:ascii="Bookman Old Style" w:hAnsi="Bookman Old Style" w:cs="Arial"/>
          <w:sz w:val="22"/>
          <w:szCs w:val="22"/>
        </w:rPr>
        <w:t xml:space="preserve">. </w:t>
      </w:r>
    </w:p>
    <w:p w14:paraId="0739A4A1" w14:textId="47551C92" w:rsidR="00C914FF" w:rsidRPr="006E0E30" w:rsidRDefault="00C914FF" w:rsidP="0067797A">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10.9.</w:t>
      </w:r>
      <w:r w:rsidR="0067797A" w:rsidRPr="006E0E30">
        <w:rPr>
          <w:rFonts w:ascii="Bookman Old Style" w:hAnsi="Bookman Old Style" w:cs="Arial"/>
          <w:sz w:val="22"/>
          <w:szCs w:val="22"/>
        </w:rPr>
        <w:tab/>
      </w:r>
      <w:r w:rsidRPr="006E0E30">
        <w:rPr>
          <w:rFonts w:ascii="Bookman Old Style" w:hAnsi="Bookman Old Style" w:cs="Arial"/>
          <w:sz w:val="22"/>
          <w:szCs w:val="22"/>
        </w:rPr>
        <w:t>Pro uplatnění reklamace a přiznání práv z vad díla platí ust</w:t>
      </w:r>
      <w:r w:rsidR="00856A3C" w:rsidRPr="006E0E30">
        <w:rPr>
          <w:rFonts w:ascii="Bookman Old Style" w:hAnsi="Bookman Old Style" w:cs="Arial"/>
          <w:sz w:val="22"/>
          <w:szCs w:val="22"/>
        </w:rPr>
        <w:t>anovení</w:t>
      </w:r>
      <w:r w:rsidR="003472CC" w:rsidRPr="006E0E30">
        <w:rPr>
          <w:rFonts w:ascii="Bookman Old Style" w:hAnsi="Bookman Old Style" w:cs="Arial"/>
          <w:sz w:val="22"/>
          <w:szCs w:val="22"/>
        </w:rPr>
        <w:t xml:space="preserve"> občanského zákoníku.</w:t>
      </w:r>
      <w:r w:rsidRPr="006E0E30">
        <w:rPr>
          <w:rFonts w:ascii="Bookman Old Style" w:hAnsi="Bookman Old Style" w:cs="Arial"/>
          <w:sz w:val="22"/>
          <w:szCs w:val="22"/>
        </w:rPr>
        <w:t xml:space="preserve"> </w:t>
      </w:r>
    </w:p>
    <w:p w14:paraId="496D645E" w14:textId="77777777" w:rsidR="00C914FF" w:rsidRPr="006E0E30" w:rsidRDefault="00C914FF" w:rsidP="0067797A">
      <w:pPr>
        <w:spacing w:before="200"/>
        <w:jc w:val="both"/>
        <w:rPr>
          <w:rFonts w:ascii="Bookman Old Style" w:hAnsi="Bookman Old Style" w:cs="Arial"/>
          <w:sz w:val="22"/>
          <w:szCs w:val="22"/>
        </w:rPr>
      </w:pPr>
      <w:proofErr w:type="gramStart"/>
      <w:r w:rsidRPr="006E0E30">
        <w:rPr>
          <w:rFonts w:ascii="Bookman Old Style" w:hAnsi="Bookman Old Style" w:cs="Arial"/>
          <w:sz w:val="22"/>
          <w:szCs w:val="22"/>
        </w:rPr>
        <w:t xml:space="preserve">10.10.  </w:t>
      </w:r>
      <w:r w:rsidRPr="006E0E30">
        <w:rPr>
          <w:rFonts w:ascii="Bookman Old Style" w:hAnsi="Bookman Old Style" w:cs="Arial"/>
          <w:b/>
          <w:sz w:val="22"/>
          <w:szCs w:val="22"/>
          <w:u w:val="single"/>
        </w:rPr>
        <w:t>Reklamační</w:t>
      </w:r>
      <w:proofErr w:type="gramEnd"/>
      <w:r w:rsidRPr="006E0E30">
        <w:rPr>
          <w:rFonts w:ascii="Bookman Old Style" w:hAnsi="Bookman Old Style" w:cs="Arial"/>
          <w:b/>
          <w:sz w:val="22"/>
          <w:szCs w:val="22"/>
          <w:u w:val="single"/>
        </w:rPr>
        <w:t xml:space="preserve"> proces</w:t>
      </w:r>
      <w:r w:rsidRPr="006E0E30">
        <w:rPr>
          <w:rFonts w:ascii="Bookman Old Style" w:hAnsi="Bookman Old Style" w:cs="Arial"/>
          <w:sz w:val="22"/>
          <w:szCs w:val="22"/>
        </w:rPr>
        <w:t xml:space="preserve"> </w:t>
      </w:r>
    </w:p>
    <w:p w14:paraId="04B0469D" w14:textId="77777777" w:rsidR="00C914FF" w:rsidRPr="006E0E30" w:rsidRDefault="00C914FF" w:rsidP="0067797A">
      <w:pPr>
        <w:ind w:left="567"/>
        <w:jc w:val="both"/>
        <w:rPr>
          <w:rFonts w:ascii="Bookman Old Style" w:hAnsi="Bookman Old Style" w:cs="Arial"/>
          <w:sz w:val="22"/>
          <w:szCs w:val="22"/>
          <w:u w:val="single"/>
        </w:rPr>
      </w:pPr>
      <w:r w:rsidRPr="006E0E30">
        <w:rPr>
          <w:rFonts w:ascii="Bookman Old Style" w:hAnsi="Bookman Old Style" w:cs="Arial"/>
          <w:sz w:val="22"/>
          <w:szCs w:val="22"/>
        </w:rPr>
        <w:t xml:space="preserve">Reklamačním procesem se rozumí postup uplatnění reklamace objednatelem a způsob jejího vyřízení zhotovitelem. </w:t>
      </w:r>
    </w:p>
    <w:p w14:paraId="7991AE0D" w14:textId="77777777" w:rsidR="00C914FF" w:rsidRPr="006E0E30" w:rsidRDefault="00C914FF" w:rsidP="0067797A">
      <w:pPr>
        <w:spacing w:before="200"/>
        <w:ind w:left="567"/>
        <w:jc w:val="both"/>
        <w:rPr>
          <w:rFonts w:ascii="Bookman Old Style" w:hAnsi="Bookman Old Style" w:cs="Arial"/>
          <w:sz w:val="22"/>
          <w:szCs w:val="22"/>
          <w:u w:val="single"/>
        </w:rPr>
      </w:pPr>
      <w:r w:rsidRPr="006E0E30">
        <w:rPr>
          <w:rFonts w:ascii="Bookman Old Style" w:hAnsi="Bookman Old Style" w:cs="Arial"/>
          <w:sz w:val="22"/>
          <w:szCs w:val="22"/>
        </w:rPr>
        <w:t>Postupné kroky (úkony) reklamačního procesu jsou následující:</w:t>
      </w:r>
    </w:p>
    <w:p w14:paraId="64CF31B1" w14:textId="77777777" w:rsidR="00C914FF" w:rsidRPr="006E0E30" w:rsidRDefault="00C914FF" w:rsidP="0067797A">
      <w:pPr>
        <w:numPr>
          <w:ilvl w:val="0"/>
          <w:numId w:val="6"/>
        </w:numPr>
        <w:tabs>
          <w:tab w:val="clear" w:pos="1080"/>
        </w:tabs>
        <w:spacing w:before="100"/>
        <w:ind w:left="924" w:hanging="357"/>
        <w:jc w:val="both"/>
        <w:rPr>
          <w:rFonts w:ascii="Bookman Old Style" w:hAnsi="Bookman Old Style" w:cs="Arial"/>
          <w:sz w:val="22"/>
          <w:szCs w:val="22"/>
        </w:rPr>
      </w:pPr>
      <w:r w:rsidRPr="006E0E30">
        <w:rPr>
          <w:rFonts w:ascii="Bookman Old Style" w:hAnsi="Bookman Old Style" w:cs="Arial"/>
          <w:b/>
          <w:sz w:val="22"/>
          <w:szCs w:val="22"/>
        </w:rPr>
        <w:t>uplatnění práva z odpovědnosti za vady písemnou reklamací</w:t>
      </w:r>
      <w:r w:rsidRPr="006E0E30">
        <w:rPr>
          <w:rFonts w:ascii="Bookman Old Style" w:hAnsi="Bookman Old Style" w:cs="Arial"/>
          <w:sz w:val="22"/>
          <w:szCs w:val="22"/>
        </w:rPr>
        <w:t xml:space="preserve"> (tj. písemným </w:t>
      </w:r>
      <w:r w:rsidRPr="00DE7D52">
        <w:rPr>
          <w:rFonts w:ascii="Bookman Old Style" w:hAnsi="Bookman Old Style" w:cs="Arial"/>
          <w:sz w:val="22"/>
          <w:szCs w:val="22"/>
        </w:rPr>
        <w:t>podáním adresovaným do sídla zhotovitele,</w:t>
      </w:r>
      <w:r w:rsidRPr="006E0E30">
        <w:rPr>
          <w:rFonts w:ascii="Bookman Old Style" w:hAnsi="Bookman Old Style" w:cs="Arial"/>
          <w:sz w:val="22"/>
          <w:szCs w:val="22"/>
        </w:rPr>
        <w:t xml:space="preserve"> označeným výslovně jako „reklamace“ a obsahujícím podrobný popis vady). Doručení reklamace je možno provést buď doporučenou poštou nebo osobním doručením do sídla zhotovitele. Pro posouzení včasnosti reklamace je rozhodující den jejího prokazatelného doručení do sídla zhotovitele. Je-li doručováno doporučenou poštou, posuzuje se doručení podle poštovních předpisů o doručování doporučených zásilek;</w:t>
      </w:r>
    </w:p>
    <w:p w14:paraId="7BB22EA3" w14:textId="6557768C" w:rsidR="00C914FF" w:rsidRPr="006E0E30" w:rsidRDefault="00C914FF" w:rsidP="0067797A">
      <w:pPr>
        <w:numPr>
          <w:ilvl w:val="0"/>
          <w:numId w:val="6"/>
        </w:numPr>
        <w:tabs>
          <w:tab w:val="clear" w:pos="1080"/>
        </w:tabs>
        <w:spacing w:before="100"/>
        <w:ind w:left="924" w:hanging="357"/>
        <w:jc w:val="both"/>
        <w:rPr>
          <w:rFonts w:ascii="Bookman Old Style" w:hAnsi="Bookman Old Style" w:cs="Arial"/>
          <w:sz w:val="22"/>
          <w:szCs w:val="22"/>
          <w:u w:val="single"/>
        </w:rPr>
      </w:pPr>
      <w:r w:rsidRPr="006E0E30">
        <w:rPr>
          <w:rFonts w:ascii="Bookman Old Style" w:hAnsi="Bookman Old Style" w:cs="Arial"/>
          <w:b/>
          <w:sz w:val="22"/>
          <w:szCs w:val="22"/>
        </w:rPr>
        <w:t>reklamační ověřovací řízení</w:t>
      </w:r>
      <w:r w:rsidRPr="006E0E30">
        <w:rPr>
          <w:rFonts w:ascii="Bookman Old Style" w:hAnsi="Bookman Old Style" w:cs="Arial"/>
          <w:sz w:val="22"/>
          <w:szCs w:val="22"/>
        </w:rPr>
        <w:t xml:space="preserve"> za spolupráce objednatele a zhotovitele, probíhající takto: Bez zbytečného prodlení, nejdéle však do </w:t>
      </w:r>
      <w:r w:rsidR="00E8287B" w:rsidRPr="006E0E30">
        <w:rPr>
          <w:rFonts w:ascii="Bookman Old Style" w:hAnsi="Bookman Old Style" w:cs="Arial"/>
          <w:sz w:val="22"/>
          <w:szCs w:val="22"/>
        </w:rPr>
        <w:t>5 pracovních</w:t>
      </w:r>
      <w:r w:rsidRPr="006E0E30">
        <w:rPr>
          <w:rFonts w:ascii="Bookman Old Style" w:hAnsi="Bookman Old Style" w:cs="Arial"/>
          <w:sz w:val="22"/>
          <w:szCs w:val="22"/>
        </w:rPr>
        <w:t xml:space="preserve"> dn</w:t>
      </w:r>
      <w:r w:rsidR="00E8287B" w:rsidRPr="006E0E30">
        <w:rPr>
          <w:rFonts w:ascii="Bookman Old Style" w:hAnsi="Bookman Old Style" w:cs="Arial"/>
          <w:sz w:val="22"/>
          <w:szCs w:val="22"/>
        </w:rPr>
        <w:t>ů</w:t>
      </w:r>
      <w:r w:rsidRPr="006E0E30">
        <w:rPr>
          <w:rFonts w:ascii="Bookman Old Style" w:hAnsi="Bookman Old Style" w:cs="Arial"/>
          <w:sz w:val="22"/>
          <w:szCs w:val="22"/>
        </w:rPr>
        <w:t xml:space="preserve"> ode dne doručení písemné reklamace, </w:t>
      </w:r>
      <w:r w:rsidR="00871641" w:rsidRPr="006E0E30">
        <w:rPr>
          <w:rFonts w:ascii="Bookman Old Style" w:hAnsi="Bookman Old Style" w:cs="Arial"/>
          <w:sz w:val="22"/>
          <w:szCs w:val="22"/>
        </w:rPr>
        <w:t>objednatel</w:t>
      </w:r>
      <w:r w:rsidRPr="006E0E30">
        <w:rPr>
          <w:rFonts w:ascii="Bookman Old Style" w:hAnsi="Bookman Old Style" w:cs="Arial"/>
          <w:sz w:val="22"/>
          <w:szCs w:val="22"/>
        </w:rPr>
        <w:t xml:space="preserve"> povinen svolat jednání obou stran ohledně předmětné reklamace (dále jen </w:t>
      </w:r>
      <w:r w:rsidRPr="00B058A6">
        <w:rPr>
          <w:rFonts w:ascii="Bookman Old Style" w:hAnsi="Bookman Old Style" w:cs="Arial"/>
          <w:sz w:val="22"/>
          <w:szCs w:val="22"/>
        </w:rPr>
        <w:t>„</w:t>
      </w:r>
      <w:r w:rsidRPr="00B058A6">
        <w:rPr>
          <w:rFonts w:ascii="Bookman Old Style" w:hAnsi="Bookman Old Style" w:cs="Arial"/>
          <w:b/>
          <w:sz w:val="22"/>
          <w:szCs w:val="22"/>
        </w:rPr>
        <w:t>ověřovací řízení</w:t>
      </w:r>
      <w:r w:rsidRPr="00B058A6">
        <w:rPr>
          <w:rFonts w:ascii="Bookman Old Style" w:hAnsi="Bookman Old Style" w:cs="Arial"/>
          <w:sz w:val="22"/>
          <w:szCs w:val="22"/>
        </w:rPr>
        <w:t>“).</w:t>
      </w:r>
      <w:r w:rsidRPr="006E0E30">
        <w:rPr>
          <w:rFonts w:ascii="Bookman Old Style" w:hAnsi="Bookman Old Style" w:cs="Arial"/>
          <w:sz w:val="22"/>
          <w:szCs w:val="22"/>
        </w:rPr>
        <w:t xml:space="preserve"> Při ověřovacím řízení jsou obě strany povinny být zastoupeny osobami způsobilými k odbornému posuzování </w:t>
      </w:r>
      <w:r w:rsidR="00BC2947"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aby byla zabezpečena odbornost přezkoumání reklamované vady. Při ověřovacím řízení je reklamovaná vada společně přezkoumána a zjišťují se okolnosti rozhodné pro její posouzení, tj. zejména zda bylo reklamováno včas, zda jde o vadu, za kterou zhotovitel odpovídá a jakých opatření bude k odstranění vady třeba a v jakém termínu. Výstupem ověřovacího řízení je </w:t>
      </w:r>
      <w:r w:rsidRPr="006E0E30">
        <w:rPr>
          <w:rFonts w:ascii="Bookman Old Style" w:hAnsi="Bookman Old Style" w:cs="Arial"/>
          <w:b/>
          <w:sz w:val="22"/>
          <w:szCs w:val="22"/>
        </w:rPr>
        <w:t>reklamační ověřovací protokol,</w:t>
      </w:r>
      <w:r w:rsidRPr="006E0E30">
        <w:rPr>
          <w:rFonts w:ascii="Bookman Old Style" w:hAnsi="Bookman Old Style" w:cs="Arial"/>
          <w:sz w:val="22"/>
          <w:szCs w:val="22"/>
        </w:rPr>
        <w:t xml:space="preserve"> který jsou strany povinny pořídit. Do tohoto protokolu se uvedou minimálně následující údaje: </w:t>
      </w:r>
    </w:p>
    <w:p w14:paraId="7DB40D29" w14:textId="77777777" w:rsidR="00C914FF" w:rsidRPr="006E0E30" w:rsidRDefault="00C914FF" w:rsidP="0067797A">
      <w:pPr>
        <w:numPr>
          <w:ilvl w:val="1"/>
          <w:numId w:val="6"/>
        </w:numPr>
        <w:tabs>
          <w:tab w:val="clear" w:pos="1800"/>
        </w:tabs>
        <w:ind w:left="1281" w:hanging="357"/>
        <w:jc w:val="both"/>
        <w:rPr>
          <w:rFonts w:ascii="Bookman Old Style" w:hAnsi="Bookman Old Style" w:cs="Arial"/>
          <w:sz w:val="22"/>
          <w:szCs w:val="22"/>
        </w:rPr>
      </w:pPr>
      <w:r w:rsidRPr="006E0E30">
        <w:rPr>
          <w:rFonts w:ascii="Bookman Old Style" w:hAnsi="Bookman Old Style" w:cs="Arial"/>
          <w:sz w:val="22"/>
          <w:szCs w:val="22"/>
        </w:rPr>
        <w:t xml:space="preserve">zjištění učiněná v rámci ověřovacího řízení; </w:t>
      </w:r>
    </w:p>
    <w:p w14:paraId="7F69D819" w14:textId="77777777" w:rsidR="00C914FF" w:rsidRPr="006E0E30" w:rsidRDefault="00C914FF" w:rsidP="0067797A">
      <w:pPr>
        <w:numPr>
          <w:ilvl w:val="1"/>
          <w:numId w:val="6"/>
        </w:numPr>
        <w:tabs>
          <w:tab w:val="clear" w:pos="1800"/>
        </w:tabs>
        <w:ind w:left="1281" w:hanging="357"/>
        <w:jc w:val="both"/>
        <w:rPr>
          <w:rFonts w:ascii="Bookman Old Style" w:hAnsi="Bookman Old Style" w:cs="Arial"/>
          <w:sz w:val="22"/>
          <w:szCs w:val="22"/>
          <w:u w:val="single"/>
        </w:rPr>
      </w:pPr>
      <w:r w:rsidRPr="006E0E30">
        <w:rPr>
          <w:rFonts w:ascii="Bookman Old Style" w:hAnsi="Bookman Old Style" w:cs="Arial"/>
          <w:sz w:val="22"/>
          <w:szCs w:val="22"/>
        </w:rPr>
        <w:t>stanovisko zhotovitele, zda vadu uznává nebo neuznává a z jakého důvodu;</w:t>
      </w:r>
    </w:p>
    <w:p w14:paraId="1A94412D" w14:textId="77777777" w:rsidR="00C914FF" w:rsidRPr="006E0E30" w:rsidRDefault="00C914FF" w:rsidP="0067797A">
      <w:pPr>
        <w:numPr>
          <w:ilvl w:val="1"/>
          <w:numId w:val="6"/>
        </w:numPr>
        <w:tabs>
          <w:tab w:val="clear" w:pos="1800"/>
        </w:tabs>
        <w:ind w:left="1281" w:hanging="357"/>
        <w:jc w:val="both"/>
        <w:rPr>
          <w:rFonts w:ascii="Bookman Old Style" w:hAnsi="Bookman Old Style" w:cs="Arial"/>
          <w:sz w:val="22"/>
          <w:szCs w:val="22"/>
          <w:u w:val="single"/>
        </w:rPr>
      </w:pPr>
      <w:r w:rsidRPr="006E0E30">
        <w:rPr>
          <w:rFonts w:ascii="Bookman Old Style" w:hAnsi="Bookman Old Style" w:cs="Arial"/>
          <w:sz w:val="22"/>
          <w:szCs w:val="22"/>
        </w:rPr>
        <w:t xml:space="preserve">opatření k nápravě vady včetně termínů. </w:t>
      </w:r>
    </w:p>
    <w:p w14:paraId="44952C32" w14:textId="77777777" w:rsidR="00C914FF" w:rsidRPr="00C167CB" w:rsidRDefault="00C914FF" w:rsidP="0067797A">
      <w:pPr>
        <w:numPr>
          <w:ilvl w:val="0"/>
          <w:numId w:val="6"/>
        </w:numPr>
        <w:tabs>
          <w:tab w:val="clear" w:pos="1080"/>
        </w:tabs>
        <w:spacing w:before="100"/>
        <w:ind w:left="924" w:hanging="357"/>
        <w:jc w:val="both"/>
        <w:rPr>
          <w:rFonts w:ascii="Bookman Old Style" w:hAnsi="Bookman Old Style" w:cs="Arial"/>
          <w:sz w:val="22"/>
          <w:szCs w:val="22"/>
        </w:rPr>
      </w:pPr>
      <w:r w:rsidRPr="00C167CB">
        <w:rPr>
          <w:rFonts w:ascii="Bookman Old Style" w:hAnsi="Bookman Old Style" w:cs="Arial"/>
          <w:b/>
          <w:sz w:val="22"/>
          <w:szCs w:val="22"/>
        </w:rPr>
        <w:t>odstranění vady zhotovitelem;</w:t>
      </w:r>
    </w:p>
    <w:p w14:paraId="29CD53A1" w14:textId="77777777" w:rsidR="00C914FF" w:rsidRPr="006E0E30" w:rsidRDefault="00C914FF" w:rsidP="0067797A">
      <w:pPr>
        <w:numPr>
          <w:ilvl w:val="0"/>
          <w:numId w:val="6"/>
        </w:numPr>
        <w:tabs>
          <w:tab w:val="clear" w:pos="1080"/>
        </w:tabs>
        <w:spacing w:before="100"/>
        <w:ind w:left="924" w:hanging="357"/>
        <w:jc w:val="both"/>
        <w:rPr>
          <w:rFonts w:ascii="Bookman Old Style" w:hAnsi="Bookman Old Style" w:cs="Arial"/>
          <w:sz w:val="22"/>
          <w:szCs w:val="22"/>
        </w:rPr>
      </w:pPr>
      <w:r w:rsidRPr="006E0E30">
        <w:rPr>
          <w:rFonts w:ascii="Bookman Old Style" w:hAnsi="Bookman Old Style" w:cs="Arial"/>
          <w:b/>
          <w:sz w:val="22"/>
          <w:szCs w:val="22"/>
        </w:rPr>
        <w:t>potvrzení o odstranění vady,</w:t>
      </w:r>
      <w:r w:rsidRPr="006E0E30">
        <w:rPr>
          <w:rFonts w:ascii="Bookman Old Style" w:hAnsi="Bookman Old Style" w:cs="Arial"/>
          <w:sz w:val="22"/>
          <w:szCs w:val="22"/>
        </w:rPr>
        <w:t xml:space="preserve"> vydané objednatelem zhotoviteli;</w:t>
      </w:r>
    </w:p>
    <w:p w14:paraId="450E1CAF" w14:textId="77777777" w:rsidR="00C914FF" w:rsidRPr="006E0E30" w:rsidRDefault="00C914FF" w:rsidP="0067797A">
      <w:pPr>
        <w:numPr>
          <w:ilvl w:val="0"/>
          <w:numId w:val="6"/>
        </w:numPr>
        <w:tabs>
          <w:tab w:val="clear" w:pos="1080"/>
        </w:tabs>
        <w:spacing w:before="100"/>
        <w:ind w:left="924" w:hanging="357"/>
        <w:jc w:val="both"/>
        <w:rPr>
          <w:rFonts w:ascii="Bookman Old Style" w:hAnsi="Bookman Old Style" w:cs="Arial"/>
          <w:sz w:val="22"/>
          <w:szCs w:val="22"/>
        </w:rPr>
      </w:pPr>
      <w:r w:rsidRPr="006E0E30">
        <w:rPr>
          <w:rFonts w:ascii="Bookman Old Style" w:hAnsi="Bookman Old Style" w:cs="Arial"/>
          <w:b/>
          <w:sz w:val="22"/>
          <w:szCs w:val="22"/>
        </w:rPr>
        <w:t>zadání práce na odstranění vady třetímu subjektu,</w:t>
      </w:r>
      <w:r w:rsidRPr="006E0E30">
        <w:rPr>
          <w:rFonts w:ascii="Bookman Old Style" w:hAnsi="Bookman Old Style" w:cs="Arial"/>
          <w:sz w:val="22"/>
          <w:szCs w:val="22"/>
        </w:rPr>
        <w:t xml:space="preserve"> pokud by zhotovitel svoji povinnost k nápravě vady sám nesplnil navzdory předchozímu písemnému upozornění ze strany objednatele, že odstranění vady zadá pro nečinnost zhotovitele třetímu subjektu. Náklady odstranění vady ponese v takovém případě zhotovitel za předpokladu, že bude prokázána oprávněnost reklamace.</w:t>
      </w:r>
    </w:p>
    <w:p w14:paraId="496F2D35" w14:textId="77777777" w:rsidR="00C914FF" w:rsidRPr="006E0E30" w:rsidRDefault="00C914FF" w:rsidP="00412953">
      <w:pPr>
        <w:spacing w:before="200"/>
        <w:jc w:val="both"/>
        <w:rPr>
          <w:rFonts w:ascii="Bookman Old Style" w:hAnsi="Bookman Old Style" w:cs="Arial"/>
          <w:sz w:val="22"/>
          <w:szCs w:val="22"/>
        </w:rPr>
      </w:pPr>
      <w:proofErr w:type="gramStart"/>
      <w:r w:rsidRPr="006E0E30">
        <w:rPr>
          <w:rFonts w:ascii="Bookman Old Style" w:hAnsi="Bookman Old Style" w:cs="Arial"/>
          <w:sz w:val="22"/>
          <w:szCs w:val="22"/>
        </w:rPr>
        <w:t>10.11.</w:t>
      </w:r>
      <w:r w:rsidRPr="006E0E30">
        <w:rPr>
          <w:rFonts w:ascii="Bookman Old Style" w:hAnsi="Bookman Old Style" w:cs="Arial"/>
          <w:b/>
          <w:sz w:val="22"/>
          <w:szCs w:val="22"/>
        </w:rPr>
        <w:t xml:space="preserve">  </w:t>
      </w:r>
      <w:r w:rsidRPr="006E0E30">
        <w:rPr>
          <w:rFonts w:ascii="Bookman Old Style" w:hAnsi="Bookman Old Style" w:cs="Arial"/>
          <w:b/>
          <w:sz w:val="22"/>
          <w:szCs w:val="22"/>
          <w:u w:val="single"/>
        </w:rPr>
        <w:t>Způsoby</w:t>
      </w:r>
      <w:proofErr w:type="gramEnd"/>
      <w:r w:rsidRPr="006E0E30">
        <w:rPr>
          <w:rFonts w:ascii="Bookman Old Style" w:hAnsi="Bookman Old Style" w:cs="Arial"/>
          <w:b/>
          <w:sz w:val="22"/>
          <w:szCs w:val="22"/>
          <w:u w:val="single"/>
        </w:rPr>
        <w:t xml:space="preserve"> odstranění vad</w:t>
      </w:r>
      <w:r w:rsidRPr="006E0E30">
        <w:rPr>
          <w:rFonts w:ascii="Bookman Old Style" w:hAnsi="Bookman Old Style" w:cs="Arial"/>
          <w:sz w:val="22"/>
          <w:szCs w:val="22"/>
        </w:rPr>
        <w:t xml:space="preserve"> </w:t>
      </w:r>
    </w:p>
    <w:p w14:paraId="4926169B" w14:textId="1398B63D" w:rsidR="00C914FF" w:rsidRPr="006E0E30" w:rsidRDefault="00C914FF" w:rsidP="00412953">
      <w:pPr>
        <w:ind w:left="567"/>
        <w:jc w:val="both"/>
        <w:rPr>
          <w:rFonts w:ascii="Bookman Old Style" w:hAnsi="Bookman Old Style" w:cs="Arial"/>
          <w:b/>
          <w:sz w:val="22"/>
          <w:szCs w:val="22"/>
          <w:u w:val="single"/>
        </w:rPr>
      </w:pPr>
      <w:r w:rsidRPr="006E0E30">
        <w:rPr>
          <w:rFonts w:ascii="Bookman Old Style" w:hAnsi="Bookman Old Style" w:cs="Arial"/>
          <w:sz w:val="22"/>
          <w:szCs w:val="22"/>
        </w:rPr>
        <w:t>Reklamované vady je možno odstranit některým z těchto způsobů: náhradní nebo doplňující plnění, oprava, přiměřená sleva z ceny. V podrobnostech se postupuje přiměřeně podle ust</w:t>
      </w:r>
      <w:r w:rsidR="00856A3C" w:rsidRPr="006E0E30">
        <w:rPr>
          <w:rFonts w:ascii="Bookman Old Style" w:hAnsi="Bookman Old Style" w:cs="Arial"/>
          <w:sz w:val="22"/>
          <w:szCs w:val="22"/>
        </w:rPr>
        <w:t>anovení</w:t>
      </w:r>
      <w:r w:rsidRPr="006E0E30">
        <w:rPr>
          <w:rFonts w:ascii="Bookman Old Style" w:hAnsi="Bookman Old Style" w:cs="Arial"/>
          <w:sz w:val="22"/>
          <w:szCs w:val="22"/>
        </w:rPr>
        <w:t xml:space="preserve"> </w:t>
      </w:r>
      <w:r w:rsidR="003472CC" w:rsidRPr="006E0E30">
        <w:rPr>
          <w:rFonts w:ascii="Bookman Old Style" w:hAnsi="Bookman Old Style" w:cs="Arial"/>
          <w:sz w:val="22"/>
          <w:szCs w:val="22"/>
        </w:rPr>
        <w:t>občanského zákoníku.</w:t>
      </w:r>
      <w:r w:rsidRPr="006E0E30">
        <w:rPr>
          <w:rFonts w:ascii="Bookman Old Style" w:hAnsi="Bookman Old Style" w:cs="Arial"/>
          <w:sz w:val="22"/>
          <w:szCs w:val="22"/>
        </w:rPr>
        <w:t xml:space="preserve"> </w:t>
      </w:r>
    </w:p>
    <w:p w14:paraId="553E15AB" w14:textId="5B5D5A96" w:rsidR="00C914FF" w:rsidRPr="006E0E30" w:rsidRDefault="00C914FF" w:rsidP="00412953">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lastRenderedPageBreak/>
        <w:t>10.12. Pokud by zhotovitel</w:t>
      </w:r>
      <w:r w:rsidR="00FF63A5">
        <w:rPr>
          <w:rFonts w:ascii="Bookman Old Style" w:hAnsi="Bookman Old Style" w:cs="Arial"/>
          <w:sz w:val="22"/>
          <w:szCs w:val="22"/>
        </w:rPr>
        <w:t xml:space="preserve"> pracoval na odstranění vady</w:t>
      </w:r>
      <w:r w:rsidRPr="006E0E30">
        <w:rPr>
          <w:rFonts w:ascii="Bookman Old Style" w:hAnsi="Bookman Old Style" w:cs="Arial"/>
          <w:sz w:val="22"/>
          <w:szCs w:val="22"/>
        </w:rPr>
        <w:t xml:space="preserve">, o které by bylo následně prokázáno, že za ni </w:t>
      </w:r>
      <w:r w:rsidRPr="006E0E30">
        <w:rPr>
          <w:rFonts w:ascii="Bookman Old Style" w:hAnsi="Bookman Old Style" w:cs="Arial"/>
          <w:b/>
          <w:sz w:val="22"/>
          <w:szCs w:val="22"/>
        </w:rPr>
        <w:t>neodpovídal,</w:t>
      </w:r>
      <w:r w:rsidRPr="006E0E30">
        <w:rPr>
          <w:rFonts w:ascii="Bookman Old Style" w:hAnsi="Bookman Old Style" w:cs="Arial"/>
          <w:sz w:val="22"/>
          <w:szCs w:val="22"/>
        </w:rPr>
        <w:t xml:space="preserve"> náleží mu od objednatele úhrada nákladů, které v této souvislosti </w:t>
      </w:r>
      <w:r w:rsidRPr="00DE7D52">
        <w:rPr>
          <w:rFonts w:ascii="Bookman Old Style" w:hAnsi="Bookman Old Style" w:cs="Arial"/>
          <w:sz w:val="22"/>
          <w:szCs w:val="22"/>
        </w:rPr>
        <w:t>účelně vynaložil.</w:t>
      </w:r>
    </w:p>
    <w:p w14:paraId="49D22766" w14:textId="77777777" w:rsidR="00C914FF" w:rsidRPr="00B058A6" w:rsidRDefault="00C914FF" w:rsidP="00F8381C">
      <w:pPr>
        <w:spacing w:before="500"/>
        <w:jc w:val="center"/>
        <w:rPr>
          <w:rFonts w:ascii="Bookman Old Style" w:hAnsi="Bookman Old Style" w:cs="Arial"/>
          <w:b/>
          <w:sz w:val="22"/>
          <w:szCs w:val="22"/>
        </w:rPr>
      </w:pPr>
      <w:r w:rsidRPr="00B058A6">
        <w:rPr>
          <w:rFonts w:ascii="Bookman Old Style" w:hAnsi="Bookman Old Style" w:cs="Arial"/>
          <w:b/>
          <w:sz w:val="22"/>
          <w:szCs w:val="22"/>
        </w:rPr>
        <w:t>Článek XI.</w:t>
      </w:r>
    </w:p>
    <w:p w14:paraId="1E3E4B93" w14:textId="77777777"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 xml:space="preserve">Odpovědnost smluvních stran za škodu </w:t>
      </w:r>
    </w:p>
    <w:p w14:paraId="56E5FFDF" w14:textId="4DC36720" w:rsidR="00C914FF" w:rsidRPr="006E0E30" w:rsidRDefault="00C914FF" w:rsidP="003211FE">
      <w:pPr>
        <w:numPr>
          <w:ilvl w:val="1"/>
          <w:numId w:val="18"/>
        </w:numPr>
        <w:tabs>
          <w:tab w:val="clear" w:pos="480"/>
          <w:tab w:val="num" w:pos="720"/>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Odpovědnost smluvních stran za </w:t>
      </w:r>
      <w:r w:rsidR="00413A94" w:rsidRPr="006E0E30">
        <w:rPr>
          <w:rFonts w:ascii="Bookman Old Style" w:hAnsi="Bookman Old Style" w:cs="Arial"/>
          <w:sz w:val="22"/>
          <w:szCs w:val="22"/>
        </w:rPr>
        <w:t xml:space="preserve">prokázanou </w:t>
      </w:r>
      <w:r w:rsidRPr="006E0E30">
        <w:rPr>
          <w:rFonts w:ascii="Bookman Old Style" w:hAnsi="Bookman Old Style" w:cs="Arial"/>
          <w:sz w:val="22"/>
          <w:szCs w:val="22"/>
        </w:rPr>
        <w:t>škodu způsobenou porušením pov</w:t>
      </w:r>
      <w:r w:rsidR="001D4FDC" w:rsidRPr="006E0E30">
        <w:rPr>
          <w:rFonts w:ascii="Bookman Old Style" w:hAnsi="Bookman Old Style" w:cs="Arial"/>
          <w:sz w:val="22"/>
          <w:szCs w:val="22"/>
        </w:rPr>
        <w:t>innosti ze závazko</w:t>
      </w:r>
      <w:r w:rsidRPr="006E0E30">
        <w:rPr>
          <w:rFonts w:ascii="Bookman Old Style" w:hAnsi="Bookman Old Style" w:cs="Arial"/>
          <w:sz w:val="22"/>
          <w:szCs w:val="22"/>
        </w:rPr>
        <w:t>vého vztahu je dána</w:t>
      </w:r>
      <w:r w:rsidR="003B743E">
        <w:rPr>
          <w:rFonts w:ascii="Bookman Old Style" w:hAnsi="Bookman Old Style" w:cs="Arial"/>
          <w:sz w:val="22"/>
          <w:szCs w:val="22"/>
        </w:rPr>
        <w:t xml:space="preserve"> příslušným</w:t>
      </w:r>
      <w:r w:rsidRPr="006E0E30">
        <w:rPr>
          <w:rFonts w:ascii="Bookman Old Style" w:hAnsi="Bookman Old Style" w:cs="Arial"/>
          <w:sz w:val="22"/>
          <w:szCs w:val="22"/>
        </w:rPr>
        <w:t xml:space="preserve"> </w:t>
      </w:r>
      <w:r w:rsidRPr="00C167CB">
        <w:rPr>
          <w:rFonts w:ascii="Bookman Old Style" w:hAnsi="Bookman Old Style" w:cs="Arial"/>
          <w:sz w:val="22"/>
          <w:szCs w:val="22"/>
        </w:rPr>
        <w:t>ustanovením občansk</w:t>
      </w:r>
      <w:r w:rsidR="003B743E">
        <w:rPr>
          <w:rFonts w:ascii="Bookman Old Style" w:hAnsi="Bookman Old Style" w:cs="Arial"/>
          <w:sz w:val="22"/>
          <w:szCs w:val="22"/>
        </w:rPr>
        <w:t>ého</w:t>
      </w:r>
      <w:r w:rsidRPr="00C167CB">
        <w:rPr>
          <w:rFonts w:ascii="Bookman Old Style" w:hAnsi="Bookman Old Style" w:cs="Arial"/>
          <w:sz w:val="22"/>
          <w:szCs w:val="22"/>
        </w:rPr>
        <w:t xml:space="preserve"> zákoník</w:t>
      </w:r>
      <w:r w:rsidR="003B743E">
        <w:rPr>
          <w:rFonts w:ascii="Bookman Old Style" w:hAnsi="Bookman Old Style" w:cs="Arial"/>
          <w:sz w:val="22"/>
          <w:szCs w:val="22"/>
        </w:rPr>
        <w:t>u</w:t>
      </w:r>
      <w:r w:rsidRPr="00C167CB">
        <w:rPr>
          <w:rFonts w:ascii="Bookman Old Style" w:hAnsi="Bookman Old Style" w:cs="Arial"/>
          <w:sz w:val="22"/>
          <w:szCs w:val="22"/>
        </w:rPr>
        <w:t>. Právo na náhradu škody však musí oprávněná strana uplatnit</w:t>
      </w:r>
      <w:r w:rsidRPr="006E0E30">
        <w:rPr>
          <w:rFonts w:ascii="Bookman Old Style" w:hAnsi="Bookman Old Style" w:cs="Arial"/>
          <w:sz w:val="22"/>
          <w:szCs w:val="22"/>
        </w:rPr>
        <w:t xml:space="preserve"> v</w:t>
      </w:r>
      <w:r w:rsidR="003472CC" w:rsidRPr="006E0E30">
        <w:rPr>
          <w:rFonts w:ascii="Bookman Old Style" w:hAnsi="Bookman Old Style" w:cs="Arial"/>
          <w:sz w:val="22"/>
          <w:szCs w:val="22"/>
        </w:rPr>
        <w:t xml:space="preserve"> obecné</w:t>
      </w:r>
      <w:r w:rsidRPr="006E0E30">
        <w:rPr>
          <w:rFonts w:ascii="Bookman Old Style" w:hAnsi="Bookman Old Style" w:cs="Arial"/>
          <w:sz w:val="22"/>
          <w:szCs w:val="22"/>
        </w:rPr>
        <w:t xml:space="preserve"> promlčecí </w:t>
      </w:r>
      <w:r w:rsidR="003472CC" w:rsidRPr="006E0E30">
        <w:rPr>
          <w:rFonts w:ascii="Bookman Old Style" w:hAnsi="Bookman Old Style" w:cs="Arial"/>
          <w:sz w:val="22"/>
          <w:szCs w:val="22"/>
        </w:rPr>
        <w:t>lhůtě</w:t>
      </w:r>
      <w:r w:rsidRPr="006E0E30">
        <w:rPr>
          <w:rFonts w:ascii="Bookman Old Style" w:hAnsi="Bookman Old Style" w:cs="Arial"/>
          <w:sz w:val="22"/>
          <w:szCs w:val="22"/>
        </w:rPr>
        <w:t xml:space="preserve">. Podrobnosti promlčení práv ze závazkových vztahů jsou dány občanským zákoníkem. </w:t>
      </w:r>
    </w:p>
    <w:p w14:paraId="5095F410" w14:textId="17819AB9" w:rsidR="00C914FF" w:rsidRPr="006E0E30" w:rsidRDefault="00C914FF" w:rsidP="00434F57">
      <w:pPr>
        <w:numPr>
          <w:ilvl w:val="1"/>
          <w:numId w:val="18"/>
        </w:numPr>
        <w:tabs>
          <w:tab w:val="clear" w:pos="480"/>
          <w:tab w:val="num" w:pos="720"/>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Nároky objednatele z vad díla se nedotýkají jeho nároku na náhradu případné škody způsobené dodáním vadného díla nebo nároku na smluvní pokutu či náhradu škody. </w:t>
      </w:r>
    </w:p>
    <w:p w14:paraId="3C2EF537" w14:textId="6BC3C6B0" w:rsidR="00C914FF" w:rsidRPr="00B058A6" w:rsidRDefault="00C914FF" w:rsidP="00912DF3">
      <w:pPr>
        <w:spacing w:before="500"/>
        <w:jc w:val="center"/>
        <w:rPr>
          <w:rFonts w:ascii="Bookman Old Style" w:hAnsi="Bookman Old Style" w:cs="Arial"/>
          <w:b/>
          <w:sz w:val="22"/>
          <w:szCs w:val="22"/>
        </w:rPr>
      </w:pPr>
      <w:proofErr w:type="gramStart"/>
      <w:r w:rsidRPr="00B058A6">
        <w:rPr>
          <w:rFonts w:ascii="Bookman Old Style" w:hAnsi="Bookman Old Style" w:cs="Arial"/>
          <w:b/>
          <w:sz w:val="22"/>
          <w:szCs w:val="22"/>
        </w:rPr>
        <w:t>Článek  XII.</w:t>
      </w:r>
      <w:proofErr w:type="gramEnd"/>
    </w:p>
    <w:p w14:paraId="708223E8" w14:textId="309F5598" w:rsidR="00C914FF" w:rsidRPr="006E0E30" w:rsidRDefault="00A76B1A" w:rsidP="00C914FF">
      <w:pPr>
        <w:jc w:val="center"/>
        <w:rPr>
          <w:rFonts w:ascii="Bookman Old Style" w:hAnsi="Bookman Old Style" w:cs="Arial"/>
          <w:b/>
          <w:sz w:val="22"/>
          <w:szCs w:val="22"/>
        </w:rPr>
      </w:pPr>
      <w:r w:rsidRPr="006E0E30">
        <w:rPr>
          <w:rFonts w:ascii="Bookman Old Style" w:hAnsi="Bookman Old Style" w:cs="Arial"/>
          <w:b/>
          <w:sz w:val="22"/>
          <w:szCs w:val="22"/>
        </w:rPr>
        <w:t>Zánik závazků, o</w:t>
      </w:r>
      <w:r w:rsidR="00C914FF" w:rsidRPr="006E0E30">
        <w:rPr>
          <w:rFonts w:ascii="Bookman Old Style" w:hAnsi="Bookman Old Style" w:cs="Arial"/>
          <w:b/>
          <w:sz w:val="22"/>
          <w:szCs w:val="22"/>
        </w:rPr>
        <w:t xml:space="preserve">dstoupení od </w:t>
      </w:r>
      <w:r w:rsidR="004722EB">
        <w:rPr>
          <w:rFonts w:ascii="Bookman Old Style" w:hAnsi="Bookman Old Style" w:cs="Arial"/>
          <w:b/>
          <w:sz w:val="22"/>
          <w:szCs w:val="22"/>
        </w:rPr>
        <w:t>Smlouvy</w:t>
      </w:r>
    </w:p>
    <w:p w14:paraId="17B04BBA" w14:textId="7793CFB8" w:rsidR="00C914FF" w:rsidRPr="006E0E30" w:rsidRDefault="00C914FF" w:rsidP="00AE354E">
      <w:pPr>
        <w:numPr>
          <w:ilvl w:val="1"/>
          <w:numId w:val="19"/>
        </w:numPr>
        <w:tabs>
          <w:tab w:val="num" w:pos="720"/>
        </w:tabs>
        <w:spacing w:before="200"/>
        <w:ind w:left="567" w:hanging="567"/>
        <w:jc w:val="both"/>
        <w:rPr>
          <w:rFonts w:ascii="Bookman Old Style" w:hAnsi="Bookman Old Style" w:cs="Arial"/>
          <w:sz w:val="22"/>
          <w:szCs w:val="22"/>
        </w:rPr>
      </w:pPr>
      <w:r w:rsidRPr="00711BDF">
        <w:rPr>
          <w:rFonts w:ascii="Bookman Old Style" w:hAnsi="Bookman Old Style" w:cs="Arial"/>
          <w:b/>
          <w:bCs/>
          <w:sz w:val="22"/>
          <w:szCs w:val="22"/>
          <w:u w:val="single"/>
        </w:rPr>
        <w:t>Zákonné důvody</w:t>
      </w:r>
      <w:r w:rsidRPr="006E0E30">
        <w:rPr>
          <w:rFonts w:ascii="Bookman Old Style" w:hAnsi="Bookman Old Style" w:cs="Arial"/>
          <w:bCs/>
          <w:sz w:val="22"/>
          <w:szCs w:val="22"/>
        </w:rPr>
        <w:t xml:space="preserve"> k odstoupení od </w:t>
      </w:r>
      <w:r w:rsidR="004722EB">
        <w:rPr>
          <w:rFonts w:ascii="Bookman Old Style" w:hAnsi="Bookman Old Style" w:cs="Arial"/>
          <w:bCs/>
          <w:sz w:val="22"/>
          <w:szCs w:val="22"/>
        </w:rPr>
        <w:t>Smlouvy</w:t>
      </w:r>
      <w:r w:rsidRPr="006E0E30">
        <w:rPr>
          <w:rFonts w:ascii="Bookman Old Style" w:hAnsi="Bookman Old Style" w:cs="Arial"/>
          <w:sz w:val="22"/>
          <w:szCs w:val="22"/>
        </w:rPr>
        <w:t xml:space="preserve"> pro obě smluvní strany se řídí ust</w:t>
      </w:r>
      <w:r w:rsidR="00856A3C" w:rsidRPr="006E0E30">
        <w:rPr>
          <w:rFonts w:ascii="Bookman Old Style" w:hAnsi="Bookman Old Style" w:cs="Arial"/>
          <w:sz w:val="22"/>
          <w:szCs w:val="22"/>
        </w:rPr>
        <w:t>anovení</w:t>
      </w:r>
      <w:r w:rsidR="003472CC" w:rsidRPr="006E0E30">
        <w:rPr>
          <w:rFonts w:ascii="Bookman Old Style" w:hAnsi="Bookman Old Style" w:cs="Arial"/>
          <w:sz w:val="22"/>
          <w:szCs w:val="22"/>
        </w:rPr>
        <w:t>mi občanského zákoníku.</w:t>
      </w:r>
    </w:p>
    <w:p w14:paraId="6155E573" w14:textId="6EFDB474" w:rsidR="00C914FF" w:rsidRPr="006E0E30" w:rsidRDefault="00C914FF" w:rsidP="00AE354E">
      <w:pPr>
        <w:numPr>
          <w:ilvl w:val="1"/>
          <w:numId w:val="19"/>
        </w:numPr>
        <w:tabs>
          <w:tab w:val="num" w:pos="720"/>
        </w:tabs>
        <w:spacing w:before="200"/>
        <w:ind w:left="567" w:hanging="567"/>
        <w:jc w:val="both"/>
        <w:rPr>
          <w:rFonts w:ascii="Bookman Old Style" w:hAnsi="Bookman Old Style" w:cs="Arial"/>
          <w:sz w:val="22"/>
          <w:szCs w:val="22"/>
        </w:rPr>
      </w:pPr>
      <w:r w:rsidRPr="00711BDF">
        <w:rPr>
          <w:rFonts w:ascii="Bookman Old Style" w:hAnsi="Bookman Old Style" w:cs="Arial"/>
          <w:b/>
          <w:sz w:val="22"/>
          <w:szCs w:val="22"/>
          <w:u w:val="single"/>
        </w:rPr>
        <w:t>Smluvní důvody</w:t>
      </w:r>
      <w:r w:rsidRPr="006E0E30">
        <w:rPr>
          <w:rFonts w:ascii="Bookman Old Style" w:hAnsi="Bookman Old Style" w:cs="Arial"/>
          <w:sz w:val="22"/>
          <w:szCs w:val="22"/>
        </w:rPr>
        <w:t xml:space="preserve"> k 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w:t>
      </w:r>
      <w:r w:rsidRPr="006E0E30">
        <w:rPr>
          <w:rFonts w:ascii="Bookman Old Style" w:hAnsi="Bookman Old Style" w:cs="Arial"/>
          <w:sz w:val="22"/>
          <w:szCs w:val="22"/>
          <w:u w:val="single"/>
        </w:rPr>
        <w:t>na straně objednatele</w:t>
      </w:r>
      <w:r w:rsidRPr="006E0E30">
        <w:rPr>
          <w:rFonts w:ascii="Bookman Old Style" w:hAnsi="Bookman Old Style" w:cs="Arial"/>
          <w:sz w:val="22"/>
          <w:szCs w:val="22"/>
        </w:rPr>
        <w:t xml:space="preserve">:  </w:t>
      </w:r>
    </w:p>
    <w:p w14:paraId="37506689" w14:textId="396ECA49" w:rsidR="00C914FF" w:rsidRPr="006E0E30" w:rsidRDefault="00C914FF" w:rsidP="00AE354E">
      <w:pPr>
        <w:tabs>
          <w:tab w:val="left" w:pos="709"/>
        </w:tabs>
        <w:suppressAutoHyphens/>
        <w:overflowPunct w:val="0"/>
        <w:autoSpaceDE w:val="0"/>
        <w:ind w:left="567"/>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Objednatel je oprávněn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odstoupit v případě podstatného porušení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zhotovitelem. 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se nedotýká nároku na náhradu škody vzniklé porušením </w:t>
      </w:r>
      <w:r w:rsidR="004722EB">
        <w:rPr>
          <w:rFonts w:ascii="Bookman Old Style" w:hAnsi="Bookman Old Style" w:cs="Arial"/>
          <w:sz w:val="22"/>
          <w:szCs w:val="22"/>
        </w:rPr>
        <w:t>Smlouvy</w:t>
      </w:r>
      <w:r w:rsidRPr="006E0E30">
        <w:rPr>
          <w:rFonts w:ascii="Bookman Old Style" w:hAnsi="Bookman Old Style" w:cs="Arial"/>
          <w:sz w:val="22"/>
          <w:szCs w:val="22"/>
        </w:rPr>
        <w:t xml:space="preserve"> ani nároku na smluvní pokutu.  Mimo případy dle § 2002 odst.1 </w:t>
      </w:r>
      <w:r w:rsidR="003472CC" w:rsidRPr="006E0E30">
        <w:rPr>
          <w:rFonts w:ascii="Bookman Old Style" w:hAnsi="Bookman Old Style" w:cs="Arial"/>
          <w:sz w:val="22"/>
          <w:szCs w:val="22"/>
        </w:rPr>
        <w:t>občanského zákoníku</w:t>
      </w:r>
      <w:r w:rsidRPr="006E0E30">
        <w:rPr>
          <w:rFonts w:ascii="Bookman Old Style" w:hAnsi="Bookman Old Style" w:cs="Arial"/>
          <w:sz w:val="22"/>
          <w:szCs w:val="22"/>
        </w:rPr>
        <w:t xml:space="preserve">, se za podstatné porušení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považuje následující:</w:t>
      </w:r>
    </w:p>
    <w:p w14:paraId="227A75FB" w14:textId="77777777" w:rsidR="00C914FF" w:rsidRPr="006E0E30" w:rsidRDefault="00C914FF" w:rsidP="00AE354E">
      <w:pPr>
        <w:pStyle w:val="Odstavecseseznamem"/>
        <w:numPr>
          <w:ilvl w:val="2"/>
          <w:numId w:val="28"/>
        </w:numPr>
        <w:tabs>
          <w:tab w:val="clear" w:pos="720"/>
        </w:tabs>
        <w:overflowPunct w:val="0"/>
        <w:autoSpaceDE w:val="0"/>
        <w:autoSpaceDN w:val="0"/>
        <w:adjustRightInd w:val="0"/>
        <w:spacing w:after="60"/>
        <w:ind w:left="924" w:hanging="357"/>
        <w:contextualSpacing/>
        <w:jc w:val="both"/>
        <w:textAlignment w:val="baseline"/>
        <w:rPr>
          <w:rFonts w:ascii="Bookman Old Style" w:hAnsi="Bookman Old Style" w:cs="Arial"/>
          <w:sz w:val="22"/>
          <w:szCs w:val="22"/>
        </w:rPr>
      </w:pPr>
      <w:r w:rsidRPr="006E0E30">
        <w:rPr>
          <w:rFonts w:ascii="Bookman Old Style" w:hAnsi="Bookman Old Style" w:cs="Arial"/>
          <w:sz w:val="22"/>
          <w:szCs w:val="22"/>
        </w:rPr>
        <w:t>hrubě nebo opakovaně nekvalitní plnění zhotovitele;</w:t>
      </w:r>
    </w:p>
    <w:p w14:paraId="4F0CDA5A" w14:textId="27636E30" w:rsidR="00C914FF" w:rsidRPr="006E0E30" w:rsidRDefault="00C914FF" w:rsidP="00AE354E">
      <w:pPr>
        <w:pStyle w:val="Odstavecseseznamem"/>
        <w:numPr>
          <w:ilvl w:val="2"/>
          <w:numId w:val="28"/>
        </w:numPr>
        <w:tabs>
          <w:tab w:val="clear" w:pos="720"/>
        </w:tabs>
        <w:overflowPunct w:val="0"/>
        <w:autoSpaceDE w:val="0"/>
        <w:autoSpaceDN w:val="0"/>
        <w:adjustRightInd w:val="0"/>
        <w:spacing w:after="60"/>
        <w:ind w:left="924" w:hanging="357"/>
        <w:contextualSpacing/>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prodlení zhotovitele s prováděním díla delší než </w:t>
      </w:r>
      <w:r w:rsidR="00FE6D1D">
        <w:rPr>
          <w:rFonts w:ascii="Bookman Old Style" w:hAnsi="Bookman Old Style"/>
          <w:b/>
          <w:sz w:val="22"/>
          <w:szCs w:val="22"/>
        </w:rPr>
        <w:t>30</w:t>
      </w:r>
      <w:r w:rsidRPr="006E0E30">
        <w:rPr>
          <w:rFonts w:ascii="Bookman Old Style" w:hAnsi="Bookman Old Style" w:cs="Arial"/>
          <w:sz w:val="22"/>
          <w:szCs w:val="22"/>
        </w:rPr>
        <w:t xml:space="preserve"> dnů oproti smluvnímu termínu;</w:t>
      </w:r>
    </w:p>
    <w:p w14:paraId="1DFCF326" w14:textId="10E2B93D" w:rsidR="003472CC" w:rsidRPr="006E0E30" w:rsidRDefault="003472CC" w:rsidP="00AE354E">
      <w:pPr>
        <w:pStyle w:val="Odstavecseseznamem"/>
        <w:numPr>
          <w:ilvl w:val="2"/>
          <w:numId w:val="28"/>
        </w:numPr>
        <w:tabs>
          <w:tab w:val="clear" w:pos="720"/>
        </w:tabs>
        <w:overflowPunct w:val="0"/>
        <w:autoSpaceDE w:val="0"/>
        <w:autoSpaceDN w:val="0"/>
        <w:adjustRightInd w:val="0"/>
        <w:spacing w:after="60"/>
        <w:ind w:left="924" w:hanging="357"/>
        <w:contextualSpacing/>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podmínky dle čl. 13.6. této </w:t>
      </w:r>
      <w:r w:rsidR="004722EB">
        <w:rPr>
          <w:rFonts w:ascii="Bookman Old Style" w:hAnsi="Bookman Old Style" w:cs="Arial"/>
          <w:sz w:val="22"/>
          <w:szCs w:val="22"/>
        </w:rPr>
        <w:t>Smlouvy</w:t>
      </w:r>
      <w:r w:rsidRPr="006E0E30">
        <w:rPr>
          <w:rFonts w:ascii="Bookman Old Style" w:hAnsi="Bookman Old Style" w:cs="Arial"/>
          <w:sz w:val="22"/>
          <w:szCs w:val="22"/>
        </w:rPr>
        <w:t>;</w:t>
      </w:r>
    </w:p>
    <w:p w14:paraId="3B218311" w14:textId="4273D770" w:rsidR="00C914FF" w:rsidRPr="006E0E30" w:rsidRDefault="00C914FF" w:rsidP="00AE354E">
      <w:pPr>
        <w:pStyle w:val="Odstavecseseznamem"/>
        <w:numPr>
          <w:ilvl w:val="2"/>
          <w:numId w:val="28"/>
        </w:numPr>
        <w:tabs>
          <w:tab w:val="clear" w:pos="720"/>
        </w:tabs>
        <w:overflowPunct w:val="0"/>
        <w:autoSpaceDE w:val="0"/>
        <w:autoSpaceDN w:val="0"/>
        <w:adjustRightInd w:val="0"/>
        <w:spacing w:after="60"/>
        <w:ind w:left="924" w:hanging="357"/>
        <w:contextualSpacing/>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zhotovitel je ohledně zhotovování objednaného </w:t>
      </w:r>
      <w:r w:rsidR="00434F57" w:rsidRPr="006E0E30">
        <w:rPr>
          <w:rFonts w:ascii="Bookman Old Style" w:hAnsi="Bookman Old Style" w:cs="Arial"/>
          <w:sz w:val="22"/>
          <w:szCs w:val="22"/>
        </w:rPr>
        <w:t>audiovizuálního</w:t>
      </w:r>
      <w:r w:rsidRPr="006E0E30">
        <w:rPr>
          <w:rFonts w:ascii="Bookman Old Style" w:hAnsi="Bookman Old Style" w:cs="Arial"/>
          <w:sz w:val="22"/>
          <w:szCs w:val="22"/>
        </w:rPr>
        <w:t xml:space="preserve"> díla déle než </w:t>
      </w:r>
      <w:r w:rsidR="00FE6D1D">
        <w:rPr>
          <w:rFonts w:ascii="Bookman Old Style" w:hAnsi="Bookman Old Style"/>
          <w:b/>
          <w:sz w:val="22"/>
          <w:szCs w:val="22"/>
        </w:rPr>
        <w:t>30</w:t>
      </w:r>
      <w:r w:rsidRPr="006E0E30">
        <w:rPr>
          <w:rFonts w:ascii="Bookman Old Style" w:hAnsi="Bookman Old Style" w:cs="Arial"/>
          <w:sz w:val="22"/>
          <w:szCs w:val="22"/>
        </w:rPr>
        <w:t xml:space="preserve"> dnů prokazatelně nečinný, ačkoliv byl za tuto dobu objednatelem alespoň třikrát upomenut o zahájení, resp. řádné pokračování v plnění;</w:t>
      </w:r>
    </w:p>
    <w:p w14:paraId="0FADEAE3" w14:textId="5D9643DD" w:rsidR="00C914FF" w:rsidRPr="006E0E30" w:rsidRDefault="00C914FF" w:rsidP="007E731E">
      <w:pPr>
        <w:pStyle w:val="Odstavecseseznamem"/>
        <w:numPr>
          <w:ilvl w:val="2"/>
          <w:numId w:val="28"/>
        </w:numPr>
        <w:tabs>
          <w:tab w:val="clear" w:pos="720"/>
        </w:tabs>
        <w:overflowPunct w:val="0"/>
        <w:autoSpaceDE w:val="0"/>
        <w:autoSpaceDN w:val="0"/>
        <w:adjustRightInd w:val="0"/>
        <w:ind w:left="924" w:hanging="357"/>
        <w:contextualSpacing/>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opakované porušení ostatních ustanovení </w:t>
      </w:r>
      <w:r w:rsidR="004722EB">
        <w:rPr>
          <w:rFonts w:ascii="Bookman Old Style" w:hAnsi="Bookman Old Style" w:cs="Arial"/>
          <w:sz w:val="22"/>
          <w:szCs w:val="22"/>
        </w:rPr>
        <w:t>Smlouvy</w:t>
      </w:r>
      <w:r w:rsidRPr="006E0E30">
        <w:rPr>
          <w:rFonts w:ascii="Bookman Old Style" w:hAnsi="Bookman Old Style" w:cs="Arial"/>
          <w:sz w:val="22"/>
          <w:szCs w:val="22"/>
        </w:rPr>
        <w:t>.</w:t>
      </w:r>
    </w:p>
    <w:p w14:paraId="1E18B36D" w14:textId="3A0296E0" w:rsidR="00C914FF" w:rsidRPr="006E0E30" w:rsidRDefault="00C914FF" w:rsidP="007E731E">
      <w:pPr>
        <w:numPr>
          <w:ilvl w:val="1"/>
          <w:numId w:val="19"/>
        </w:numPr>
        <w:tabs>
          <w:tab w:val="left" w:pos="340"/>
        </w:tabs>
        <w:suppressAutoHyphens/>
        <w:overflowPunct w:val="0"/>
        <w:autoSpaceDE w:val="0"/>
        <w:spacing w:before="200"/>
        <w:ind w:left="567" w:hanging="567"/>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Smluvní strany se výslovně dohodly na vyloučení ustanovení § 2595 občanského zákoníku, tzn., že zhotovitel nemůže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dílo odstoupit z důvodů, že objednatel trvá i po zhotovitelově upozornění na provedení díla podle zřejmě nevhodného příkazu nebo s použitím zřejmě nevhodné věci. </w:t>
      </w:r>
    </w:p>
    <w:p w14:paraId="34A80F7A" w14:textId="2B0A38A3" w:rsidR="00C914FF" w:rsidRPr="006E0E30" w:rsidRDefault="00C914FF" w:rsidP="00174FE7">
      <w:pPr>
        <w:numPr>
          <w:ilvl w:val="1"/>
          <w:numId w:val="19"/>
        </w:numPr>
        <w:tabs>
          <w:tab w:val="clear" w:pos="764"/>
        </w:tabs>
        <w:suppressAutoHyphens/>
        <w:overflowPunct w:val="0"/>
        <w:autoSpaceDE w:val="0"/>
        <w:spacing w:before="200"/>
        <w:ind w:left="567" w:hanging="567"/>
        <w:jc w:val="both"/>
        <w:textAlignment w:val="baseline"/>
        <w:rPr>
          <w:rFonts w:ascii="Bookman Old Style" w:hAnsi="Bookman Old Style" w:cs="Arial"/>
          <w:sz w:val="22"/>
          <w:szCs w:val="22"/>
        </w:rPr>
      </w:pPr>
      <w:r w:rsidRPr="006E0E30">
        <w:rPr>
          <w:rFonts w:ascii="Bookman Old Style" w:hAnsi="Bookman Old Style" w:cs="Arial"/>
          <w:sz w:val="22"/>
          <w:szCs w:val="22"/>
        </w:rPr>
        <w:t>Bylo-li součástí závazků zhotovitele plnění, které je předmětem autorského práva, je objednatel oprávněn i nadále užívat autor</w:t>
      </w:r>
      <w:r w:rsidR="007E731E" w:rsidRPr="006E0E30">
        <w:rPr>
          <w:rFonts w:ascii="Bookman Old Style" w:hAnsi="Bookman Old Style" w:cs="Arial"/>
          <w:sz w:val="22"/>
          <w:szCs w:val="22"/>
        </w:rPr>
        <w:t xml:space="preserve">ské dílo v souladu se </w:t>
      </w:r>
      <w:r w:rsidR="004722EB">
        <w:rPr>
          <w:rFonts w:ascii="Bookman Old Style" w:hAnsi="Bookman Old Style" w:cs="Arial"/>
          <w:sz w:val="22"/>
          <w:szCs w:val="22"/>
        </w:rPr>
        <w:t>Smlouvou</w:t>
      </w:r>
      <w:r w:rsidR="007E731E" w:rsidRPr="006E0E30">
        <w:rPr>
          <w:rFonts w:ascii="Bookman Old Style" w:hAnsi="Bookman Old Style" w:cs="Arial"/>
          <w:sz w:val="22"/>
          <w:szCs w:val="22"/>
        </w:rPr>
        <w:t>.</w:t>
      </w:r>
    </w:p>
    <w:p w14:paraId="2E667B9C" w14:textId="3F48E141" w:rsidR="00C914FF" w:rsidRPr="006E0E30" w:rsidRDefault="00C914FF" w:rsidP="00174FE7">
      <w:pPr>
        <w:pStyle w:val="Odstavecseseznamem"/>
        <w:numPr>
          <w:ilvl w:val="1"/>
          <w:numId w:val="28"/>
        </w:numPr>
        <w:tabs>
          <w:tab w:val="clear" w:pos="480"/>
        </w:tabs>
        <w:spacing w:before="200"/>
        <w:ind w:left="567" w:hanging="567"/>
        <w:rPr>
          <w:rFonts w:ascii="Bookman Old Style" w:hAnsi="Bookman Old Style" w:cs="Arial"/>
          <w:sz w:val="22"/>
          <w:szCs w:val="22"/>
        </w:rPr>
      </w:pPr>
      <w:r w:rsidRPr="00711BDF">
        <w:rPr>
          <w:rFonts w:ascii="Bookman Old Style" w:hAnsi="Bookman Old Style" w:cs="Arial"/>
          <w:b/>
          <w:sz w:val="22"/>
          <w:szCs w:val="22"/>
          <w:u w:val="single"/>
        </w:rPr>
        <w:t>Smluvní důvody</w:t>
      </w:r>
      <w:r w:rsidRPr="006E0E30">
        <w:rPr>
          <w:rFonts w:ascii="Bookman Old Style" w:hAnsi="Bookman Old Style" w:cs="Arial"/>
          <w:sz w:val="22"/>
          <w:szCs w:val="22"/>
        </w:rPr>
        <w:t xml:space="preserve"> k 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w:t>
      </w:r>
      <w:r w:rsidRPr="006E0E30">
        <w:rPr>
          <w:rFonts w:ascii="Bookman Old Style" w:hAnsi="Bookman Old Style" w:cs="Arial"/>
          <w:sz w:val="22"/>
          <w:szCs w:val="22"/>
          <w:u w:val="single"/>
        </w:rPr>
        <w:t>na straně zhotovitele</w:t>
      </w:r>
      <w:r w:rsidR="007E731E" w:rsidRPr="006E0E30">
        <w:rPr>
          <w:rFonts w:ascii="Bookman Old Style" w:hAnsi="Bookman Old Style" w:cs="Arial"/>
          <w:sz w:val="22"/>
          <w:szCs w:val="22"/>
        </w:rPr>
        <w:t>:</w:t>
      </w:r>
    </w:p>
    <w:p w14:paraId="2CA0E3AB" w14:textId="029352E5" w:rsidR="00C914FF" w:rsidRPr="006E0E30" w:rsidRDefault="00C914FF" w:rsidP="007E731E">
      <w:pPr>
        <w:tabs>
          <w:tab w:val="left" w:pos="851"/>
        </w:tabs>
        <w:suppressAutoHyphens/>
        <w:overflowPunct w:val="0"/>
        <w:autoSpaceDE w:val="0"/>
        <w:ind w:left="567"/>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Zhotovitel je oprávněn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odstoupit v případě podstatného porušení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objednatelem. 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se nedotýká nároku na náhradu škody vzniklé porušením </w:t>
      </w:r>
      <w:r w:rsidR="004722EB">
        <w:rPr>
          <w:rFonts w:ascii="Bookman Old Style" w:hAnsi="Bookman Old Style" w:cs="Arial"/>
          <w:sz w:val="22"/>
          <w:szCs w:val="22"/>
        </w:rPr>
        <w:t>Smlouvy</w:t>
      </w:r>
      <w:r w:rsidRPr="006E0E30">
        <w:rPr>
          <w:rFonts w:ascii="Bookman Old Style" w:hAnsi="Bookman Old Style" w:cs="Arial"/>
          <w:sz w:val="22"/>
          <w:szCs w:val="22"/>
        </w:rPr>
        <w:t xml:space="preserve"> ani nároku na smluvní pokutu.  Mimo případy dle § 2002 odst.1 </w:t>
      </w:r>
      <w:r w:rsidR="003472CC" w:rsidRPr="006E0E30">
        <w:rPr>
          <w:rFonts w:ascii="Bookman Old Style" w:hAnsi="Bookman Old Style" w:cs="Arial"/>
          <w:sz w:val="22"/>
          <w:szCs w:val="22"/>
        </w:rPr>
        <w:t>občanského zákoníku</w:t>
      </w:r>
      <w:r w:rsidRPr="006E0E30">
        <w:rPr>
          <w:rFonts w:ascii="Bookman Old Style" w:hAnsi="Bookman Old Style" w:cs="Arial"/>
          <w:sz w:val="22"/>
          <w:szCs w:val="22"/>
        </w:rPr>
        <w:t xml:space="preserve">, se za podstatné porušení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považuje následující:</w:t>
      </w:r>
    </w:p>
    <w:p w14:paraId="334AE25A" w14:textId="5338DB6C" w:rsidR="00C914FF" w:rsidRPr="005A48D8" w:rsidRDefault="00C914FF" w:rsidP="007E731E">
      <w:pPr>
        <w:numPr>
          <w:ilvl w:val="0"/>
          <w:numId w:val="4"/>
        </w:numPr>
        <w:tabs>
          <w:tab w:val="clear" w:pos="900"/>
        </w:tabs>
        <w:ind w:left="924" w:hanging="357"/>
        <w:jc w:val="both"/>
        <w:rPr>
          <w:rFonts w:ascii="Bookman Old Style" w:hAnsi="Bookman Old Style" w:cs="Arial"/>
          <w:sz w:val="22"/>
          <w:szCs w:val="22"/>
        </w:rPr>
      </w:pPr>
      <w:r w:rsidRPr="005A48D8">
        <w:rPr>
          <w:rFonts w:ascii="Bookman Old Style" w:hAnsi="Bookman Old Style" w:cs="Arial"/>
          <w:sz w:val="22"/>
          <w:szCs w:val="22"/>
        </w:rPr>
        <w:lastRenderedPageBreak/>
        <w:t xml:space="preserve">objednatel </w:t>
      </w:r>
      <w:r w:rsidR="00C70CCE">
        <w:rPr>
          <w:rFonts w:ascii="Bookman Old Style" w:hAnsi="Bookman Old Style" w:cs="Arial"/>
          <w:sz w:val="22"/>
          <w:szCs w:val="22"/>
        </w:rPr>
        <w:t>je v prodlení s úhradou faktury</w:t>
      </w:r>
      <w:r w:rsidRPr="005A48D8">
        <w:rPr>
          <w:rFonts w:ascii="Bookman Old Style" w:hAnsi="Bookman Old Style" w:cs="Arial"/>
          <w:sz w:val="22"/>
          <w:szCs w:val="22"/>
        </w:rPr>
        <w:t xml:space="preserve"> zhotovitele déle než </w:t>
      </w:r>
      <w:r w:rsidR="003B743E">
        <w:rPr>
          <w:rFonts w:ascii="Bookman Old Style" w:hAnsi="Bookman Old Style" w:cs="Arial"/>
          <w:sz w:val="22"/>
          <w:szCs w:val="22"/>
        </w:rPr>
        <w:t>150</w:t>
      </w:r>
      <w:r w:rsidRPr="005A48D8">
        <w:rPr>
          <w:rFonts w:ascii="Bookman Old Style" w:hAnsi="Bookman Old Style" w:cs="Arial"/>
          <w:sz w:val="22"/>
          <w:szCs w:val="22"/>
        </w:rPr>
        <w:t xml:space="preserve"> dnů po splatnosti</w:t>
      </w:r>
      <w:r w:rsidR="007E731E" w:rsidRPr="005A48D8">
        <w:rPr>
          <w:rFonts w:ascii="Bookman Old Style" w:hAnsi="Bookman Old Style" w:cs="Arial"/>
          <w:sz w:val="22"/>
          <w:szCs w:val="22"/>
        </w:rPr>
        <w:t xml:space="preserve"> a byl na tuto skutečnost zhotovitelem předem písemně upozorněn</w:t>
      </w:r>
      <w:r w:rsidRPr="005A48D8">
        <w:rPr>
          <w:rFonts w:ascii="Bookman Old Style" w:hAnsi="Bookman Old Style" w:cs="Arial"/>
          <w:sz w:val="22"/>
          <w:szCs w:val="22"/>
        </w:rPr>
        <w:t xml:space="preserve">; </w:t>
      </w:r>
    </w:p>
    <w:p w14:paraId="5ADA5842" w14:textId="77777777" w:rsidR="00C914FF" w:rsidRPr="006E0E30" w:rsidRDefault="00C914FF" w:rsidP="007E731E">
      <w:pPr>
        <w:numPr>
          <w:ilvl w:val="0"/>
          <w:numId w:val="4"/>
        </w:numPr>
        <w:tabs>
          <w:tab w:val="clear" w:pos="900"/>
        </w:tabs>
        <w:ind w:left="924" w:hanging="357"/>
        <w:jc w:val="both"/>
        <w:rPr>
          <w:rFonts w:ascii="Bookman Old Style" w:hAnsi="Bookman Old Style" w:cs="Arial"/>
          <w:sz w:val="22"/>
          <w:szCs w:val="22"/>
        </w:rPr>
      </w:pPr>
      <w:r w:rsidRPr="006E0E30">
        <w:rPr>
          <w:rFonts w:ascii="Bookman Old Style" w:hAnsi="Bookman Old Style" w:cs="Arial"/>
          <w:sz w:val="22"/>
          <w:szCs w:val="22"/>
        </w:rPr>
        <w:t xml:space="preserve">objednatel opakovaně hrubě porušuje smlouvu neposkytováním řádné a včasné součinnosti zhotoviteli, mající za důsledek prokazatelné poruchy a věcné nebo termínové ohrožení procesu zhotovování díla. </w:t>
      </w:r>
    </w:p>
    <w:p w14:paraId="0578B359" w14:textId="4DE9E8D1" w:rsidR="00C914FF" w:rsidRPr="006E0E30" w:rsidRDefault="00C914FF" w:rsidP="00A76B1A">
      <w:pPr>
        <w:numPr>
          <w:ilvl w:val="1"/>
          <w:numId w:val="20"/>
        </w:numPr>
        <w:tabs>
          <w:tab w:val="clear" w:pos="480"/>
          <w:tab w:val="num" w:pos="720"/>
        </w:tabs>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musí být písemné, prokazatelně doručené protistraně                    a obsahující konkrétní popis toho, v čem odstupující strana důvod k odstoupení spatřuje. Uplatněný důvod nelze následně měnit. Bez splnění uvedených náležitostí je odstoupení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neplatné. </w:t>
      </w:r>
    </w:p>
    <w:p w14:paraId="028508DF" w14:textId="7D1F7DD5" w:rsidR="00C914FF" w:rsidRDefault="00C914FF" w:rsidP="00A76B1A">
      <w:pPr>
        <w:numPr>
          <w:ilvl w:val="1"/>
          <w:numId w:val="19"/>
        </w:numPr>
        <w:tabs>
          <w:tab w:val="left" w:pos="340"/>
        </w:tabs>
        <w:suppressAutoHyphens/>
        <w:overflowPunct w:val="0"/>
        <w:autoSpaceDE w:val="0"/>
        <w:spacing w:before="200"/>
        <w:ind w:left="567" w:hanging="567"/>
        <w:jc w:val="both"/>
        <w:textAlignment w:val="baseline"/>
        <w:rPr>
          <w:rFonts w:ascii="Bookman Old Style" w:hAnsi="Bookman Old Style" w:cs="Arial"/>
          <w:sz w:val="22"/>
          <w:szCs w:val="22"/>
        </w:rPr>
      </w:pPr>
      <w:r w:rsidRPr="006E0E30">
        <w:rPr>
          <w:rFonts w:ascii="Bookman Old Style" w:hAnsi="Bookman Old Style" w:cs="Arial"/>
          <w:sz w:val="22"/>
          <w:szCs w:val="22"/>
        </w:rPr>
        <w:t xml:space="preserve">V případě předčasného zániku závazků z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(dohodou, odstoupením, dodatečnou nemožností plnění) bude </w:t>
      </w:r>
      <w:r w:rsidRPr="00921F1F">
        <w:rPr>
          <w:rFonts w:ascii="Bookman Old Style" w:hAnsi="Bookman Old Style" w:cs="Arial"/>
          <w:sz w:val="22"/>
          <w:szCs w:val="22"/>
        </w:rPr>
        <w:t xml:space="preserve">dohodou smluvních stran nebo dohodnutým odborným znalcem oceněno doposud provedené a dále využitelné </w:t>
      </w:r>
      <w:r w:rsidR="00921F1F" w:rsidRPr="00921F1F">
        <w:rPr>
          <w:rFonts w:ascii="Bookman Old Style" w:hAnsi="Bookman Old Style" w:cs="Arial"/>
          <w:bCs/>
          <w:iCs/>
          <w:sz w:val="22"/>
          <w:szCs w:val="22"/>
        </w:rPr>
        <w:t xml:space="preserve">každé </w:t>
      </w:r>
      <w:r w:rsidR="00921F1F" w:rsidRPr="00921F1F">
        <w:rPr>
          <w:rFonts w:ascii="Bookman Old Style" w:hAnsi="Bookman Old Style" w:cs="Arial"/>
          <w:sz w:val="22"/>
          <w:szCs w:val="22"/>
        </w:rPr>
        <w:t>audiovizuální dílo specifikované příslušnou Přílohou</w:t>
      </w:r>
      <w:r w:rsidRPr="00921F1F">
        <w:rPr>
          <w:rFonts w:ascii="Bookman Old Style" w:hAnsi="Bookman Old Style" w:cs="Arial"/>
          <w:sz w:val="22"/>
          <w:szCs w:val="22"/>
        </w:rPr>
        <w:t>. Částku odpovídající tomuto ocenění vyúčtuje zhotovitel objednateli konečnou fakturou – daňovým dokladem, ve které zúčtuje i předchozí</w:t>
      </w:r>
      <w:r w:rsidRPr="006E0E30">
        <w:rPr>
          <w:rFonts w:ascii="Bookman Old Style" w:hAnsi="Bookman Old Style" w:cs="Arial"/>
          <w:sz w:val="22"/>
          <w:szCs w:val="22"/>
        </w:rPr>
        <w:t xml:space="preserve"> již uhrazené zálohy, obdržené dílčí </w:t>
      </w:r>
      <w:proofErr w:type="gramStart"/>
      <w:r w:rsidRPr="006E0E30">
        <w:rPr>
          <w:rFonts w:ascii="Bookman Old Style" w:hAnsi="Bookman Old Style" w:cs="Arial"/>
          <w:sz w:val="22"/>
          <w:szCs w:val="22"/>
        </w:rPr>
        <w:t>platby  a</w:t>
      </w:r>
      <w:proofErr w:type="gramEnd"/>
      <w:r w:rsidRPr="006E0E30">
        <w:rPr>
          <w:rFonts w:ascii="Bookman Old Style" w:hAnsi="Bookman Old Style" w:cs="Arial"/>
          <w:sz w:val="22"/>
          <w:szCs w:val="22"/>
        </w:rPr>
        <w:t xml:space="preserve"> DPH. Objednatel je povinen tuto fakturu zhotoviteli uhradit podle platebních podmínek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Plnění, které již zhotovitel od objednatele obdržel, bude vždy započteno na obohacení v rozsahu, v němž se kryjí. V případě kladného salda musí zhotovitel plnění objednateli vrátit bez zbytečného odkladu.  </w:t>
      </w:r>
    </w:p>
    <w:p w14:paraId="15DCF17C" w14:textId="3CED6C8F" w:rsidR="000F72E8" w:rsidRPr="005A48D8" w:rsidRDefault="000F72E8" w:rsidP="000F72E8">
      <w:pPr>
        <w:numPr>
          <w:ilvl w:val="1"/>
          <w:numId w:val="19"/>
        </w:numPr>
        <w:tabs>
          <w:tab w:val="left" w:pos="340"/>
        </w:tabs>
        <w:suppressAutoHyphens/>
        <w:overflowPunct w:val="0"/>
        <w:autoSpaceDE w:val="0"/>
        <w:spacing w:before="200"/>
        <w:ind w:left="567" w:hanging="567"/>
        <w:jc w:val="both"/>
        <w:textAlignment w:val="baseline"/>
        <w:rPr>
          <w:rFonts w:ascii="Bookman Old Style" w:hAnsi="Bookman Old Style" w:cs="Arial"/>
          <w:sz w:val="22"/>
          <w:szCs w:val="22"/>
        </w:rPr>
      </w:pPr>
      <w:r>
        <w:rPr>
          <w:rFonts w:ascii="Bookman Old Style" w:hAnsi="Bookman Old Style" w:cs="Arial"/>
          <w:sz w:val="22"/>
          <w:szCs w:val="22"/>
        </w:rPr>
        <w:t xml:space="preserve"> </w:t>
      </w:r>
      <w:r w:rsidRPr="005A48D8">
        <w:rPr>
          <w:rFonts w:ascii="Bookman Old Style" w:hAnsi="Bookman Old Style" w:cs="Arial"/>
          <w:sz w:val="22"/>
          <w:szCs w:val="22"/>
        </w:rPr>
        <w:t>Zhotovitel nesmí postoupit pohledávku nebo její část vyplývající ze smlouvy třetí osobě bez předchozího písemného souhlasu objednatele.</w:t>
      </w:r>
    </w:p>
    <w:p w14:paraId="44B1F494" w14:textId="5533AEF0" w:rsidR="00C914FF" w:rsidRPr="00B058A6" w:rsidRDefault="00C914FF" w:rsidP="007E731E">
      <w:pPr>
        <w:spacing w:before="500"/>
        <w:jc w:val="center"/>
        <w:rPr>
          <w:rFonts w:ascii="Bookman Old Style" w:hAnsi="Bookman Old Style" w:cs="Arial"/>
          <w:b/>
          <w:sz w:val="22"/>
          <w:szCs w:val="22"/>
        </w:rPr>
      </w:pPr>
      <w:proofErr w:type="gramStart"/>
      <w:r w:rsidRPr="00B058A6">
        <w:rPr>
          <w:rFonts w:ascii="Bookman Old Style" w:hAnsi="Bookman Old Style" w:cs="Arial"/>
          <w:b/>
          <w:sz w:val="22"/>
          <w:szCs w:val="22"/>
        </w:rPr>
        <w:t>Článek  XIII.</w:t>
      </w:r>
      <w:proofErr w:type="gramEnd"/>
    </w:p>
    <w:p w14:paraId="7A00B9FD" w14:textId="77777777" w:rsidR="00C914FF" w:rsidRPr="006E0E30" w:rsidRDefault="00C914FF" w:rsidP="00C914FF">
      <w:pPr>
        <w:jc w:val="center"/>
        <w:rPr>
          <w:rFonts w:ascii="Bookman Old Style" w:hAnsi="Bookman Old Style" w:cs="Arial"/>
          <w:b/>
          <w:sz w:val="22"/>
          <w:szCs w:val="22"/>
        </w:rPr>
      </w:pPr>
      <w:r w:rsidRPr="006E0E30">
        <w:rPr>
          <w:rFonts w:ascii="Bookman Old Style" w:hAnsi="Bookman Old Style" w:cs="Arial"/>
          <w:b/>
          <w:sz w:val="22"/>
          <w:szCs w:val="22"/>
        </w:rPr>
        <w:t xml:space="preserve">Závěrečná ustanovení </w:t>
      </w:r>
    </w:p>
    <w:p w14:paraId="66F39BF3" w14:textId="056F208D"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w:t>
      </w:r>
      <w:r w:rsidR="00E8287B" w:rsidRPr="006E0E30">
        <w:rPr>
          <w:rFonts w:ascii="Bookman Old Style" w:hAnsi="Bookman Old Style" w:cs="Arial"/>
          <w:sz w:val="22"/>
          <w:szCs w:val="22"/>
        </w:rPr>
        <w:t>1</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 xml:space="preserve">Změny a doplnění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jsou </w:t>
      </w:r>
      <w:r w:rsidRPr="002C385D">
        <w:rPr>
          <w:rFonts w:ascii="Bookman Old Style" w:hAnsi="Bookman Old Style" w:cs="Arial"/>
          <w:sz w:val="22"/>
          <w:szCs w:val="22"/>
        </w:rPr>
        <w:t>přípustné pouze formou písemných dodatků, číslovaných vzestupnou řadou a podeps</w:t>
      </w:r>
      <w:r w:rsidRPr="006E0E30">
        <w:rPr>
          <w:rFonts w:ascii="Bookman Old Style" w:hAnsi="Bookman Old Style" w:cs="Arial"/>
          <w:sz w:val="22"/>
          <w:szCs w:val="22"/>
        </w:rPr>
        <w:t>aných statutárními zástupci obou smluvních stran.</w:t>
      </w:r>
    </w:p>
    <w:p w14:paraId="3A4BAB7D" w14:textId="65119C1E" w:rsidR="00C914FF" w:rsidRPr="006E0E30" w:rsidRDefault="00433FBA"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13.2</w:t>
      </w:r>
      <w:r w:rsidR="00C914FF" w:rsidRPr="006E0E30">
        <w:rPr>
          <w:rFonts w:ascii="Bookman Old Style" w:hAnsi="Bookman Old Style" w:cs="Arial"/>
          <w:sz w:val="22"/>
          <w:szCs w:val="22"/>
        </w:rPr>
        <w:t>.</w:t>
      </w:r>
      <w:r w:rsidR="007E731E" w:rsidRPr="006E0E30">
        <w:rPr>
          <w:rFonts w:ascii="Bookman Old Style" w:hAnsi="Bookman Old Style" w:cs="Arial"/>
          <w:sz w:val="22"/>
          <w:szCs w:val="22"/>
        </w:rPr>
        <w:tab/>
      </w:r>
      <w:r w:rsidR="00C914FF" w:rsidRPr="006E0E30">
        <w:rPr>
          <w:rFonts w:ascii="Bookman Old Style" w:hAnsi="Bookman Old Style" w:cs="Arial"/>
          <w:sz w:val="22"/>
          <w:szCs w:val="22"/>
        </w:rPr>
        <w:t xml:space="preserve">Tato </w:t>
      </w:r>
      <w:r w:rsidR="004722EB">
        <w:rPr>
          <w:rFonts w:ascii="Bookman Old Style" w:hAnsi="Bookman Old Style" w:cs="Arial"/>
          <w:sz w:val="22"/>
          <w:szCs w:val="22"/>
        </w:rPr>
        <w:t>Smlouva</w:t>
      </w:r>
      <w:r w:rsidR="00C914FF" w:rsidRPr="006E0E30">
        <w:rPr>
          <w:rFonts w:ascii="Bookman Old Style" w:hAnsi="Bookman Old Style" w:cs="Arial"/>
          <w:sz w:val="22"/>
          <w:szCs w:val="22"/>
        </w:rPr>
        <w:t xml:space="preserve"> obsahuje úplné ujednání o předmětu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a všech náležitostech, které strany měly a chtěly ve smlouvě ujednat, a které považují za důležité pro závaznost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Žádný projev stran učiněný při jednání o této smlouvě ani projev učiněný po uzavření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nesmí být vykládán v rozporu s výslovnými ustanoveními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a nezakládá žádný závazek žádné ze stran. Strany si nepřejí, aby nad rámec výslovných ustanovení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byla jakákoliv práva a povinnosti dovozovány z dosavadní či budoucí praxe zavedené mezi stranami či zvyklostí zachovávaných obecně či v odvětví týkajícím se předmětu plnění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ledaže je ve smlouvě výslovně sjednáno jinak. Tato </w:t>
      </w:r>
      <w:r w:rsidR="004722EB">
        <w:rPr>
          <w:rFonts w:ascii="Bookman Old Style" w:hAnsi="Bookman Old Style" w:cs="Arial"/>
          <w:sz w:val="22"/>
          <w:szCs w:val="22"/>
        </w:rPr>
        <w:t>Smlouva</w:t>
      </w:r>
      <w:r w:rsidR="00C914FF" w:rsidRPr="006E0E30">
        <w:rPr>
          <w:rFonts w:ascii="Bookman Old Style" w:hAnsi="Bookman Old Style" w:cs="Arial"/>
          <w:sz w:val="22"/>
          <w:szCs w:val="22"/>
        </w:rPr>
        <w:t xml:space="preserve"> může být měněna pouze písemně. Za písemnou formu nebude pro tento účel považována výměna e-mailových či jiných elektronických zpráv. Strany si sdělily všechny skutkové a právní okolnosti, o nichž k datu podpisu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věděly nebo vědět musely, a které jsou relevantní ve vztahu k uzavření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Strany výslovně potvrzují, že podmínky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jsou výsledkem jednání stran a každá ze stran měla příležitost ovlivnit obsah podmínek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w:t>
      </w:r>
    </w:p>
    <w:p w14:paraId="03FEB7C6" w14:textId="0510F7CD"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lastRenderedPageBreak/>
        <w:t>13.</w:t>
      </w:r>
      <w:r w:rsidR="00433FBA" w:rsidRPr="006E0E30">
        <w:rPr>
          <w:rFonts w:ascii="Bookman Old Style" w:hAnsi="Bookman Old Style" w:cs="Arial"/>
          <w:sz w:val="22"/>
          <w:szCs w:val="22"/>
        </w:rPr>
        <w:t>3</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 xml:space="preserve">Nevykonání nebo prodlení ve výkonu (nebo částečného výkonu) jakéhokoli práva podle </w:t>
      </w:r>
      <w:r w:rsidR="004722EB">
        <w:rPr>
          <w:rFonts w:ascii="Bookman Old Style" w:hAnsi="Bookman Old Style" w:cs="Arial"/>
          <w:sz w:val="22"/>
          <w:szCs w:val="22"/>
        </w:rPr>
        <w:t>Smlouvy</w:t>
      </w:r>
      <w:r w:rsidRPr="006E0E30">
        <w:rPr>
          <w:rFonts w:ascii="Bookman Old Style" w:hAnsi="Bookman Old Style" w:cs="Arial"/>
          <w:sz w:val="22"/>
          <w:szCs w:val="22"/>
        </w:rPr>
        <w:t xml:space="preserve"> nebude považováno za vzdání se (nebo částečné vzdání se) takového práva a nebude tedy v budoucnosti bránit výkonu takového práva ani ho jakkoli omezovat. Žádné vzdání se práva ohledně porušení </w:t>
      </w:r>
      <w:r w:rsidR="004722EB">
        <w:rPr>
          <w:rFonts w:ascii="Bookman Old Style" w:hAnsi="Bookman Old Style" w:cs="Arial"/>
          <w:sz w:val="22"/>
          <w:szCs w:val="22"/>
        </w:rPr>
        <w:t>Smlouvy</w:t>
      </w:r>
      <w:r w:rsidRPr="006E0E30">
        <w:rPr>
          <w:rFonts w:ascii="Bookman Old Style" w:hAnsi="Bookman Old Style" w:cs="Arial"/>
          <w:sz w:val="22"/>
          <w:szCs w:val="22"/>
        </w:rPr>
        <w:t xml:space="preserve"> nemůže být vykládáno jako vzdání se práva ohledně jakéhokoliv následného či navazujícího porušení </w:t>
      </w:r>
      <w:r w:rsidR="004722EB">
        <w:rPr>
          <w:rFonts w:ascii="Bookman Old Style" w:hAnsi="Bookman Old Style" w:cs="Arial"/>
          <w:sz w:val="22"/>
          <w:szCs w:val="22"/>
        </w:rPr>
        <w:t>Smlouvy</w:t>
      </w:r>
      <w:r w:rsidRPr="006E0E30">
        <w:rPr>
          <w:rFonts w:ascii="Bookman Old Style" w:hAnsi="Bookman Old Style" w:cs="Arial"/>
          <w:sz w:val="22"/>
          <w:szCs w:val="22"/>
        </w:rPr>
        <w:t>.</w:t>
      </w:r>
    </w:p>
    <w:p w14:paraId="5DDCE6D8" w14:textId="23C20DA9"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w:t>
      </w:r>
      <w:r w:rsidR="00433FBA" w:rsidRPr="006E0E30">
        <w:rPr>
          <w:rFonts w:ascii="Bookman Old Style" w:hAnsi="Bookman Old Style" w:cs="Arial"/>
          <w:sz w:val="22"/>
          <w:szCs w:val="22"/>
        </w:rPr>
        <w:t>4</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 xml:space="preserve">Pro vyloučení pochybností se uvádí, že strany považují tuto smlouvu za odvážnou </w:t>
      </w:r>
      <w:proofErr w:type="gramStart"/>
      <w:r w:rsidRPr="006E0E30">
        <w:rPr>
          <w:rFonts w:ascii="Bookman Old Style" w:hAnsi="Bookman Old Style" w:cs="Arial"/>
          <w:sz w:val="22"/>
          <w:szCs w:val="22"/>
        </w:rPr>
        <w:t>smlouvu</w:t>
      </w:r>
      <w:proofErr w:type="gramEnd"/>
      <w:r w:rsidRPr="006E0E30">
        <w:rPr>
          <w:rFonts w:ascii="Bookman Old Style" w:hAnsi="Bookman Old Style" w:cs="Arial"/>
          <w:sz w:val="22"/>
          <w:szCs w:val="22"/>
        </w:rPr>
        <w:t xml:space="preserve"> a tudíž se na závazky z ní vzniklé nepoužijí ustanovení občanského zákoníku o změně okolností (§ 1764 až 1766) a neúměrném zkrácení (§ 1793 až 1795).</w:t>
      </w:r>
    </w:p>
    <w:p w14:paraId="7E90C3FB" w14:textId="0C5186FA"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w:t>
      </w:r>
      <w:r w:rsidR="00433FBA" w:rsidRPr="006E0E30">
        <w:rPr>
          <w:rFonts w:ascii="Bookman Old Style" w:hAnsi="Bookman Old Style" w:cs="Arial"/>
          <w:sz w:val="22"/>
          <w:szCs w:val="22"/>
        </w:rPr>
        <w:t>5</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 xml:space="preserve">Zhotovitel je povinen činnosti, které jsou předmětem jeho plnění podle uzavřené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w:t>
      </w:r>
      <w:proofErr w:type="gramStart"/>
      <w:r w:rsidRPr="006E0E30">
        <w:rPr>
          <w:rFonts w:ascii="Bookman Old Style" w:hAnsi="Bookman Old Style" w:cs="Arial"/>
          <w:sz w:val="22"/>
          <w:szCs w:val="22"/>
        </w:rPr>
        <w:t>dílo  a</w:t>
      </w:r>
      <w:proofErr w:type="gramEnd"/>
      <w:r w:rsidRPr="006E0E30">
        <w:rPr>
          <w:rFonts w:ascii="Bookman Old Style" w:hAnsi="Bookman Old Style" w:cs="Arial"/>
          <w:sz w:val="22"/>
          <w:szCs w:val="22"/>
        </w:rPr>
        <w:t xml:space="preserve">/nebo související činnosti, které bude provádět proto, aby předmět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dílo splnil, provádět a vykonávat v souladu se zákonem.</w:t>
      </w:r>
    </w:p>
    <w:p w14:paraId="12BB7A62" w14:textId="4518E64C"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w:t>
      </w:r>
      <w:r w:rsidR="00433FBA" w:rsidRPr="006E0E30">
        <w:rPr>
          <w:rFonts w:ascii="Bookman Old Style" w:hAnsi="Bookman Old Style" w:cs="Arial"/>
          <w:sz w:val="22"/>
          <w:szCs w:val="22"/>
        </w:rPr>
        <w:t>6</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 xml:space="preserve">Bude-li v souvislosti s realizací díla proti zhotoviteli nebo jeho statutárnímu zástupci nebo jeho smluvnímu zástupci nebo jeho zaměstnanci zahájeno trestní stíhání, je zhotovitel povinen tuto skutečnost neprodleně písemně oznámit objednateli. Objednatel je v takovém případě oprávněn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dílo odstoupit pro porušení povinností na straně zhotovitele.</w:t>
      </w:r>
    </w:p>
    <w:p w14:paraId="0E3F092E" w14:textId="41ED2050" w:rsidR="003472CC" w:rsidRPr="006E0E30" w:rsidRDefault="00C914FF" w:rsidP="003472CC">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w:t>
      </w:r>
      <w:r w:rsidR="00433FBA" w:rsidRPr="006E0E30">
        <w:rPr>
          <w:rFonts w:ascii="Bookman Old Style" w:hAnsi="Bookman Old Style" w:cs="Arial"/>
          <w:sz w:val="22"/>
          <w:szCs w:val="22"/>
        </w:rPr>
        <w:t>7</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 xml:space="preserve">Zhotovitel je povinen neprodleně písemně oznámit objednateli, že mu soud podle zákona č. 418/2011 Sb., o trestní odpovědnosti právnických osob a řízení proti nim, v platném znění, dočasně pozastavil výkon jednoho či více předmětů činností nebo činnosti zakázal, jde-li o činnosti, které jsou předmětem plnění podle uzavřené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dílo. Stane-li se tak plnění zhotovitele zcela nemožným, jeho závazek zanikne. Stane-li se tak plnění zhotovitele nemožné jen z části, jeho závazek v této části zanikne. Objednatel je však ohledně zbývajícího plnění oprávněn od </w:t>
      </w:r>
      <w:r w:rsidR="004722EB">
        <w:rPr>
          <w:rFonts w:ascii="Bookman Old Style" w:hAnsi="Bookman Old Style" w:cs="Arial"/>
          <w:sz w:val="22"/>
          <w:szCs w:val="22"/>
        </w:rPr>
        <w:t>Smlouvy</w:t>
      </w:r>
      <w:r w:rsidRPr="006E0E30">
        <w:rPr>
          <w:rFonts w:ascii="Bookman Old Style" w:hAnsi="Bookman Old Style" w:cs="Arial"/>
          <w:sz w:val="22"/>
          <w:szCs w:val="22"/>
        </w:rPr>
        <w:t xml:space="preserve"> o dílo odstoupit.</w:t>
      </w:r>
    </w:p>
    <w:p w14:paraId="2AD0FCBB" w14:textId="7BB12C6E"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w:t>
      </w:r>
      <w:r w:rsidR="00433FBA" w:rsidRPr="006E0E30">
        <w:rPr>
          <w:rFonts w:ascii="Bookman Old Style" w:hAnsi="Bookman Old Style" w:cs="Arial"/>
          <w:sz w:val="22"/>
          <w:szCs w:val="22"/>
        </w:rPr>
        <w:t>8</w:t>
      </w:r>
      <w:r w:rsidRPr="006E0E30">
        <w:rPr>
          <w:rFonts w:ascii="Bookman Old Style" w:hAnsi="Bookman Old Style" w:cs="Arial"/>
          <w:sz w:val="22"/>
          <w:szCs w:val="22"/>
        </w:rPr>
        <w:t>.</w:t>
      </w:r>
      <w:r w:rsidR="007E731E" w:rsidRPr="006E0E30">
        <w:rPr>
          <w:rFonts w:ascii="Bookman Old Style" w:hAnsi="Bookman Old Style" w:cs="Arial"/>
          <w:sz w:val="22"/>
          <w:szCs w:val="22"/>
        </w:rPr>
        <w:tab/>
      </w:r>
      <w:r w:rsidRPr="006E0E30">
        <w:rPr>
          <w:rFonts w:ascii="Bookman Old Style" w:hAnsi="Bookman Old Style" w:cs="Arial"/>
          <w:sz w:val="22"/>
          <w:szCs w:val="22"/>
        </w:rPr>
        <w:t>Zanikne-li závazek zhotovitele z důvodu výše uvedené nemožnosti plnění zcela či z části, je zhotovitel povinen uhradit objednateli škodu tím způsobenou.</w:t>
      </w:r>
    </w:p>
    <w:p w14:paraId="72A1C63E" w14:textId="44FD3375" w:rsidR="00C914FF" w:rsidRPr="006E0E30" w:rsidRDefault="00AE099B"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13.9</w:t>
      </w:r>
      <w:r w:rsidR="00C914FF" w:rsidRPr="006E0E30">
        <w:rPr>
          <w:rFonts w:ascii="Bookman Old Style" w:hAnsi="Bookman Old Style" w:cs="Arial"/>
          <w:sz w:val="22"/>
          <w:szCs w:val="22"/>
        </w:rPr>
        <w:t>.</w:t>
      </w:r>
      <w:r w:rsidR="007E731E" w:rsidRPr="006E0E30">
        <w:rPr>
          <w:rFonts w:ascii="Bookman Old Style" w:hAnsi="Bookman Old Style" w:cs="Arial"/>
          <w:sz w:val="22"/>
          <w:szCs w:val="22"/>
        </w:rPr>
        <w:tab/>
      </w:r>
      <w:r w:rsidR="00C914FF" w:rsidRPr="006E0E30">
        <w:rPr>
          <w:rFonts w:ascii="Bookman Old Style" w:hAnsi="Bookman Old Style" w:cs="Arial"/>
          <w:sz w:val="22"/>
          <w:szCs w:val="22"/>
        </w:rPr>
        <w:t xml:space="preserve">Veškeré výzvy, sdělení nebo oznámení, které se týkají změny či ukončení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xml:space="preserve"> a/nebo porušení jakéhokoli ustanovení této </w:t>
      </w:r>
      <w:r w:rsidR="004722EB">
        <w:rPr>
          <w:rFonts w:ascii="Bookman Old Style" w:hAnsi="Bookman Old Style" w:cs="Arial"/>
          <w:sz w:val="22"/>
          <w:szCs w:val="22"/>
        </w:rPr>
        <w:t>Smlouvy</w:t>
      </w:r>
      <w:r w:rsidR="00C914FF" w:rsidRPr="006E0E30">
        <w:rPr>
          <w:rFonts w:ascii="Bookman Old Style" w:hAnsi="Bookman Old Style" w:cs="Arial"/>
          <w:sz w:val="22"/>
          <w:szCs w:val="22"/>
        </w:rPr>
        <w:t>, budou oznamovány doporučeným dopisem. Za doručenou se považuje také každá doporučená zásilka sedmý den po jejím odeslání poštou nebo popř. odeslaná pomocí jiného držitele poštovní licence.</w:t>
      </w:r>
    </w:p>
    <w:p w14:paraId="2C107D12" w14:textId="5F4A126E" w:rsidR="00412171" w:rsidRDefault="00412171"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 xml:space="preserve">13.10. Pokud by některé ustanovení této </w:t>
      </w:r>
      <w:r w:rsidR="004722EB">
        <w:rPr>
          <w:rFonts w:ascii="Bookman Old Style" w:hAnsi="Bookman Old Style" w:cs="Arial"/>
          <w:sz w:val="22"/>
          <w:szCs w:val="22"/>
        </w:rPr>
        <w:t>Smlouvy</w:t>
      </w:r>
      <w:r w:rsidRPr="006E0E30">
        <w:rPr>
          <w:rFonts w:ascii="Bookman Old Style" w:hAnsi="Bookman Old Style" w:cs="Arial"/>
          <w:sz w:val="22"/>
          <w:szCs w:val="22"/>
        </w:rPr>
        <w:t xml:space="preserve"> bylo neúčinné nebo neplatné, nebo se neúčinným stalo, nebude tím dotčena platnost a účinnost ostatních ustanovení této </w:t>
      </w:r>
      <w:r w:rsidR="004722EB">
        <w:rPr>
          <w:rFonts w:ascii="Bookman Old Style" w:hAnsi="Bookman Old Style" w:cs="Arial"/>
          <w:sz w:val="22"/>
          <w:szCs w:val="22"/>
        </w:rPr>
        <w:t>Smlouvy</w:t>
      </w:r>
      <w:r w:rsidRPr="006E0E30">
        <w:rPr>
          <w:rFonts w:ascii="Bookman Old Style" w:hAnsi="Bookman Old Style" w:cs="Arial"/>
          <w:sz w:val="22"/>
          <w:szCs w:val="22"/>
        </w:rPr>
        <w:t>. Smluvní strany se zavazují nahradit neplatné, neúčinné nebo nevymahatelné ustanovení ustanovením platným, účinným a vymahatelným, které bude mít do nejvyšší možné míry stejný význam a účinek, jako byl záměr ustanovení, jež má být nahrazeno</w:t>
      </w:r>
      <w:r w:rsidR="00912DF3" w:rsidRPr="006E0E30">
        <w:rPr>
          <w:rFonts w:ascii="Bookman Old Style" w:hAnsi="Bookman Old Style" w:cs="Arial"/>
          <w:sz w:val="22"/>
          <w:szCs w:val="22"/>
        </w:rPr>
        <w:t>.</w:t>
      </w:r>
    </w:p>
    <w:p w14:paraId="0B16C562" w14:textId="77777777" w:rsidR="00B058A6" w:rsidRDefault="00B058A6" w:rsidP="007E731E">
      <w:pPr>
        <w:spacing w:before="200"/>
        <w:ind w:left="567" w:hanging="567"/>
        <w:jc w:val="both"/>
        <w:rPr>
          <w:rFonts w:ascii="Bookman Old Style" w:hAnsi="Bookman Old Style" w:cs="Arial"/>
          <w:sz w:val="22"/>
          <w:szCs w:val="22"/>
        </w:rPr>
      </w:pPr>
    </w:p>
    <w:p w14:paraId="4DECA8DB" w14:textId="44474641" w:rsidR="00B058A6" w:rsidRPr="00C81FC9" w:rsidRDefault="00B058A6" w:rsidP="00B058A6">
      <w:pPr>
        <w:spacing w:after="120"/>
        <w:ind w:left="567" w:hanging="567"/>
        <w:jc w:val="both"/>
        <w:rPr>
          <w:rFonts w:ascii="Bookman Old Style" w:hAnsi="Bookman Old Style"/>
          <w:sz w:val="22"/>
          <w:szCs w:val="22"/>
        </w:rPr>
      </w:pPr>
      <w:r>
        <w:rPr>
          <w:rFonts w:ascii="Bookman Old Style" w:hAnsi="Bookman Old Style"/>
          <w:sz w:val="22"/>
          <w:szCs w:val="22"/>
        </w:rPr>
        <w:t xml:space="preserve">13.11. </w:t>
      </w:r>
      <w:r w:rsidRPr="00C81FC9">
        <w:rPr>
          <w:rFonts w:ascii="Bookman Old Style" w:hAnsi="Bookman Old Style"/>
          <w:sz w:val="22"/>
          <w:szCs w:val="22"/>
        </w:rPr>
        <w:t>Za účelem plnění práv a povinností vyplývajících ze Smlouvy nebo vzniklých v souvislosti se Smlouvou si smluvní strany navzájem předávají nebo mohou předávat osobní údaje (dále jen „</w:t>
      </w:r>
      <w:r w:rsidRPr="00C97F09">
        <w:rPr>
          <w:rFonts w:ascii="Bookman Old Style" w:hAnsi="Bookman Old Style"/>
          <w:b/>
          <w:sz w:val="22"/>
          <w:szCs w:val="22"/>
        </w:rPr>
        <w:t>osobní údaje</w:t>
      </w:r>
      <w:r w:rsidRPr="00C81FC9">
        <w:rPr>
          <w:rFonts w:ascii="Bookman Old Style" w:hAnsi="Bookman Old Style"/>
          <w:sz w:val="22"/>
          <w:szCs w:val="22"/>
        </w:rPr>
        <w:t>“) ve smyslu čl. 4 odst. 1 Nařízení Evropského parlamentu a Rady (EU) č. 2016/679 ze dne 27. 4. 2016, o ochraně fyzických osob v souvislosti se zpracováním osobních údajů a o volném pohybu těchto údajů a o zrušení směrnice 95/46/ES (obecné nařízení o ochraně osobních údajů), (dále jen „</w:t>
      </w:r>
      <w:r w:rsidRPr="00DB584E">
        <w:rPr>
          <w:rFonts w:ascii="Bookman Old Style" w:hAnsi="Bookman Old Style"/>
          <w:b/>
          <w:sz w:val="22"/>
          <w:szCs w:val="22"/>
        </w:rPr>
        <w:t>GDPR</w:t>
      </w:r>
      <w:r w:rsidRPr="00C81FC9">
        <w:rPr>
          <w:rFonts w:ascii="Bookman Old Style" w:hAnsi="Bookman Old Style"/>
          <w:sz w:val="22"/>
          <w:szCs w:val="22"/>
        </w:rPr>
        <w:t xml:space="preserve">“) subjektů údajů, kterými jsou zejména zástupci, zaměstnanci nebo zákazníci druhé smluvní strany či jiné osoby </w:t>
      </w:r>
      <w:r w:rsidRPr="00C81FC9">
        <w:rPr>
          <w:rFonts w:ascii="Bookman Old Style" w:hAnsi="Bookman Old Style"/>
          <w:sz w:val="22"/>
          <w:szCs w:val="22"/>
        </w:rPr>
        <w:lastRenderedPageBreak/>
        <w:t>pověřené druhou smluvní stranou k výkonu či plnění práv a povinností vyplývajících ze Smlouvy nebo vzniklých v souvislosti se Smlouvou. Přejímající smluvní strana je tak vzhledem k předávaným osobním údajům v pozici správce. Účelem předání osobních údajů je plnění Smlouvy, smluvní strany prohlašují, že předávané osobní údaje budou zpracovávat pouze k naplnění tohoto účelu, a to v souladu s platnými právními předpisy, zejména v souladu s GDPR. Smluvní strany prohlašují, že pro předání osobních údajů druhé smluvní straně disponují platným právním titulem v souladu s čl. 6 odst. 1 GDPR. 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vzniklé v souvislosti se Smlouvou. 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nájemce, předávající smluvní strana seznámí subjekty údajů rovněž i s podmínkami zpracování osobních údajů, včetně rozsahu zvláštních práv subjektu údajů.</w:t>
      </w:r>
    </w:p>
    <w:p w14:paraId="74197E7F" w14:textId="5BFF7428" w:rsidR="00711BDF" w:rsidRPr="00711BDF" w:rsidRDefault="00711BDF" w:rsidP="00711BDF">
      <w:pPr>
        <w:spacing w:after="120"/>
        <w:ind w:left="567" w:hanging="567"/>
        <w:jc w:val="both"/>
        <w:rPr>
          <w:rFonts w:ascii="Bookman Old Style" w:hAnsi="Bookman Old Style"/>
          <w:sz w:val="22"/>
          <w:szCs w:val="22"/>
        </w:rPr>
      </w:pPr>
      <w:r>
        <w:rPr>
          <w:rFonts w:ascii="Bookman Old Style" w:hAnsi="Bookman Old Style"/>
          <w:sz w:val="22"/>
          <w:szCs w:val="22"/>
        </w:rPr>
        <w:t xml:space="preserve">13.12. </w:t>
      </w:r>
      <w:r w:rsidRPr="00711BDF">
        <w:rPr>
          <w:rFonts w:ascii="Bookman Old Style" w:hAnsi="Bookman Old Style"/>
          <w:sz w:val="22"/>
          <w:szCs w:val="22"/>
        </w:rPr>
        <w:t>Tato smlouva nabývá platnosti v den jejího podpisu a účinnosti dnem jejího zveřejnění v registru smluv ve smyslu § 6odst. 1 zákona č. 340/2015 Sb., o registru smluv.</w:t>
      </w:r>
    </w:p>
    <w:p w14:paraId="1116CD5E" w14:textId="0653D412" w:rsidR="00711BDF" w:rsidRPr="00F17A23" w:rsidRDefault="00711BDF" w:rsidP="00711BDF">
      <w:pPr>
        <w:widowControl w:val="0"/>
        <w:spacing w:after="240"/>
        <w:ind w:left="567" w:hanging="567"/>
        <w:jc w:val="both"/>
        <w:rPr>
          <w:rFonts w:ascii="Bookman Old Style" w:hAnsi="Bookman Old Style"/>
          <w:sz w:val="22"/>
          <w:szCs w:val="22"/>
        </w:rPr>
      </w:pPr>
      <w:r>
        <w:rPr>
          <w:rFonts w:ascii="Bookman Old Style" w:hAnsi="Bookman Old Style"/>
          <w:sz w:val="22"/>
          <w:szCs w:val="22"/>
        </w:rPr>
        <w:t xml:space="preserve">13.13. </w:t>
      </w:r>
      <w:r w:rsidRPr="00F17A23">
        <w:rPr>
          <w:rFonts w:ascii="Bookman Old Style" w:hAnsi="Bookman Old Style"/>
          <w:sz w:val="22"/>
          <w:szCs w:val="22"/>
        </w:rPr>
        <w:t xml:space="preserve">Zhotovitel se za podmínek stanovených touto Smlouvou, a v souladu s pokyny </w:t>
      </w:r>
      <w:r>
        <w:rPr>
          <w:rFonts w:ascii="Bookman Old Style" w:hAnsi="Bookman Old Style"/>
          <w:sz w:val="22"/>
          <w:szCs w:val="22"/>
        </w:rPr>
        <w:t>o</w:t>
      </w:r>
      <w:r w:rsidRPr="00F17A23">
        <w:rPr>
          <w:rFonts w:ascii="Bookman Old Style" w:hAnsi="Bookman Old Style"/>
          <w:sz w:val="22"/>
          <w:szCs w:val="22"/>
        </w:rPr>
        <w:t>bjednatele a při vynaložení veškeré potřebné odborné péče, zavazuje:</w:t>
      </w:r>
    </w:p>
    <w:p w14:paraId="32D1531C" w14:textId="618504F1" w:rsidR="00711BDF" w:rsidRPr="004B51DA" w:rsidRDefault="00711BDF" w:rsidP="00711BDF">
      <w:pPr>
        <w:pStyle w:val="xnumm3"/>
        <w:numPr>
          <w:ilvl w:val="0"/>
          <w:numId w:val="40"/>
        </w:numPr>
        <w:spacing w:before="0" w:beforeAutospacing="0" w:after="240" w:afterAutospacing="0"/>
        <w:jc w:val="both"/>
        <w:rPr>
          <w:rFonts w:ascii="Bookman Old Style" w:hAnsi="Bookman Old Style" w:cs="Arial"/>
          <w:color w:val="000000"/>
          <w:sz w:val="22"/>
          <w:szCs w:val="22"/>
        </w:rPr>
      </w:pPr>
      <w:r w:rsidRPr="004B51DA">
        <w:rPr>
          <w:rFonts w:ascii="Bookman Old Style" w:hAnsi="Bookman Old Style" w:cs="Arial"/>
          <w:color w:val="000000"/>
          <w:sz w:val="22"/>
          <w:szCs w:val="22"/>
        </w:rPr>
        <w:t xml:space="preserve">archivovat veškeré písemnosti související s provedením </w:t>
      </w:r>
      <w:r>
        <w:rPr>
          <w:rFonts w:ascii="Bookman Old Style" w:hAnsi="Bookman Old Style" w:cs="Arial"/>
          <w:color w:val="000000"/>
          <w:sz w:val="22"/>
          <w:szCs w:val="22"/>
        </w:rPr>
        <w:t>díla</w:t>
      </w:r>
      <w:r w:rsidRPr="004B51DA">
        <w:rPr>
          <w:rFonts w:ascii="Bookman Old Style" w:hAnsi="Bookman Old Style" w:cs="Arial"/>
          <w:color w:val="000000"/>
          <w:sz w:val="22"/>
          <w:szCs w:val="22"/>
        </w:rPr>
        <w:t xml:space="preserve"> podle této </w:t>
      </w:r>
      <w:r>
        <w:rPr>
          <w:rFonts w:ascii="Bookman Old Style" w:hAnsi="Bookman Old Style" w:cs="Arial"/>
          <w:color w:val="000000"/>
          <w:sz w:val="22"/>
          <w:szCs w:val="22"/>
        </w:rPr>
        <w:t>s</w:t>
      </w:r>
      <w:r w:rsidRPr="004B51DA">
        <w:rPr>
          <w:rFonts w:ascii="Bookman Old Style" w:hAnsi="Bookman Old Style" w:cs="Arial"/>
          <w:color w:val="000000"/>
          <w:sz w:val="22"/>
          <w:szCs w:val="22"/>
        </w:rPr>
        <w:t>mlouvy</w:t>
      </w:r>
      <w:r w:rsidRPr="004B51DA">
        <w:rPr>
          <w:rStyle w:val="apple-converted-space"/>
          <w:rFonts w:ascii="Bookman Old Style" w:hAnsi="Bookman Old Style" w:cs="Arial"/>
          <w:color w:val="000000"/>
          <w:sz w:val="22"/>
          <w:szCs w:val="22"/>
        </w:rPr>
        <w:t> </w:t>
      </w:r>
      <w:r w:rsidRPr="004B51DA">
        <w:rPr>
          <w:rFonts w:ascii="Bookman Old Style" w:hAnsi="Bookman Old Style" w:cs="Arial"/>
          <w:color w:val="000000"/>
          <w:sz w:val="22"/>
          <w:szCs w:val="22"/>
        </w:rPr>
        <w:t xml:space="preserve">a kdykoli </w:t>
      </w:r>
      <w:r>
        <w:rPr>
          <w:rFonts w:ascii="Bookman Old Style" w:hAnsi="Bookman Old Style" w:cs="Arial"/>
          <w:color w:val="000000"/>
          <w:sz w:val="22"/>
          <w:szCs w:val="22"/>
        </w:rPr>
        <w:t>o</w:t>
      </w:r>
      <w:r w:rsidRPr="004B51DA">
        <w:rPr>
          <w:rFonts w:ascii="Bookman Old Style" w:hAnsi="Bookman Old Style" w:cs="Arial"/>
          <w:color w:val="000000"/>
          <w:sz w:val="22"/>
          <w:szCs w:val="22"/>
        </w:rPr>
        <w:t>bjednateli či subjektům oprávněným k výkonu kontroly projektu umožnit přístup k těmto archivovaným písemnostem, a to do 31. 12. 20</w:t>
      </w:r>
      <w:r>
        <w:rPr>
          <w:rFonts w:ascii="Bookman Old Style" w:hAnsi="Bookman Old Style" w:cs="Arial"/>
          <w:color w:val="000000"/>
          <w:sz w:val="22"/>
          <w:szCs w:val="22"/>
        </w:rPr>
        <w:t>30</w:t>
      </w:r>
      <w:r w:rsidRPr="004B51DA">
        <w:rPr>
          <w:rFonts w:ascii="Bookman Old Style" w:hAnsi="Bookman Old Style" w:cs="Arial"/>
          <w:color w:val="000000"/>
          <w:sz w:val="22"/>
          <w:szCs w:val="22"/>
        </w:rPr>
        <w:t xml:space="preserve">, </w:t>
      </w:r>
      <w:r w:rsidRPr="004B51DA">
        <w:rPr>
          <w:rFonts w:ascii="Bookman Old Style" w:hAnsi="Bookman Old Style" w:cs="Arial"/>
          <w:sz w:val="22"/>
          <w:szCs w:val="22"/>
        </w:rPr>
        <w:t>nestanoví-li český právní systém lhůtu delší; tyto dokumenty budou uchovávány způsobem stanoveným platnými právními předpisy;</w:t>
      </w:r>
      <w:r w:rsidRPr="004B51DA">
        <w:rPr>
          <w:rFonts w:ascii="Bookman Old Style" w:hAnsi="Bookman Old Style" w:cs="Arial"/>
          <w:color w:val="000000"/>
          <w:sz w:val="22"/>
          <w:szCs w:val="22"/>
        </w:rPr>
        <w:t xml:space="preserve"> </w:t>
      </w:r>
      <w:r>
        <w:rPr>
          <w:rFonts w:ascii="Bookman Old Style" w:hAnsi="Bookman Old Style" w:cs="Arial"/>
          <w:color w:val="000000"/>
          <w:sz w:val="22"/>
          <w:szCs w:val="22"/>
        </w:rPr>
        <w:t>o</w:t>
      </w:r>
      <w:r w:rsidRPr="004B51DA">
        <w:rPr>
          <w:rFonts w:ascii="Bookman Old Style" w:hAnsi="Bookman Old Style" w:cs="Arial"/>
          <w:color w:val="000000"/>
          <w:sz w:val="22"/>
          <w:szCs w:val="22"/>
        </w:rPr>
        <w:t xml:space="preserve">bjednatel je oprávněn po uplynutí deseti let od ukončení plnění podle této </w:t>
      </w:r>
      <w:r>
        <w:rPr>
          <w:rFonts w:ascii="Bookman Old Style" w:hAnsi="Bookman Old Style" w:cs="Arial"/>
          <w:color w:val="000000"/>
          <w:sz w:val="22"/>
          <w:szCs w:val="22"/>
        </w:rPr>
        <w:t>s</w:t>
      </w:r>
      <w:r w:rsidRPr="004B51DA">
        <w:rPr>
          <w:rFonts w:ascii="Bookman Old Style" w:hAnsi="Bookman Old Style" w:cs="Arial"/>
          <w:color w:val="000000"/>
          <w:sz w:val="22"/>
          <w:szCs w:val="22"/>
        </w:rPr>
        <w:t xml:space="preserve">mlouvy od </w:t>
      </w:r>
      <w:r>
        <w:rPr>
          <w:rFonts w:ascii="Bookman Old Style" w:hAnsi="Bookman Old Style" w:cs="Arial"/>
          <w:color w:val="000000"/>
          <w:sz w:val="22"/>
          <w:szCs w:val="22"/>
        </w:rPr>
        <w:t>z</w:t>
      </w:r>
      <w:r w:rsidRPr="004B51DA">
        <w:rPr>
          <w:rFonts w:ascii="Bookman Old Style" w:hAnsi="Bookman Old Style" w:cs="Arial"/>
          <w:color w:val="000000"/>
          <w:sz w:val="22"/>
          <w:szCs w:val="22"/>
        </w:rPr>
        <w:t>hotovitele výše uved</w:t>
      </w:r>
      <w:r>
        <w:rPr>
          <w:rFonts w:ascii="Bookman Old Style" w:hAnsi="Bookman Old Style" w:cs="Arial"/>
          <w:color w:val="000000"/>
          <w:sz w:val="22"/>
          <w:szCs w:val="22"/>
        </w:rPr>
        <w:t>ené dokumenty bezplatně převzít; a</w:t>
      </w:r>
    </w:p>
    <w:p w14:paraId="236E2959" w14:textId="1EF92FF8" w:rsidR="00711BDF" w:rsidRPr="004B51DA" w:rsidRDefault="00711BDF" w:rsidP="00711BDF">
      <w:pPr>
        <w:pStyle w:val="xnumm3"/>
        <w:numPr>
          <w:ilvl w:val="0"/>
          <w:numId w:val="40"/>
        </w:numPr>
        <w:spacing w:before="0" w:beforeAutospacing="0" w:after="240" w:afterAutospacing="0"/>
        <w:jc w:val="both"/>
        <w:rPr>
          <w:rFonts w:ascii="Bookman Old Style" w:hAnsi="Bookman Old Style" w:cs="Arial"/>
          <w:color w:val="000000"/>
          <w:sz w:val="22"/>
          <w:szCs w:val="22"/>
        </w:rPr>
      </w:pPr>
      <w:r w:rsidRPr="004B51DA">
        <w:rPr>
          <w:rFonts w:ascii="Bookman Old Style" w:hAnsi="Bookman Old Style" w:cs="Arial"/>
          <w:sz w:val="22"/>
          <w:szCs w:val="22"/>
        </w:rPr>
        <w:t xml:space="preserve">umožnit všem subjektům oprávněným k výkonu kontroly projektu, z jehož prostředků je hrazena cena </w:t>
      </w:r>
      <w:r>
        <w:rPr>
          <w:rFonts w:ascii="Bookman Old Style" w:hAnsi="Bookman Old Style" w:cs="Arial"/>
          <w:sz w:val="22"/>
          <w:szCs w:val="22"/>
        </w:rPr>
        <w:t>díla</w:t>
      </w:r>
      <w:r w:rsidRPr="004B51DA">
        <w:rPr>
          <w:rFonts w:ascii="Bookman Old Style" w:hAnsi="Bookman Old Style" w:cs="Arial"/>
          <w:sz w:val="22"/>
          <w:szCs w:val="22"/>
        </w:rPr>
        <w:t xml:space="preserve"> dle této </w:t>
      </w:r>
      <w:r>
        <w:rPr>
          <w:rFonts w:ascii="Bookman Old Style" w:hAnsi="Bookman Old Style" w:cs="Arial"/>
          <w:sz w:val="22"/>
          <w:szCs w:val="22"/>
        </w:rPr>
        <w:t>s</w:t>
      </w:r>
      <w:r w:rsidRPr="004B51DA">
        <w:rPr>
          <w:rFonts w:ascii="Bookman Old Style" w:hAnsi="Bookman Old Style" w:cs="Arial"/>
          <w:sz w:val="22"/>
          <w:szCs w:val="22"/>
        </w:rPr>
        <w:t xml:space="preserve">mlouvy, provést kontrolu dokladů, souvisejících s plněním této </w:t>
      </w:r>
      <w:r>
        <w:rPr>
          <w:rFonts w:ascii="Bookman Old Style" w:hAnsi="Bookman Old Style" w:cs="Arial"/>
          <w:sz w:val="22"/>
          <w:szCs w:val="22"/>
        </w:rPr>
        <w:t>s</w:t>
      </w:r>
      <w:r w:rsidRPr="004B51DA">
        <w:rPr>
          <w:rFonts w:ascii="Bookman Old Style" w:hAnsi="Bookman Old Style" w:cs="Arial"/>
          <w:sz w:val="22"/>
          <w:szCs w:val="22"/>
        </w:rPr>
        <w:t>mlouvy, a dále</w:t>
      </w:r>
      <w:r w:rsidRPr="004B51DA">
        <w:rPr>
          <w:rStyle w:val="apple-converted-space"/>
          <w:rFonts w:ascii="Bookman Old Style" w:hAnsi="Bookman Old Style" w:cs="Arial"/>
          <w:color w:val="000000"/>
          <w:sz w:val="22"/>
          <w:szCs w:val="22"/>
        </w:rPr>
        <w:t> </w:t>
      </w:r>
      <w:r w:rsidRPr="004B51DA">
        <w:rPr>
          <w:rFonts w:ascii="Bookman Old Style" w:hAnsi="Bookman Old Style" w:cs="Arial"/>
          <w:color w:val="000000"/>
          <w:sz w:val="22"/>
          <w:szCs w:val="22"/>
        </w:rPr>
        <w:t>jako osoba povinná dle § 2 písm. e) zákona č. 320/2001 Sb., o finanční kontrole ve veřejné správě, spolupůsobit při výkonu finanční kontroly, mj. umožnit přístup i k těm částem nabídek, smluv a souvisejících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 a ve smlouvách se svými subdodavateli umožnit kontrol</w:t>
      </w:r>
      <w:r>
        <w:rPr>
          <w:rFonts w:ascii="Bookman Old Style" w:hAnsi="Bookman Old Style" w:cs="Arial"/>
          <w:color w:val="000000"/>
          <w:sz w:val="22"/>
          <w:szCs w:val="22"/>
        </w:rPr>
        <w:t>u subdodavatelů v témže rozsahu; a</w:t>
      </w:r>
      <w:r w:rsidRPr="004B51DA">
        <w:rPr>
          <w:rFonts w:ascii="Bookman Old Style" w:hAnsi="Bookman Old Style" w:cs="Arial"/>
          <w:color w:val="000000"/>
          <w:sz w:val="22"/>
          <w:szCs w:val="22"/>
        </w:rPr>
        <w:t xml:space="preserve"> </w:t>
      </w:r>
    </w:p>
    <w:p w14:paraId="5434FC72" w14:textId="71913847" w:rsidR="00711BDF" w:rsidRPr="004B51DA" w:rsidRDefault="00711BDF" w:rsidP="00711BDF">
      <w:pPr>
        <w:pStyle w:val="xnumm3"/>
        <w:numPr>
          <w:ilvl w:val="0"/>
          <w:numId w:val="40"/>
        </w:numPr>
        <w:spacing w:before="0" w:beforeAutospacing="0" w:after="240" w:afterAutospacing="0"/>
        <w:jc w:val="both"/>
        <w:rPr>
          <w:rFonts w:ascii="Bookman Old Style" w:hAnsi="Bookman Old Style" w:cs="Arial"/>
          <w:sz w:val="22"/>
          <w:szCs w:val="22"/>
        </w:rPr>
      </w:pPr>
      <w:r w:rsidRPr="004B51DA">
        <w:rPr>
          <w:rFonts w:ascii="Bookman Old Style" w:hAnsi="Bookman Old Style" w:cs="Arial"/>
          <w:sz w:val="22"/>
          <w:szCs w:val="22"/>
        </w:rPr>
        <w:t>zaruč</w:t>
      </w:r>
      <w:r>
        <w:rPr>
          <w:rFonts w:ascii="Bookman Old Style" w:hAnsi="Bookman Old Style" w:cs="Arial"/>
          <w:sz w:val="22"/>
          <w:szCs w:val="22"/>
        </w:rPr>
        <w:t>it</w:t>
      </w:r>
      <w:r w:rsidRPr="004B51DA">
        <w:rPr>
          <w:rFonts w:ascii="Bookman Old Style" w:hAnsi="Bookman Old Style" w:cs="Arial"/>
          <w:sz w:val="22"/>
          <w:szCs w:val="22"/>
        </w:rPr>
        <w: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w:t>
      </w:r>
      <w:r>
        <w:rPr>
          <w:rFonts w:ascii="Bookman Old Style" w:hAnsi="Bookman Old Style" w:cs="Arial"/>
          <w:sz w:val="22"/>
          <w:szCs w:val="22"/>
        </w:rPr>
        <w:t>skytnutých v rámci této smlouvy; a</w:t>
      </w:r>
    </w:p>
    <w:p w14:paraId="0FC57556" w14:textId="2778D7D2" w:rsidR="00711BDF" w:rsidRPr="00F17A23" w:rsidRDefault="00711BDF" w:rsidP="00711BDF">
      <w:pPr>
        <w:pStyle w:val="Odstavecseseznamem"/>
        <w:numPr>
          <w:ilvl w:val="0"/>
          <w:numId w:val="40"/>
        </w:numPr>
        <w:suppressAutoHyphens/>
        <w:overflowPunct w:val="0"/>
        <w:autoSpaceDE w:val="0"/>
        <w:contextualSpacing/>
        <w:jc w:val="both"/>
        <w:textAlignment w:val="baseline"/>
        <w:rPr>
          <w:rFonts w:ascii="Bookman Old Style" w:hAnsi="Bookman Old Style"/>
          <w:sz w:val="22"/>
          <w:szCs w:val="22"/>
        </w:rPr>
      </w:pPr>
      <w:r w:rsidRPr="00F17A23">
        <w:rPr>
          <w:rFonts w:ascii="Bookman Old Style" w:hAnsi="Bookman Old Style"/>
          <w:sz w:val="22"/>
          <w:szCs w:val="22"/>
        </w:rPr>
        <w:t>dodržet požadavky na povinnou publicitu, a to ve všech relevantních dokumentech a dále je povinen zajistit, aby povinnosti ve vztahu k projektu plnili také jeho partneři a subdodavatelé podílejíc</w:t>
      </w:r>
      <w:r>
        <w:rPr>
          <w:rFonts w:ascii="Bookman Old Style" w:hAnsi="Bookman Old Style"/>
          <w:sz w:val="22"/>
          <w:szCs w:val="22"/>
        </w:rPr>
        <w:t>í se na plnění dle této smlouvy; a</w:t>
      </w:r>
      <w:r w:rsidRPr="00F17A23">
        <w:rPr>
          <w:rFonts w:ascii="Bookman Old Style" w:hAnsi="Bookman Old Style"/>
          <w:sz w:val="22"/>
          <w:szCs w:val="22"/>
        </w:rPr>
        <w:t xml:space="preserve">  </w:t>
      </w:r>
    </w:p>
    <w:p w14:paraId="0049C47F" w14:textId="2897E355" w:rsidR="00912DF3" w:rsidRPr="006E0E30" w:rsidRDefault="00912DF3" w:rsidP="00912DF3">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lastRenderedPageBreak/>
        <w:t>13.1</w:t>
      </w:r>
      <w:r w:rsidR="00711BDF">
        <w:rPr>
          <w:rFonts w:ascii="Bookman Old Style" w:hAnsi="Bookman Old Style" w:cs="Arial"/>
          <w:sz w:val="22"/>
          <w:szCs w:val="22"/>
        </w:rPr>
        <w:t>4</w:t>
      </w:r>
      <w:r w:rsidRPr="006E0E30">
        <w:rPr>
          <w:rFonts w:ascii="Bookman Old Style" w:hAnsi="Bookman Old Style" w:cs="Arial"/>
          <w:sz w:val="22"/>
          <w:szCs w:val="22"/>
        </w:rPr>
        <w:t xml:space="preserve">. Smluvní strany shodně prohlašují, že si tuto smlouvu před jejím podpisem řádně přečetly, </w:t>
      </w:r>
      <w:r w:rsidR="004722EB">
        <w:rPr>
          <w:rFonts w:ascii="Bookman Old Style" w:hAnsi="Bookman Old Style" w:cs="Arial"/>
          <w:sz w:val="22"/>
          <w:szCs w:val="22"/>
        </w:rPr>
        <w:t>Smlouva</w:t>
      </w:r>
      <w:r w:rsidRPr="006E0E30">
        <w:rPr>
          <w:rFonts w:ascii="Bookman Old Style" w:hAnsi="Bookman Old Style" w:cs="Arial"/>
          <w:sz w:val="22"/>
          <w:szCs w:val="22"/>
        </w:rPr>
        <w:t xml:space="preserve"> byla uzavřena podle jejich pravé a svobodné vůle, srozumitelně, vážně a určitě, nikoli v tísni za nápadně nevýhodných podmínek, na důkaz čehož připojují své podpisy.</w:t>
      </w:r>
    </w:p>
    <w:p w14:paraId="69032540" w14:textId="196E789F" w:rsidR="00C914FF" w:rsidRPr="006E0E30" w:rsidRDefault="00C914FF" w:rsidP="007E731E">
      <w:pPr>
        <w:spacing w:before="200"/>
        <w:ind w:left="567" w:hanging="567"/>
        <w:jc w:val="both"/>
        <w:rPr>
          <w:rFonts w:ascii="Bookman Old Style" w:hAnsi="Bookman Old Style" w:cs="Arial"/>
          <w:sz w:val="22"/>
          <w:szCs w:val="22"/>
        </w:rPr>
      </w:pPr>
      <w:r w:rsidRPr="006E0E30">
        <w:rPr>
          <w:rFonts w:ascii="Bookman Old Style" w:hAnsi="Bookman Old Style" w:cs="Arial"/>
          <w:sz w:val="22"/>
          <w:szCs w:val="22"/>
        </w:rPr>
        <w:t>13.1</w:t>
      </w:r>
      <w:r w:rsidR="00711BDF">
        <w:rPr>
          <w:rFonts w:ascii="Bookman Old Style" w:hAnsi="Bookman Old Style" w:cs="Arial"/>
          <w:sz w:val="22"/>
          <w:szCs w:val="22"/>
        </w:rPr>
        <w:t>5</w:t>
      </w:r>
      <w:r w:rsidRPr="006E0E30">
        <w:rPr>
          <w:rFonts w:ascii="Bookman Old Style" w:hAnsi="Bookman Old Style" w:cs="Arial"/>
          <w:sz w:val="22"/>
          <w:szCs w:val="22"/>
        </w:rPr>
        <w:t>.</w:t>
      </w:r>
      <w:r w:rsidR="00E8287B" w:rsidRPr="006E0E30">
        <w:rPr>
          <w:rFonts w:ascii="Bookman Old Style" w:hAnsi="Bookman Old Style" w:cs="Arial"/>
          <w:sz w:val="22"/>
          <w:szCs w:val="22"/>
        </w:rPr>
        <w:t xml:space="preserve"> </w:t>
      </w:r>
      <w:r w:rsidRPr="006E0E30">
        <w:rPr>
          <w:rFonts w:ascii="Bookman Old Style" w:hAnsi="Bookman Old Style" w:cs="Arial"/>
          <w:sz w:val="22"/>
          <w:szCs w:val="22"/>
        </w:rPr>
        <w:t xml:space="preserve">Tato </w:t>
      </w:r>
      <w:r w:rsidR="004722EB">
        <w:rPr>
          <w:rFonts w:ascii="Bookman Old Style" w:hAnsi="Bookman Old Style" w:cs="Arial"/>
          <w:sz w:val="22"/>
          <w:szCs w:val="22"/>
        </w:rPr>
        <w:t>Smlouva</w:t>
      </w:r>
      <w:r w:rsidRPr="006E0E30">
        <w:rPr>
          <w:rFonts w:ascii="Bookman Old Style" w:hAnsi="Bookman Old Style" w:cs="Arial"/>
          <w:sz w:val="22"/>
          <w:szCs w:val="22"/>
        </w:rPr>
        <w:t xml:space="preserve"> je </w:t>
      </w:r>
      <w:proofErr w:type="spellStart"/>
      <w:r w:rsidR="000D6FDD" w:rsidRPr="006E0E30">
        <w:rPr>
          <w:rFonts w:ascii="Bookman Old Style" w:hAnsi="Bookman Old Style" w:cs="Arial"/>
          <w:sz w:val="22"/>
          <w:szCs w:val="22"/>
        </w:rPr>
        <w:t>podepsnána</w:t>
      </w:r>
      <w:proofErr w:type="spellEnd"/>
      <w:r w:rsidR="000D6FDD" w:rsidRPr="006E0E30">
        <w:rPr>
          <w:rFonts w:ascii="Bookman Old Style" w:hAnsi="Bookman Old Style" w:cs="Arial"/>
          <w:sz w:val="22"/>
          <w:szCs w:val="22"/>
        </w:rPr>
        <w:t xml:space="preserve"> oběma smluvními stranami platným</w:t>
      </w:r>
      <w:r w:rsidR="00871641" w:rsidRPr="006E0E30">
        <w:rPr>
          <w:rFonts w:ascii="Bookman Old Style" w:hAnsi="Bookman Old Style" w:cs="Arial"/>
          <w:sz w:val="22"/>
          <w:szCs w:val="22"/>
        </w:rPr>
        <w:t xml:space="preserve"> elektronickým podpisem</w:t>
      </w:r>
      <w:r w:rsidR="00912DF3" w:rsidRPr="006E0E30">
        <w:rPr>
          <w:rFonts w:ascii="Bookman Old Style" w:hAnsi="Bookman Old Style" w:cs="Arial"/>
          <w:sz w:val="22"/>
          <w:szCs w:val="22"/>
        </w:rPr>
        <w:t>.</w:t>
      </w:r>
      <w:r w:rsidR="000D6FDD" w:rsidRPr="006E0E30">
        <w:rPr>
          <w:rFonts w:ascii="Bookman Old Style" w:hAnsi="Bookman Old Style" w:cs="Arial"/>
          <w:sz w:val="22"/>
          <w:szCs w:val="22"/>
        </w:rPr>
        <w:t xml:space="preserve"> </w:t>
      </w:r>
    </w:p>
    <w:p w14:paraId="38B8F067" w14:textId="211C6C7B" w:rsidR="00EC4378" w:rsidRDefault="002C385D" w:rsidP="00912DF3">
      <w:pPr>
        <w:spacing w:before="200"/>
        <w:jc w:val="both"/>
        <w:rPr>
          <w:rFonts w:ascii="Bookman Old Style" w:hAnsi="Bookman Old Style" w:cs="Arial"/>
          <w:sz w:val="22"/>
          <w:szCs w:val="22"/>
        </w:rPr>
      </w:pPr>
      <w:r>
        <w:rPr>
          <w:rFonts w:ascii="Bookman Old Style" w:hAnsi="Bookman Old Style" w:cs="Arial"/>
          <w:sz w:val="22"/>
          <w:szCs w:val="22"/>
        </w:rPr>
        <w:t>Nedílnou součástí této Smlouvy jsou:</w:t>
      </w:r>
    </w:p>
    <w:p w14:paraId="0BE9BDA0" w14:textId="5C5C006A" w:rsidR="002C385D" w:rsidRDefault="002C385D" w:rsidP="00912DF3">
      <w:pPr>
        <w:spacing w:before="200"/>
        <w:jc w:val="both"/>
        <w:rPr>
          <w:rFonts w:ascii="Bookman Old Style" w:hAnsi="Bookman Old Style"/>
          <w:b/>
          <w:sz w:val="22"/>
          <w:szCs w:val="22"/>
        </w:rPr>
      </w:pPr>
      <w:r>
        <w:rPr>
          <w:rFonts w:ascii="Bookman Old Style" w:hAnsi="Bookman Old Style" w:cs="Arial"/>
          <w:sz w:val="22"/>
          <w:szCs w:val="22"/>
        </w:rPr>
        <w:t xml:space="preserve">Příloha č. 1 </w:t>
      </w:r>
      <w:r w:rsidR="00E2767E">
        <w:rPr>
          <w:rFonts w:ascii="Bookman Old Style" w:hAnsi="Bookman Old Style" w:cs="Arial"/>
          <w:sz w:val="22"/>
          <w:szCs w:val="22"/>
        </w:rPr>
        <w:t>–</w:t>
      </w:r>
      <w:r>
        <w:rPr>
          <w:rFonts w:ascii="Bookman Old Style" w:hAnsi="Bookman Old Style" w:cs="Arial"/>
          <w:sz w:val="22"/>
          <w:szCs w:val="22"/>
        </w:rPr>
        <w:t xml:space="preserve"> </w:t>
      </w:r>
      <w:r w:rsidR="00E2767E">
        <w:rPr>
          <w:rFonts w:ascii="Bookman Old Style" w:hAnsi="Bookman Old Style"/>
          <w:b/>
          <w:sz w:val="22"/>
          <w:szCs w:val="22"/>
        </w:rPr>
        <w:t>Obsahy audiovizuálních děl pro I. patro výstavy</w:t>
      </w:r>
    </w:p>
    <w:p w14:paraId="43043F81" w14:textId="5088BEBE" w:rsidR="00E2767E" w:rsidRDefault="002C385D" w:rsidP="00E2767E">
      <w:pPr>
        <w:spacing w:before="200"/>
        <w:jc w:val="both"/>
        <w:rPr>
          <w:rFonts w:ascii="Bookman Old Style" w:hAnsi="Bookman Old Style"/>
          <w:b/>
          <w:sz w:val="22"/>
          <w:szCs w:val="22"/>
        </w:rPr>
      </w:pPr>
      <w:r>
        <w:rPr>
          <w:rFonts w:ascii="Bookman Old Style" w:hAnsi="Bookman Old Style" w:cs="Arial"/>
          <w:sz w:val="22"/>
          <w:szCs w:val="22"/>
        </w:rPr>
        <w:t xml:space="preserve">Příloha č. </w:t>
      </w:r>
      <w:r w:rsidR="00E2767E" w:rsidRPr="00E2767E">
        <w:rPr>
          <w:rFonts w:ascii="Bookman Old Style" w:hAnsi="Bookman Old Style"/>
          <w:bCs/>
          <w:sz w:val="22"/>
          <w:szCs w:val="22"/>
        </w:rPr>
        <w:t>2</w:t>
      </w:r>
      <w:r>
        <w:rPr>
          <w:rFonts w:ascii="Bookman Old Style" w:hAnsi="Bookman Old Style" w:cs="Arial"/>
          <w:sz w:val="22"/>
          <w:szCs w:val="22"/>
        </w:rPr>
        <w:t xml:space="preserve"> - </w:t>
      </w:r>
      <w:r w:rsidR="00E2767E">
        <w:rPr>
          <w:rFonts w:ascii="Bookman Old Style" w:hAnsi="Bookman Old Style"/>
          <w:b/>
          <w:sz w:val="22"/>
          <w:szCs w:val="22"/>
        </w:rPr>
        <w:t>Obsahy audiovizuálních děl pro II. patro výstavy</w:t>
      </w:r>
    </w:p>
    <w:p w14:paraId="5A6CF129" w14:textId="598E49E0" w:rsidR="002C385D" w:rsidRDefault="002C385D" w:rsidP="002C385D">
      <w:pPr>
        <w:spacing w:before="200"/>
        <w:jc w:val="both"/>
        <w:rPr>
          <w:rFonts w:ascii="Bookman Old Style" w:hAnsi="Bookman Old Style"/>
          <w:b/>
          <w:sz w:val="22"/>
          <w:szCs w:val="22"/>
        </w:rPr>
      </w:pPr>
      <w:r>
        <w:rPr>
          <w:rFonts w:ascii="Bookman Old Style" w:hAnsi="Bookman Old Style" w:cs="Arial"/>
          <w:sz w:val="22"/>
          <w:szCs w:val="22"/>
        </w:rPr>
        <w:t>Příloha č.</w:t>
      </w:r>
      <w:r w:rsidRPr="00E2767E">
        <w:rPr>
          <w:rFonts w:ascii="Bookman Old Style" w:hAnsi="Bookman Old Style" w:cs="Arial"/>
          <w:bCs/>
          <w:sz w:val="22"/>
          <w:szCs w:val="22"/>
        </w:rPr>
        <w:t xml:space="preserve"> </w:t>
      </w:r>
      <w:r w:rsidR="00E2767E" w:rsidRPr="00E2767E">
        <w:rPr>
          <w:rFonts w:ascii="Bookman Old Style" w:hAnsi="Bookman Old Style"/>
          <w:bCs/>
          <w:sz w:val="22"/>
          <w:szCs w:val="22"/>
        </w:rPr>
        <w:t>3</w:t>
      </w:r>
      <w:r>
        <w:rPr>
          <w:rFonts w:ascii="Bookman Old Style" w:hAnsi="Bookman Old Style" w:cs="Arial"/>
          <w:sz w:val="22"/>
          <w:szCs w:val="22"/>
        </w:rPr>
        <w:t xml:space="preserve"> </w:t>
      </w:r>
      <w:r w:rsidR="00E2767E">
        <w:rPr>
          <w:rFonts w:ascii="Bookman Old Style" w:hAnsi="Bookman Old Style" w:cs="Arial"/>
          <w:sz w:val="22"/>
          <w:szCs w:val="22"/>
        </w:rPr>
        <w:t>–</w:t>
      </w:r>
      <w:r>
        <w:rPr>
          <w:rFonts w:ascii="Bookman Old Style" w:hAnsi="Bookman Old Style" w:cs="Arial"/>
          <w:sz w:val="22"/>
          <w:szCs w:val="22"/>
        </w:rPr>
        <w:t xml:space="preserve"> </w:t>
      </w:r>
      <w:r w:rsidRPr="002C385D">
        <w:rPr>
          <w:rFonts w:ascii="Bookman Old Style" w:hAnsi="Bookman Old Style"/>
          <w:sz w:val="22"/>
          <w:szCs w:val="22"/>
        </w:rPr>
        <w:t>Harmonogram</w:t>
      </w:r>
      <w:r w:rsidR="00E2767E">
        <w:rPr>
          <w:rFonts w:ascii="Bookman Old Style" w:hAnsi="Bookman Old Style"/>
          <w:sz w:val="22"/>
          <w:szCs w:val="22"/>
        </w:rPr>
        <w:t xml:space="preserve"> (dle čl. IV. odst. 4.1. Smlouvy)</w:t>
      </w:r>
    </w:p>
    <w:p w14:paraId="38BB9872" w14:textId="77777777" w:rsidR="002C385D" w:rsidRDefault="002C385D" w:rsidP="00912DF3">
      <w:pPr>
        <w:spacing w:before="200"/>
        <w:jc w:val="both"/>
        <w:rPr>
          <w:rFonts w:ascii="Bookman Old Style" w:hAnsi="Bookman Old Style"/>
          <w:b/>
          <w:sz w:val="22"/>
          <w:szCs w:val="22"/>
        </w:rPr>
      </w:pPr>
    </w:p>
    <w:p w14:paraId="0FD42010" w14:textId="77777777" w:rsidR="002C385D" w:rsidRPr="006E0E30" w:rsidRDefault="002C385D" w:rsidP="00912DF3">
      <w:pPr>
        <w:spacing w:before="200"/>
        <w:jc w:val="both"/>
        <w:rPr>
          <w:rFonts w:ascii="Bookman Old Style" w:hAnsi="Bookman Old Style" w:cs="Arial"/>
          <w:sz w:val="22"/>
          <w:szCs w:val="22"/>
        </w:rPr>
      </w:pPr>
    </w:p>
    <w:p w14:paraId="127B0BB0" w14:textId="14D21B78" w:rsidR="00912DF3" w:rsidRPr="006E0E30" w:rsidRDefault="00EC4378" w:rsidP="00912DF3">
      <w:pPr>
        <w:rPr>
          <w:rFonts w:ascii="Bookman Old Style" w:hAnsi="Bookman Old Style" w:cs="Arial"/>
          <w:b/>
          <w:sz w:val="22"/>
          <w:szCs w:val="22"/>
        </w:rPr>
      </w:pPr>
      <w:r w:rsidRPr="00B72EB0">
        <w:rPr>
          <w:rFonts w:ascii="Bookman Old Style" w:hAnsi="Bookman Old Style" w:cs="Arial"/>
          <w:sz w:val="22"/>
          <w:szCs w:val="22"/>
        </w:rPr>
        <w:t>V </w:t>
      </w:r>
      <w:r w:rsidR="008B1B36" w:rsidRPr="00E2767E">
        <w:rPr>
          <w:rFonts w:ascii="Bookman Old Style" w:hAnsi="Bookman Old Style" w:cs="Arial"/>
          <w:i/>
          <w:color w:val="FF0000"/>
          <w:sz w:val="22"/>
          <w:szCs w:val="22"/>
          <w:highlight w:val="yellow"/>
        </w:rPr>
        <w:t xml:space="preserve">doplní </w:t>
      </w:r>
      <w:proofErr w:type="gramStart"/>
      <w:r w:rsidR="008B1B36" w:rsidRPr="00E2767E">
        <w:rPr>
          <w:rFonts w:ascii="Bookman Old Style" w:hAnsi="Bookman Old Style" w:cs="Arial"/>
          <w:i/>
          <w:color w:val="FF0000"/>
          <w:sz w:val="22"/>
          <w:szCs w:val="22"/>
          <w:highlight w:val="yellow"/>
        </w:rPr>
        <w:t>uchazeč</w:t>
      </w:r>
      <w:r w:rsidR="008B1B36" w:rsidRPr="00B72EB0">
        <w:rPr>
          <w:rFonts w:ascii="Bookman Old Style" w:hAnsi="Bookman Old Style" w:cs="Arial"/>
          <w:i/>
          <w:color w:val="FF0000"/>
          <w:sz w:val="22"/>
          <w:szCs w:val="22"/>
        </w:rPr>
        <w:t xml:space="preserve"> </w:t>
      </w:r>
      <w:r w:rsidR="00912DF3" w:rsidRPr="00B72EB0">
        <w:rPr>
          <w:rFonts w:ascii="Bookman Old Style" w:hAnsi="Bookman Old Style" w:cs="Arial"/>
          <w:b/>
          <w:sz w:val="22"/>
          <w:szCs w:val="22"/>
        </w:rPr>
        <w:t xml:space="preserve"> </w:t>
      </w:r>
      <w:r w:rsidRPr="00B72EB0">
        <w:rPr>
          <w:rFonts w:ascii="Bookman Old Style" w:hAnsi="Bookman Old Style" w:cs="Arial"/>
          <w:sz w:val="22"/>
          <w:szCs w:val="22"/>
        </w:rPr>
        <w:t>dne</w:t>
      </w:r>
      <w:proofErr w:type="gramEnd"/>
      <w:r w:rsidR="00433FBA" w:rsidRPr="00B72EB0">
        <w:rPr>
          <w:rFonts w:ascii="Bookman Old Style" w:hAnsi="Bookman Old Style" w:cs="Arial"/>
          <w:sz w:val="22"/>
          <w:szCs w:val="22"/>
        </w:rPr>
        <w:t xml:space="preserve"> </w:t>
      </w:r>
      <w:r w:rsidR="008B1B36" w:rsidRPr="00E2767E">
        <w:rPr>
          <w:rFonts w:ascii="Bookman Old Style" w:hAnsi="Bookman Old Style" w:cs="Arial"/>
          <w:i/>
          <w:color w:val="FF0000"/>
          <w:sz w:val="22"/>
          <w:szCs w:val="22"/>
          <w:highlight w:val="yellow"/>
        </w:rPr>
        <w:t>doplní uchazeč</w:t>
      </w:r>
    </w:p>
    <w:p w14:paraId="29EB6554" w14:textId="157C12F1" w:rsidR="00EC4378" w:rsidRPr="006E0E30" w:rsidRDefault="00EC4378" w:rsidP="007E731E">
      <w:pPr>
        <w:spacing w:before="200"/>
        <w:ind w:left="567" w:hanging="567"/>
        <w:jc w:val="both"/>
        <w:rPr>
          <w:rFonts w:ascii="Bookman Old Style" w:hAnsi="Bookman Old Style" w:cs="Arial"/>
          <w:sz w:val="22"/>
          <w:szCs w:val="22"/>
        </w:rPr>
      </w:pPr>
    </w:p>
    <w:p w14:paraId="469B0D0D" w14:textId="77777777" w:rsidR="007E731E" w:rsidRDefault="007E731E" w:rsidP="007E731E">
      <w:pPr>
        <w:spacing w:before="500"/>
        <w:jc w:val="both"/>
        <w:rPr>
          <w:rFonts w:ascii="Bookman Old Style" w:hAnsi="Bookman Old Style" w:cs="Arial"/>
          <w:sz w:val="22"/>
          <w:szCs w:val="22"/>
        </w:rPr>
      </w:pPr>
      <w:r w:rsidRPr="006E0E30">
        <w:rPr>
          <w:rFonts w:ascii="Bookman Old Style" w:hAnsi="Bookman Old Style" w:cs="Arial"/>
          <w:sz w:val="22"/>
          <w:szCs w:val="22"/>
        </w:rPr>
        <w:t>Za zhotovitele:</w:t>
      </w:r>
    </w:p>
    <w:p w14:paraId="53DEF9A9" w14:textId="2C1CAD8D" w:rsidR="008B1B36" w:rsidRPr="006E0E30" w:rsidRDefault="008B1B36" w:rsidP="007E731E">
      <w:pPr>
        <w:spacing w:before="500"/>
        <w:jc w:val="both"/>
        <w:rPr>
          <w:rFonts w:ascii="Bookman Old Style" w:hAnsi="Bookman Old Style" w:cs="Arial"/>
          <w:sz w:val="22"/>
          <w:szCs w:val="22"/>
        </w:rPr>
      </w:pPr>
      <w:r w:rsidRPr="00E2767E">
        <w:rPr>
          <w:rFonts w:ascii="Bookman Old Style" w:hAnsi="Bookman Old Style" w:cs="Arial"/>
          <w:i/>
          <w:color w:val="FF0000"/>
          <w:sz w:val="22"/>
          <w:szCs w:val="22"/>
          <w:highlight w:val="yellow"/>
        </w:rPr>
        <w:t>doplní uchazeč</w:t>
      </w:r>
    </w:p>
    <w:p w14:paraId="455074C7" w14:textId="467F2A8D" w:rsidR="007E731E" w:rsidRPr="006E0E30" w:rsidRDefault="00B058A6" w:rsidP="007E731E">
      <w:pPr>
        <w:spacing w:before="1300"/>
        <w:jc w:val="both"/>
        <w:rPr>
          <w:rFonts w:ascii="Bookman Old Style" w:hAnsi="Bookman Old Style" w:cs="Arial"/>
          <w:sz w:val="22"/>
          <w:szCs w:val="22"/>
        </w:rPr>
      </w:pPr>
      <w:r>
        <w:rPr>
          <w:rFonts w:ascii="Bookman Old Style" w:hAnsi="Bookman Old Style" w:cs="Arial"/>
          <w:sz w:val="22"/>
          <w:szCs w:val="22"/>
        </w:rPr>
        <w:t>Z</w:t>
      </w:r>
      <w:r w:rsidR="007E731E" w:rsidRPr="006E0E30">
        <w:rPr>
          <w:rFonts w:ascii="Bookman Old Style" w:hAnsi="Bookman Old Style" w:cs="Arial"/>
          <w:sz w:val="22"/>
          <w:szCs w:val="22"/>
        </w:rPr>
        <w:t>a objednatele:</w:t>
      </w:r>
    </w:p>
    <w:p w14:paraId="61414B21" w14:textId="77777777" w:rsidR="00433FBA" w:rsidRPr="006E0E30" w:rsidRDefault="00433FBA" w:rsidP="00433FBA">
      <w:pPr>
        <w:spacing w:before="200"/>
        <w:rPr>
          <w:rFonts w:ascii="Bookman Old Style" w:hAnsi="Bookman Old Style" w:cs="Arial"/>
          <w:b/>
          <w:sz w:val="22"/>
          <w:szCs w:val="22"/>
        </w:rPr>
      </w:pPr>
      <w:r w:rsidRPr="006E0E30">
        <w:rPr>
          <w:rFonts w:ascii="Bookman Old Style" w:hAnsi="Bookman Old Style" w:cs="Arial"/>
          <w:b/>
          <w:sz w:val="22"/>
          <w:szCs w:val="22"/>
        </w:rPr>
        <w:t>Collegium Bohemicum, o.p.s.</w:t>
      </w:r>
    </w:p>
    <w:p w14:paraId="2AD4903D" w14:textId="77777777" w:rsidR="00433FBA" w:rsidRPr="006E0E30" w:rsidRDefault="00433FBA" w:rsidP="00433FBA">
      <w:pPr>
        <w:tabs>
          <w:tab w:val="left" w:pos="2268"/>
        </w:tabs>
        <w:rPr>
          <w:rFonts w:ascii="Bookman Old Style" w:hAnsi="Bookman Old Style" w:cs="Arial"/>
          <w:sz w:val="22"/>
          <w:szCs w:val="22"/>
        </w:rPr>
      </w:pPr>
    </w:p>
    <w:p w14:paraId="7BCF7826" w14:textId="0F3A4EE7" w:rsidR="00433FBA" w:rsidRPr="00F7744A" w:rsidRDefault="00433FBA" w:rsidP="00F7744A">
      <w:pPr>
        <w:tabs>
          <w:tab w:val="left" w:pos="2268"/>
        </w:tabs>
        <w:rPr>
          <w:rFonts w:ascii="Bookman Old Style" w:hAnsi="Bookman Old Style" w:cs="Arial"/>
          <w:bCs/>
          <w:sz w:val="22"/>
          <w:szCs w:val="22"/>
        </w:rPr>
      </w:pPr>
      <w:r w:rsidRPr="006E0E30">
        <w:rPr>
          <w:rFonts w:ascii="Bookman Old Style" w:hAnsi="Bookman Old Style" w:cs="Arial"/>
          <w:sz w:val="22"/>
          <w:szCs w:val="22"/>
        </w:rPr>
        <w:t>PhDr. Petr Koura, Ph.D., ředite</w:t>
      </w:r>
      <w:r w:rsidR="00F7744A">
        <w:rPr>
          <w:rFonts w:ascii="Bookman Old Style" w:hAnsi="Bookman Old Style" w:cs="Arial"/>
          <w:sz w:val="22"/>
          <w:szCs w:val="22"/>
        </w:rPr>
        <w:t>l</w:t>
      </w:r>
    </w:p>
    <w:sectPr w:rsidR="00433FBA" w:rsidRPr="00F7744A" w:rsidSect="003B52AB">
      <w:footerReference w:type="default" r:id="rId9"/>
      <w:pgSz w:w="11907" w:h="16840" w:code="9"/>
      <w:pgMar w:top="1701" w:right="1134" w:bottom="851" w:left="1418" w:header="851"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F783E" w14:textId="77777777" w:rsidR="000E7AAD" w:rsidRDefault="000E7AAD">
      <w:r>
        <w:separator/>
      </w:r>
    </w:p>
  </w:endnote>
  <w:endnote w:type="continuationSeparator" w:id="0">
    <w:p w14:paraId="53B014C1" w14:textId="77777777" w:rsidR="000E7AAD" w:rsidRDefault="000E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acoma">
    <w:altName w:val="Times New Roman"/>
    <w:panose1 w:val="00000000000000000000"/>
    <w:charset w:val="00"/>
    <w:family w:val="roman"/>
    <w:notTrueType/>
    <w:pitch w:val="default"/>
    <w:sig w:usb0="B70A181E" w:usb1="00014CC8" w:usb2="000204D7" w:usb3="00270000" w:csb0="00000001" w:csb1="0074BD28"/>
  </w:font>
  <w:font w:name="Calibri">
    <w:panose1 w:val="020F0502020204030204"/>
    <w:charset w:val="EE"/>
    <w:family w:val="swiss"/>
    <w:pitch w:val="variable"/>
    <w:sig w:usb0="E4002EFF" w:usb1="C000247B" w:usb2="00000009" w:usb3="00000000" w:csb0="000001FF" w:csb1="00000000"/>
  </w:font>
  <w:font w:name="AT*Palm Springs">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5EAD" w14:textId="59463305" w:rsidR="008C507B" w:rsidRPr="003F283F" w:rsidRDefault="008C507B" w:rsidP="004F4144">
    <w:pPr>
      <w:pBdr>
        <w:top w:val="single" w:sz="4" w:space="1" w:color="auto"/>
      </w:pBdr>
      <w:tabs>
        <w:tab w:val="right" w:pos="9356"/>
      </w:tabs>
      <w:rPr>
        <w:rFonts w:ascii="Arial" w:hAnsi="Arial" w:cs="Arial"/>
        <w:sz w:val="16"/>
        <w:szCs w:val="16"/>
      </w:rPr>
    </w:pPr>
    <w:r w:rsidRPr="003F283F">
      <w:rPr>
        <w:rFonts w:ascii="Arial" w:hAnsi="Arial" w:cs="Arial"/>
        <w:sz w:val="16"/>
        <w:szCs w:val="16"/>
      </w:rPr>
      <w:tab/>
    </w:r>
    <w:r w:rsidRPr="003F283F">
      <w:rPr>
        <w:rStyle w:val="slostrnky"/>
        <w:rFonts w:ascii="Arial" w:hAnsi="Arial" w:cs="Arial"/>
        <w:sz w:val="16"/>
        <w:szCs w:val="16"/>
      </w:rPr>
      <w:fldChar w:fldCharType="begin"/>
    </w:r>
    <w:r w:rsidRPr="003F283F">
      <w:rPr>
        <w:rStyle w:val="slostrnky"/>
        <w:rFonts w:ascii="Arial" w:hAnsi="Arial" w:cs="Arial"/>
        <w:sz w:val="16"/>
        <w:szCs w:val="16"/>
      </w:rPr>
      <w:instrText xml:space="preserve"> PAGE </w:instrText>
    </w:r>
    <w:r w:rsidRPr="003F283F">
      <w:rPr>
        <w:rStyle w:val="slostrnky"/>
        <w:rFonts w:ascii="Arial" w:hAnsi="Arial" w:cs="Arial"/>
        <w:sz w:val="16"/>
        <w:szCs w:val="16"/>
      </w:rPr>
      <w:fldChar w:fldCharType="separate"/>
    </w:r>
    <w:r>
      <w:rPr>
        <w:rStyle w:val="slostrnky"/>
        <w:rFonts w:ascii="Arial" w:hAnsi="Arial" w:cs="Arial"/>
        <w:noProof/>
        <w:sz w:val="16"/>
        <w:szCs w:val="16"/>
      </w:rPr>
      <w:t>17</w:t>
    </w:r>
    <w:r w:rsidRPr="003F283F">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B971" w14:textId="77777777" w:rsidR="000E7AAD" w:rsidRDefault="000E7AAD">
      <w:r>
        <w:separator/>
      </w:r>
    </w:p>
  </w:footnote>
  <w:footnote w:type="continuationSeparator" w:id="0">
    <w:p w14:paraId="4C3D193B" w14:textId="77777777" w:rsidR="000E7AAD" w:rsidRDefault="000E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8A470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11"/>
    <w:multiLevelType w:val="multilevel"/>
    <w:tmpl w:val="1226B580"/>
    <w:name w:val="WW8Num17"/>
    <w:lvl w:ilvl="0">
      <w:start w:val="11"/>
      <w:numFmt w:val="upperRoman"/>
      <w:lvlText w:val="%1. "/>
      <w:lvlJc w:val="left"/>
      <w:pPr>
        <w:tabs>
          <w:tab w:val="num" w:pos="283"/>
        </w:tabs>
        <w:ind w:left="283" w:hanging="283"/>
      </w:pPr>
      <w:rPr>
        <w:rFonts w:ascii="Times New Roman" w:hAnsi="Times New Roman" w:cs="Times New Roman" w:hint="default"/>
        <w:b/>
        <w:i w:val="0"/>
        <w:sz w:val="20"/>
        <w:u w:val="none"/>
      </w:rPr>
    </w:lvl>
    <w:lvl w:ilvl="1">
      <w:start w:val="1"/>
      <w:numFmt w:val="decimal"/>
      <w:lvlText w:val="%2. "/>
      <w:lvlJc w:val="left"/>
      <w:pPr>
        <w:tabs>
          <w:tab w:val="num" w:pos="340"/>
        </w:tabs>
        <w:ind w:left="340" w:hanging="340"/>
      </w:pPr>
      <w:rPr>
        <w:rFonts w:ascii="Times New Roman" w:hAnsi="Times New Roman" w:cs="Times New Roman" w:hint="default"/>
        <w:b w:val="0"/>
        <w:i w:val="0"/>
        <w:sz w:val="20"/>
        <w:u w:val="none"/>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EA7D34"/>
    <w:multiLevelType w:val="multilevel"/>
    <w:tmpl w:val="BFA6DE88"/>
    <w:lvl w:ilvl="0">
      <w:start w:val="8"/>
      <w:numFmt w:val="decimal"/>
      <w:lvlText w:val="    Článek %1."/>
      <w:lvlJc w:val="left"/>
      <w:pPr>
        <w:ind w:left="0" w:firstLine="0"/>
      </w:pPr>
      <w:rPr>
        <w:rFonts w:ascii="Times New Roman" w:eastAsia="Times New Roman" w:hAnsi="Times New Roman" w:cs="Times New Roman" w:hint="default"/>
        <w:b w:val="0"/>
        <w:i w:val="0"/>
        <w:sz w:val="24"/>
        <w:szCs w:val="24"/>
      </w:rPr>
    </w:lvl>
    <w:lvl w:ilvl="1">
      <w:start w:val="1"/>
      <w:numFmt w:val="decimal"/>
      <w:lvlText w:val="%1.%2."/>
      <w:lvlJc w:val="left"/>
      <w:pPr>
        <w:ind w:left="708" w:hanging="708"/>
      </w:pPr>
      <w:rPr>
        <w:rFonts w:ascii="Times New Roman" w:eastAsia="Times New Roman" w:hAnsi="Times New Roman" w:cs="Times New Roman" w:hint="default"/>
        <w:b w:val="0"/>
        <w:i w:val="0"/>
        <w:sz w:val="24"/>
        <w:szCs w:val="24"/>
        <w:u w:val="none"/>
      </w:rPr>
    </w:lvl>
    <w:lvl w:ilvl="2">
      <w:start w:val="1"/>
      <w:numFmt w:val="decimal"/>
      <w:lvlText w:val="%1.%2.%3."/>
      <w:lvlJc w:val="left"/>
      <w:pPr>
        <w:ind w:left="992" w:firstLine="284"/>
      </w:pPr>
      <w:rPr>
        <w:rFonts w:hint="default"/>
        <w:b w:val="0"/>
        <w:i w:val="0"/>
        <w:sz w:val="22"/>
        <w:szCs w:val="22"/>
      </w:rPr>
    </w:lvl>
    <w:lvl w:ilvl="3">
      <w:start w:val="1"/>
      <w:numFmt w:val="lowerLetter"/>
      <w:lvlText w:val="%4)"/>
      <w:lvlJc w:val="left"/>
      <w:pPr>
        <w:ind w:left="2778" w:firstLine="2160"/>
      </w:pPr>
      <w:rPr>
        <w:rFonts w:hint="default"/>
      </w:rPr>
    </w:lvl>
    <w:lvl w:ilvl="4">
      <w:start w:val="1"/>
      <w:numFmt w:val="decimal"/>
      <w:lvlText w:val="(%5)"/>
      <w:lvlJc w:val="left"/>
      <w:pPr>
        <w:ind w:left="2880" w:firstLine="2880"/>
      </w:pPr>
      <w:rPr>
        <w:rFonts w:hint="default"/>
      </w:rPr>
    </w:lvl>
    <w:lvl w:ilvl="5">
      <w:start w:val="1"/>
      <w:numFmt w:val="lowerLetter"/>
      <w:lvlText w:val="(%6)"/>
      <w:lvlJc w:val="left"/>
      <w:pPr>
        <w:ind w:left="3600" w:firstLine="3600"/>
      </w:pPr>
      <w:rPr>
        <w:rFonts w:hint="default"/>
      </w:rPr>
    </w:lvl>
    <w:lvl w:ilvl="6">
      <w:start w:val="1"/>
      <w:numFmt w:val="lowerRoman"/>
      <w:lvlText w:val="(%7)"/>
      <w:lvlJc w:val="left"/>
      <w:pPr>
        <w:ind w:left="4320" w:firstLine="4320"/>
      </w:pPr>
      <w:rPr>
        <w:rFonts w:hint="default"/>
      </w:rPr>
    </w:lvl>
    <w:lvl w:ilvl="7">
      <w:start w:val="1"/>
      <w:numFmt w:val="lowerLetter"/>
      <w:lvlText w:val="(%8)"/>
      <w:lvlJc w:val="left"/>
      <w:pPr>
        <w:ind w:left="5040" w:firstLine="5040"/>
      </w:pPr>
      <w:rPr>
        <w:rFonts w:hint="default"/>
      </w:rPr>
    </w:lvl>
    <w:lvl w:ilvl="8">
      <w:start w:val="1"/>
      <w:numFmt w:val="lowerRoman"/>
      <w:lvlText w:val="(%9)"/>
      <w:lvlJc w:val="left"/>
      <w:pPr>
        <w:ind w:left="5760" w:firstLine="5760"/>
      </w:pPr>
      <w:rPr>
        <w:rFonts w:hint="default"/>
      </w:rPr>
    </w:lvl>
  </w:abstractNum>
  <w:abstractNum w:abstractNumId="3" w15:restartNumberingAfterBreak="0">
    <w:nsid w:val="08777EA1"/>
    <w:multiLevelType w:val="multilevel"/>
    <w:tmpl w:val="73F05C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E53506"/>
    <w:multiLevelType w:val="hybridMultilevel"/>
    <w:tmpl w:val="6F768630"/>
    <w:lvl w:ilvl="0" w:tplc="CC9E7992">
      <w:start w:val="1"/>
      <w:numFmt w:val="upp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DE6D05"/>
    <w:multiLevelType w:val="hybridMultilevel"/>
    <w:tmpl w:val="30C8EA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6C31DF"/>
    <w:multiLevelType w:val="hybridMultilevel"/>
    <w:tmpl w:val="F4D4FC02"/>
    <w:lvl w:ilvl="0" w:tplc="0405000F">
      <w:start w:val="1"/>
      <w:numFmt w:val="decimal"/>
      <w:lvlText w:val="%1."/>
      <w:lvlJc w:val="left"/>
      <w:pPr>
        <w:tabs>
          <w:tab w:val="num" w:pos="780"/>
        </w:tabs>
        <w:ind w:left="780" w:hanging="360"/>
      </w:pPr>
      <w:rPr>
        <w:rFonts w:cs="Times New Roman"/>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189541A5"/>
    <w:multiLevelType w:val="multilevel"/>
    <w:tmpl w:val="462A48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01A5"/>
    <w:multiLevelType w:val="multilevel"/>
    <w:tmpl w:val="8CAC199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650215"/>
    <w:multiLevelType w:val="hybridMultilevel"/>
    <w:tmpl w:val="6536215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23068C"/>
    <w:multiLevelType w:val="multilevel"/>
    <w:tmpl w:val="AC7EDD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F24D4"/>
    <w:multiLevelType w:val="multilevel"/>
    <w:tmpl w:val="094017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FA1A71"/>
    <w:multiLevelType w:val="multilevel"/>
    <w:tmpl w:val="29529D42"/>
    <w:lvl w:ilvl="0">
      <w:numFmt w:val="bullet"/>
      <w:lvlText w:val="-"/>
      <w:lvlJc w:val="left"/>
      <w:pPr>
        <w:ind w:left="2520" w:hanging="360"/>
      </w:pPr>
      <w:rPr>
        <w:rFonts w:ascii="Arial" w:hAnsi="Arial" w:cs="Arial" w:hint="default"/>
        <w:sz w:val="22"/>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3" w15:restartNumberingAfterBreak="0">
    <w:nsid w:val="227C1C98"/>
    <w:multiLevelType w:val="hybridMultilevel"/>
    <w:tmpl w:val="836AF68E"/>
    <w:lvl w:ilvl="0" w:tplc="CC9E7992">
      <w:start w:val="1"/>
      <w:numFmt w:val="upperLetter"/>
      <w:lvlText w:val="%1)"/>
      <w:lvlJc w:val="left"/>
      <w:pPr>
        <w:tabs>
          <w:tab w:val="num" w:pos="900"/>
        </w:tabs>
        <w:ind w:left="900" w:hanging="360"/>
      </w:pPr>
      <w:rPr>
        <w:rFonts w:hint="default"/>
      </w:rPr>
    </w:lvl>
    <w:lvl w:ilvl="1" w:tplc="3AD456B2">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4" w15:restartNumberingAfterBreak="0">
    <w:nsid w:val="28B8515A"/>
    <w:multiLevelType w:val="hybridMultilevel"/>
    <w:tmpl w:val="40F690C8"/>
    <w:lvl w:ilvl="0" w:tplc="85D824DE">
      <w:start w:val="1"/>
      <w:numFmt w:val="lowerLetter"/>
      <w:lvlText w:val="%1)"/>
      <w:lvlJc w:val="left"/>
      <w:pPr>
        <w:tabs>
          <w:tab w:val="num" w:pos="840"/>
        </w:tabs>
        <w:ind w:left="840" w:hanging="360"/>
      </w:pPr>
      <w:rPr>
        <w:rFonts w:hint="default"/>
        <w:color w:val="auto"/>
      </w:rPr>
    </w:lvl>
    <w:lvl w:ilvl="1" w:tplc="ABCC62FA">
      <w:start w:val="1"/>
      <w:numFmt w:val="decimal"/>
      <w:lvlText w:val="%2."/>
      <w:lvlJc w:val="left"/>
      <w:pPr>
        <w:tabs>
          <w:tab w:val="num" w:pos="1560"/>
        </w:tabs>
        <w:ind w:left="1560" w:hanging="360"/>
      </w:pPr>
      <w:rPr>
        <w:rFonts w:hint="default"/>
      </w:r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5" w15:restartNumberingAfterBreak="0">
    <w:nsid w:val="2C2C5C66"/>
    <w:multiLevelType w:val="multilevel"/>
    <w:tmpl w:val="E3B4054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C73AFA"/>
    <w:multiLevelType w:val="multilevel"/>
    <w:tmpl w:val="9282F7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F0A435C"/>
    <w:multiLevelType w:val="multilevel"/>
    <w:tmpl w:val="E45AF83A"/>
    <w:lvl w:ilvl="0">
      <w:start w:val="9"/>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8" w15:restartNumberingAfterBreak="0">
    <w:nsid w:val="2F81128F"/>
    <w:multiLevelType w:val="hybridMultilevel"/>
    <w:tmpl w:val="B3240D42"/>
    <w:lvl w:ilvl="0" w:tplc="84B8F51C">
      <w:numFmt w:val="bullet"/>
      <w:lvlText w:val="-"/>
      <w:lvlJc w:val="left"/>
      <w:pPr>
        <w:ind w:left="2520" w:hanging="360"/>
      </w:pPr>
      <w:rPr>
        <w:rFonts w:ascii="Arial" w:eastAsia="Times New Roman" w:hAnsi="Arial" w:cs="Aria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9" w15:restartNumberingAfterBreak="0">
    <w:nsid w:val="310F4FF7"/>
    <w:multiLevelType w:val="multilevel"/>
    <w:tmpl w:val="C9987C6E"/>
    <w:lvl w:ilvl="0">
      <w:start w:val="1"/>
      <w:numFmt w:val="lowerLetter"/>
      <w:lvlText w:val="%1)"/>
      <w:lvlJc w:val="left"/>
      <w:pPr>
        <w:tabs>
          <w:tab w:val="num" w:pos="1080"/>
        </w:tabs>
        <w:ind w:left="1080" w:hanging="360"/>
      </w:pPr>
      <w:rPr>
        <w:rFonts w:ascii="Arial" w:eastAsia="Times New Roman" w:hAnsi="Arial" w:cs="Arial" w:hint="default"/>
        <w:color w:val="auto"/>
        <w:u w:val="none"/>
      </w:rPr>
    </w:lvl>
    <w:lvl w:ilvl="1">
      <w:start w:val="1"/>
      <w:numFmt w:val="bullet"/>
      <w:lvlText w:val="-"/>
      <w:lvlJc w:val="left"/>
      <w:pPr>
        <w:tabs>
          <w:tab w:val="num" w:pos="1800"/>
        </w:tabs>
        <w:ind w:left="1800" w:hanging="360"/>
      </w:pPr>
      <w:rPr>
        <w:rFonts w:ascii="Times New Roman" w:eastAsia="Times New Roman" w:hAnsi="Times New Roman" w:cs="Times New Roman" w:hint="default"/>
        <w:b/>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313B6289"/>
    <w:multiLevelType w:val="hybridMultilevel"/>
    <w:tmpl w:val="6F768630"/>
    <w:lvl w:ilvl="0" w:tplc="CC9E7992">
      <w:start w:val="1"/>
      <w:numFmt w:val="upp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32232A8D"/>
    <w:multiLevelType w:val="hybridMultilevel"/>
    <w:tmpl w:val="60562FDA"/>
    <w:lvl w:ilvl="0" w:tplc="3BA466E0">
      <w:start w:val="1"/>
      <w:numFmt w:val="lowerLetter"/>
      <w:lvlText w:val="%1)"/>
      <w:lvlJc w:val="left"/>
      <w:pPr>
        <w:tabs>
          <w:tab w:val="num" w:pos="1120"/>
        </w:tabs>
        <w:ind w:left="1120" w:hanging="360"/>
      </w:pPr>
      <w:rPr>
        <w:rFonts w:hint="default"/>
      </w:r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33FA2FD2"/>
    <w:multiLevelType w:val="multilevel"/>
    <w:tmpl w:val="A524F79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514EA6"/>
    <w:multiLevelType w:val="multilevel"/>
    <w:tmpl w:val="FF6C5F3A"/>
    <w:lvl w:ilvl="0">
      <w:start w:val="12"/>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8FB3189"/>
    <w:multiLevelType w:val="hybridMultilevel"/>
    <w:tmpl w:val="836AF68E"/>
    <w:lvl w:ilvl="0" w:tplc="CC9E7992">
      <w:start w:val="1"/>
      <w:numFmt w:val="upperLetter"/>
      <w:lvlText w:val="%1)"/>
      <w:lvlJc w:val="left"/>
      <w:pPr>
        <w:tabs>
          <w:tab w:val="num" w:pos="900"/>
        </w:tabs>
        <w:ind w:left="900" w:hanging="360"/>
      </w:pPr>
      <w:rPr>
        <w:rFonts w:hint="default"/>
      </w:rPr>
    </w:lvl>
    <w:lvl w:ilvl="1" w:tplc="3AD456B2">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5" w15:restartNumberingAfterBreak="0">
    <w:nsid w:val="403C049F"/>
    <w:multiLevelType w:val="multilevel"/>
    <w:tmpl w:val="EC9A815C"/>
    <w:lvl w:ilvl="0">
      <w:start w:val="3"/>
      <w:numFmt w:val="decimal"/>
      <w:lvlText w:val="%1."/>
      <w:lvlJc w:val="left"/>
      <w:pPr>
        <w:tabs>
          <w:tab w:val="num" w:pos="360"/>
        </w:tabs>
        <w:ind w:left="360" w:hanging="360"/>
      </w:pPr>
    </w:lvl>
    <w:lvl w:ilvl="1">
      <w:start w:val="1"/>
      <w:numFmt w:val="decimal"/>
      <w:lvlText w:val="%1.%2."/>
      <w:lvlJc w:val="left"/>
      <w:pPr>
        <w:tabs>
          <w:tab w:val="num" w:pos="9432"/>
        </w:tabs>
        <w:ind w:left="9432" w:hanging="360"/>
      </w:pPr>
      <w:rPr>
        <w:rFonts w:ascii="Bookman Old Style" w:hAnsi="Bookman Old Style"/>
        <w:b/>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1F756CA"/>
    <w:multiLevelType w:val="multilevel"/>
    <w:tmpl w:val="830869B4"/>
    <w:lvl w:ilvl="0">
      <w:start w:val="7"/>
      <w:numFmt w:val="decimal"/>
      <w:lvlText w:val="%1."/>
      <w:lvlJc w:val="left"/>
      <w:pPr>
        <w:tabs>
          <w:tab w:val="num" w:pos="360"/>
        </w:tabs>
        <w:ind w:left="360" w:hanging="360"/>
      </w:pPr>
      <w:rPr>
        <w:rFonts w:hint="default"/>
        <w:b w:val="0"/>
        <w:u w:val="none"/>
      </w:rPr>
    </w:lvl>
    <w:lvl w:ilvl="1">
      <w:start w:val="8"/>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7" w15:restartNumberingAfterBreak="0">
    <w:nsid w:val="43A0126F"/>
    <w:multiLevelType w:val="multilevel"/>
    <w:tmpl w:val="D5362D32"/>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15:restartNumberingAfterBreak="0">
    <w:nsid w:val="4C481A6E"/>
    <w:multiLevelType w:val="hybridMultilevel"/>
    <w:tmpl w:val="E10645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10034B"/>
    <w:multiLevelType w:val="multilevel"/>
    <w:tmpl w:val="753E410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6838AC"/>
    <w:multiLevelType w:val="multilevel"/>
    <w:tmpl w:val="9B1869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323B67"/>
    <w:multiLevelType w:val="hybridMultilevel"/>
    <w:tmpl w:val="2A6CD688"/>
    <w:lvl w:ilvl="0" w:tplc="04050001">
      <w:start w:val="1"/>
      <w:numFmt w:val="bullet"/>
      <w:lvlText w:val=""/>
      <w:lvlJc w:val="left"/>
      <w:pPr>
        <w:ind w:left="1331" w:hanging="360"/>
      </w:pPr>
      <w:rPr>
        <w:rFonts w:ascii="Symbol" w:hAnsi="Symbol" w:hint="default"/>
      </w:rPr>
    </w:lvl>
    <w:lvl w:ilvl="1" w:tplc="04050003" w:tentative="1">
      <w:start w:val="1"/>
      <w:numFmt w:val="bullet"/>
      <w:lvlText w:val="o"/>
      <w:lvlJc w:val="left"/>
      <w:pPr>
        <w:ind w:left="2051" w:hanging="360"/>
      </w:pPr>
      <w:rPr>
        <w:rFonts w:ascii="Courier New" w:hAnsi="Courier New" w:cs="Courier New" w:hint="default"/>
      </w:rPr>
    </w:lvl>
    <w:lvl w:ilvl="2" w:tplc="04050005" w:tentative="1">
      <w:start w:val="1"/>
      <w:numFmt w:val="bullet"/>
      <w:lvlText w:val=""/>
      <w:lvlJc w:val="left"/>
      <w:pPr>
        <w:ind w:left="2771" w:hanging="360"/>
      </w:pPr>
      <w:rPr>
        <w:rFonts w:ascii="Wingdings" w:hAnsi="Wingdings" w:hint="default"/>
      </w:rPr>
    </w:lvl>
    <w:lvl w:ilvl="3" w:tplc="04050001" w:tentative="1">
      <w:start w:val="1"/>
      <w:numFmt w:val="bullet"/>
      <w:lvlText w:val=""/>
      <w:lvlJc w:val="left"/>
      <w:pPr>
        <w:ind w:left="3491" w:hanging="360"/>
      </w:pPr>
      <w:rPr>
        <w:rFonts w:ascii="Symbol" w:hAnsi="Symbol" w:hint="default"/>
      </w:rPr>
    </w:lvl>
    <w:lvl w:ilvl="4" w:tplc="04050003" w:tentative="1">
      <w:start w:val="1"/>
      <w:numFmt w:val="bullet"/>
      <w:lvlText w:val="o"/>
      <w:lvlJc w:val="left"/>
      <w:pPr>
        <w:ind w:left="4211" w:hanging="360"/>
      </w:pPr>
      <w:rPr>
        <w:rFonts w:ascii="Courier New" w:hAnsi="Courier New" w:cs="Courier New" w:hint="default"/>
      </w:rPr>
    </w:lvl>
    <w:lvl w:ilvl="5" w:tplc="04050005" w:tentative="1">
      <w:start w:val="1"/>
      <w:numFmt w:val="bullet"/>
      <w:lvlText w:val=""/>
      <w:lvlJc w:val="left"/>
      <w:pPr>
        <w:ind w:left="4931" w:hanging="360"/>
      </w:pPr>
      <w:rPr>
        <w:rFonts w:ascii="Wingdings" w:hAnsi="Wingdings" w:hint="default"/>
      </w:rPr>
    </w:lvl>
    <w:lvl w:ilvl="6" w:tplc="04050001" w:tentative="1">
      <w:start w:val="1"/>
      <w:numFmt w:val="bullet"/>
      <w:lvlText w:val=""/>
      <w:lvlJc w:val="left"/>
      <w:pPr>
        <w:ind w:left="5651" w:hanging="360"/>
      </w:pPr>
      <w:rPr>
        <w:rFonts w:ascii="Symbol" w:hAnsi="Symbol" w:hint="default"/>
      </w:rPr>
    </w:lvl>
    <w:lvl w:ilvl="7" w:tplc="04050003" w:tentative="1">
      <w:start w:val="1"/>
      <w:numFmt w:val="bullet"/>
      <w:lvlText w:val="o"/>
      <w:lvlJc w:val="left"/>
      <w:pPr>
        <w:ind w:left="6371" w:hanging="360"/>
      </w:pPr>
      <w:rPr>
        <w:rFonts w:ascii="Courier New" w:hAnsi="Courier New" w:cs="Courier New" w:hint="default"/>
      </w:rPr>
    </w:lvl>
    <w:lvl w:ilvl="8" w:tplc="04050005" w:tentative="1">
      <w:start w:val="1"/>
      <w:numFmt w:val="bullet"/>
      <w:lvlText w:val=""/>
      <w:lvlJc w:val="left"/>
      <w:pPr>
        <w:ind w:left="7091" w:hanging="360"/>
      </w:pPr>
      <w:rPr>
        <w:rFonts w:ascii="Wingdings" w:hAnsi="Wingdings" w:hint="default"/>
      </w:rPr>
    </w:lvl>
  </w:abstractNum>
  <w:abstractNum w:abstractNumId="32" w15:restartNumberingAfterBreak="0">
    <w:nsid w:val="5B8B1D1C"/>
    <w:multiLevelType w:val="hybridMultilevel"/>
    <w:tmpl w:val="DB7469D4"/>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15:restartNumberingAfterBreak="0">
    <w:nsid w:val="5FD5283E"/>
    <w:multiLevelType w:val="hybridMultilevel"/>
    <w:tmpl w:val="28B64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6E2050"/>
    <w:multiLevelType w:val="hybridMultilevel"/>
    <w:tmpl w:val="E3BA1C3E"/>
    <w:lvl w:ilvl="0" w:tplc="64C8D79E">
      <w:start w:val="1"/>
      <w:numFmt w:val="lowerLetter"/>
      <w:lvlText w:val="%1)"/>
      <w:lvlJc w:val="left"/>
      <w:pPr>
        <w:tabs>
          <w:tab w:val="num" w:pos="900"/>
        </w:tabs>
        <w:ind w:left="900" w:hanging="360"/>
      </w:pPr>
      <w:rPr>
        <w:rFonts w:cs="Aria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5" w15:restartNumberingAfterBreak="0">
    <w:nsid w:val="61606EF6"/>
    <w:multiLevelType w:val="multilevel"/>
    <w:tmpl w:val="B036AD98"/>
    <w:lvl w:ilvl="0">
      <w:start w:val="9"/>
      <w:numFmt w:val="decimal"/>
      <w:lvlText w:val="%1."/>
      <w:lvlJc w:val="left"/>
      <w:pPr>
        <w:tabs>
          <w:tab w:val="num" w:pos="360"/>
        </w:tabs>
        <w:ind w:left="360" w:hanging="360"/>
      </w:pPr>
      <w:rPr>
        <w:rFonts w:cs="Arial" w:hint="default"/>
      </w:rPr>
    </w:lvl>
    <w:lvl w:ilvl="1">
      <w:start w:val="6"/>
      <w:numFmt w:val="decimal"/>
      <w:lvlText w:val="%1.%2."/>
      <w:lvlJc w:val="left"/>
      <w:pPr>
        <w:tabs>
          <w:tab w:val="num" w:pos="360"/>
        </w:tabs>
        <w:ind w:left="360" w:hanging="360"/>
      </w:pPr>
      <w:rPr>
        <w:rFonts w:cs="Arial" w:hint="default"/>
        <w:b w:val="0"/>
        <w:i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6" w15:restartNumberingAfterBreak="0">
    <w:nsid w:val="68734D19"/>
    <w:multiLevelType w:val="multilevel"/>
    <w:tmpl w:val="AF5270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EB7523"/>
    <w:multiLevelType w:val="multilevel"/>
    <w:tmpl w:val="9CC47C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AC7B90"/>
    <w:multiLevelType w:val="multilevel"/>
    <w:tmpl w:val="2EF4CB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6C2979"/>
    <w:multiLevelType w:val="hybridMultilevel"/>
    <w:tmpl w:val="836AF68E"/>
    <w:lvl w:ilvl="0" w:tplc="CC9E7992">
      <w:start w:val="1"/>
      <w:numFmt w:val="upperLetter"/>
      <w:lvlText w:val="%1)"/>
      <w:lvlJc w:val="left"/>
      <w:pPr>
        <w:tabs>
          <w:tab w:val="num" w:pos="900"/>
        </w:tabs>
        <w:ind w:left="900" w:hanging="360"/>
      </w:pPr>
      <w:rPr>
        <w:rFonts w:hint="default"/>
      </w:rPr>
    </w:lvl>
    <w:lvl w:ilvl="1" w:tplc="3AD456B2">
      <w:start w:val="1"/>
      <w:numFmt w:val="lowerLetter"/>
      <w:lvlText w:val="%2)"/>
      <w:lvlJc w:val="left"/>
      <w:pPr>
        <w:tabs>
          <w:tab w:val="num" w:pos="1620"/>
        </w:tabs>
        <w:ind w:left="1620" w:hanging="360"/>
      </w:pPr>
      <w:rPr>
        <w:rFonts w:hint="default"/>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0" w15:restartNumberingAfterBreak="0">
    <w:nsid w:val="6D4F45F9"/>
    <w:multiLevelType w:val="multilevel"/>
    <w:tmpl w:val="1530105E"/>
    <w:lvl w:ilvl="0">
      <w:start w:val="1"/>
      <w:numFmt w:val="upperRoman"/>
      <w:pStyle w:val="JKNadpis1"/>
      <w:suff w:val="space"/>
      <w:lvlText w:val="%1."/>
      <w:lvlJc w:val="left"/>
      <w:pPr>
        <w:ind w:left="90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928"/>
        </w:tabs>
        <w:ind w:left="908" w:hanging="340"/>
      </w:pPr>
      <w:rPr>
        <w:rFonts w:ascii="Times New Roman" w:hAnsi="Times New Roman" w:cs="Times New Roman"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35F62A0"/>
    <w:multiLevelType w:val="hybridMultilevel"/>
    <w:tmpl w:val="F8B2729C"/>
    <w:lvl w:ilvl="0" w:tplc="746490B6">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4623600"/>
    <w:multiLevelType w:val="hybridMultilevel"/>
    <w:tmpl w:val="FD6A96E0"/>
    <w:lvl w:ilvl="0" w:tplc="B2C8434E">
      <w:start w:val="244"/>
      <w:numFmt w:val="bullet"/>
      <w:lvlText w:val="-"/>
      <w:lvlJc w:val="left"/>
      <w:pPr>
        <w:tabs>
          <w:tab w:val="num" w:pos="1899"/>
        </w:tabs>
        <w:ind w:left="1899" w:hanging="360"/>
      </w:pPr>
      <w:rPr>
        <w:rFonts w:ascii="Arial" w:eastAsia="Times New Roman" w:hAnsi="Arial" w:cs="Arial" w:hint="default"/>
      </w:rPr>
    </w:lvl>
    <w:lvl w:ilvl="1" w:tplc="04050003">
      <w:start w:val="1"/>
      <w:numFmt w:val="bullet"/>
      <w:lvlText w:val="o"/>
      <w:lvlJc w:val="left"/>
      <w:pPr>
        <w:tabs>
          <w:tab w:val="num" w:pos="2619"/>
        </w:tabs>
        <w:ind w:left="2619" w:hanging="360"/>
      </w:pPr>
      <w:rPr>
        <w:rFonts w:ascii="Courier New" w:hAnsi="Courier New" w:cs="Courier New" w:hint="default"/>
      </w:rPr>
    </w:lvl>
    <w:lvl w:ilvl="2" w:tplc="04050005" w:tentative="1">
      <w:start w:val="1"/>
      <w:numFmt w:val="bullet"/>
      <w:lvlText w:val=""/>
      <w:lvlJc w:val="left"/>
      <w:pPr>
        <w:tabs>
          <w:tab w:val="num" w:pos="3339"/>
        </w:tabs>
        <w:ind w:left="3339" w:hanging="360"/>
      </w:pPr>
      <w:rPr>
        <w:rFonts w:ascii="Wingdings" w:hAnsi="Wingdings" w:hint="default"/>
      </w:rPr>
    </w:lvl>
    <w:lvl w:ilvl="3" w:tplc="04050001" w:tentative="1">
      <w:start w:val="1"/>
      <w:numFmt w:val="bullet"/>
      <w:lvlText w:val=""/>
      <w:lvlJc w:val="left"/>
      <w:pPr>
        <w:tabs>
          <w:tab w:val="num" w:pos="4059"/>
        </w:tabs>
        <w:ind w:left="4059" w:hanging="360"/>
      </w:pPr>
      <w:rPr>
        <w:rFonts w:ascii="Symbol" w:hAnsi="Symbol" w:hint="default"/>
      </w:rPr>
    </w:lvl>
    <w:lvl w:ilvl="4" w:tplc="04050003" w:tentative="1">
      <w:start w:val="1"/>
      <w:numFmt w:val="bullet"/>
      <w:lvlText w:val="o"/>
      <w:lvlJc w:val="left"/>
      <w:pPr>
        <w:tabs>
          <w:tab w:val="num" w:pos="4779"/>
        </w:tabs>
        <w:ind w:left="4779" w:hanging="360"/>
      </w:pPr>
      <w:rPr>
        <w:rFonts w:ascii="Courier New" w:hAnsi="Courier New" w:cs="Courier New" w:hint="default"/>
      </w:rPr>
    </w:lvl>
    <w:lvl w:ilvl="5" w:tplc="04050005" w:tentative="1">
      <w:start w:val="1"/>
      <w:numFmt w:val="bullet"/>
      <w:lvlText w:val=""/>
      <w:lvlJc w:val="left"/>
      <w:pPr>
        <w:tabs>
          <w:tab w:val="num" w:pos="5499"/>
        </w:tabs>
        <w:ind w:left="5499" w:hanging="360"/>
      </w:pPr>
      <w:rPr>
        <w:rFonts w:ascii="Wingdings" w:hAnsi="Wingdings" w:hint="default"/>
      </w:rPr>
    </w:lvl>
    <w:lvl w:ilvl="6" w:tplc="04050001" w:tentative="1">
      <w:start w:val="1"/>
      <w:numFmt w:val="bullet"/>
      <w:lvlText w:val=""/>
      <w:lvlJc w:val="left"/>
      <w:pPr>
        <w:tabs>
          <w:tab w:val="num" w:pos="6219"/>
        </w:tabs>
        <w:ind w:left="6219" w:hanging="360"/>
      </w:pPr>
      <w:rPr>
        <w:rFonts w:ascii="Symbol" w:hAnsi="Symbol" w:hint="default"/>
      </w:rPr>
    </w:lvl>
    <w:lvl w:ilvl="7" w:tplc="04050003" w:tentative="1">
      <w:start w:val="1"/>
      <w:numFmt w:val="bullet"/>
      <w:lvlText w:val="o"/>
      <w:lvlJc w:val="left"/>
      <w:pPr>
        <w:tabs>
          <w:tab w:val="num" w:pos="6939"/>
        </w:tabs>
        <w:ind w:left="6939" w:hanging="360"/>
      </w:pPr>
      <w:rPr>
        <w:rFonts w:ascii="Courier New" w:hAnsi="Courier New" w:cs="Courier New" w:hint="default"/>
      </w:rPr>
    </w:lvl>
    <w:lvl w:ilvl="8" w:tplc="04050005" w:tentative="1">
      <w:start w:val="1"/>
      <w:numFmt w:val="bullet"/>
      <w:lvlText w:val=""/>
      <w:lvlJc w:val="left"/>
      <w:pPr>
        <w:tabs>
          <w:tab w:val="num" w:pos="7659"/>
        </w:tabs>
        <w:ind w:left="7659" w:hanging="360"/>
      </w:pPr>
      <w:rPr>
        <w:rFonts w:ascii="Wingdings" w:hAnsi="Wingdings" w:hint="default"/>
      </w:rPr>
    </w:lvl>
  </w:abstractNum>
  <w:abstractNum w:abstractNumId="43" w15:restartNumberingAfterBreak="0">
    <w:nsid w:val="750D38E7"/>
    <w:multiLevelType w:val="hybridMultilevel"/>
    <w:tmpl w:val="71A680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CA45A5"/>
    <w:multiLevelType w:val="hybridMultilevel"/>
    <w:tmpl w:val="A0FA2C2E"/>
    <w:lvl w:ilvl="0" w:tplc="D1D697B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5" w15:restartNumberingAfterBreak="0">
    <w:nsid w:val="799F12C5"/>
    <w:multiLevelType w:val="hybridMultilevel"/>
    <w:tmpl w:val="42D660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AC77DB9"/>
    <w:multiLevelType w:val="hybridMultilevel"/>
    <w:tmpl w:val="D5AA666C"/>
    <w:lvl w:ilvl="0" w:tplc="4D5E774A">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7" w15:restartNumberingAfterBreak="0">
    <w:nsid w:val="7ADF0293"/>
    <w:multiLevelType w:val="hybridMultilevel"/>
    <w:tmpl w:val="E5B87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D31953"/>
    <w:multiLevelType w:val="hybridMultilevel"/>
    <w:tmpl w:val="58A08D3E"/>
    <w:lvl w:ilvl="0" w:tplc="8FD0A62C">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num w:numId="1">
    <w:abstractNumId w:val="0"/>
  </w:num>
  <w:num w:numId="2">
    <w:abstractNumId w:val="11"/>
  </w:num>
  <w:num w:numId="3">
    <w:abstractNumId w:val="8"/>
  </w:num>
  <w:num w:numId="4">
    <w:abstractNumId w:val="34"/>
  </w:num>
  <w:num w:numId="5">
    <w:abstractNumId w:val="14"/>
  </w:num>
  <w:num w:numId="6">
    <w:abstractNumId w:val="19"/>
  </w:num>
  <w:num w:numId="7">
    <w:abstractNumId w:val="27"/>
  </w:num>
  <w:num w:numId="8">
    <w:abstractNumId w:val="36"/>
  </w:num>
  <w:num w:numId="9">
    <w:abstractNumId w:val="42"/>
  </w:num>
  <w:num w:numId="10">
    <w:abstractNumId w:val="10"/>
  </w:num>
  <w:num w:numId="11">
    <w:abstractNumId w:val="3"/>
  </w:num>
  <w:num w:numId="12">
    <w:abstractNumId w:val="37"/>
  </w:num>
  <w:num w:numId="13">
    <w:abstractNumId w:val="46"/>
  </w:num>
  <w:num w:numId="14">
    <w:abstractNumId w:val="44"/>
  </w:num>
  <w:num w:numId="15">
    <w:abstractNumId w:val="48"/>
  </w:num>
  <w:num w:numId="16">
    <w:abstractNumId w:val="26"/>
  </w:num>
  <w:num w:numId="17">
    <w:abstractNumId w:val="17"/>
  </w:num>
  <w:num w:numId="18">
    <w:abstractNumId w:val="29"/>
  </w:num>
  <w:num w:numId="19">
    <w:abstractNumId w:val="22"/>
  </w:num>
  <w:num w:numId="20">
    <w:abstractNumId w:val="23"/>
  </w:num>
  <w:num w:numId="21">
    <w:abstractNumId w:val="9"/>
  </w:num>
  <w:num w:numId="22">
    <w:abstractNumId w:val="35"/>
  </w:num>
  <w:num w:numId="23">
    <w:abstractNumId w:val="41"/>
  </w:num>
  <w:num w:numId="24">
    <w:abstractNumId w:val="39"/>
  </w:num>
  <w:num w:numId="25">
    <w:abstractNumId w:val="20"/>
  </w:num>
  <w:num w:numId="26">
    <w:abstractNumId w:val="40"/>
  </w:num>
  <w:num w:numId="27">
    <w:abstractNumId w:val="21"/>
  </w:num>
  <w:num w:numId="28">
    <w:abstractNumId w:val="30"/>
  </w:num>
  <w:num w:numId="29">
    <w:abstractNumId w:val="31"/>
  </w:num>
  <w:num w:numId="30">
    <w:abstractNumId w:val="24"/>
  </w:num>
  <w:num w:numId="31">
    <w:abstractNumId w:val="4"/>
  </w:num>
  <w:num w:numId="32">
    <w:abstractNumId w:val="32"/>
  </w:num>
  <w:num w:numId="33">
    <w:abstractNumId w:val="6"/>
  </w:num>
  <w:num w:numId="34">
    <w:abstractNumId w:val="13"/>
  </w:num>
  <w:num w:numId="35">
    <w:abstractNumId w:val="28"/>
  </w:num>
  <w:num w:numId="36">
    <w:abstractNumId w:val="1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5"/>
  </w:num>
  <w:num w:numId="40">
    <w:abstractNumId w:val="33"/>
  </w:num>
  <w:num w:numId="41">
    <w:abstractNumId w:val="2"/>
  </w:num>
  <w:num w:numId="42">
    <w:abstractNumId w:val="25"/>
  </w:num>
  <w:num w:numId="43">
    <w:abstractNumId w:val="12"/>
  </w:num>
  <w:num w:numId="44">
    <w:abstractNumId w:val="16"/>
  </w:num>
  <w:num w:numId="45">
    <w:abstractNumId w:val="47"/>
  </w:num>
  <w:num w:numId="46">
    <w:abstractNumId w:val="43"/>
  </w:num>
  <w:num w:numId="47">
    <w:abstractNumId w:val="5"/>
  </w:num>
  <w:num w:numId="48">
    <w:abstractNumId w:val="7"/>
  </w:num>
  <w:num w:numId="49">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88"/>
    <w:rsid w:val="000007CC"/>
    <w:rsid w:val="00001389"/>
    <w:rsid w:val="0000269E"/>
    <w:rsid w:val="00003037"/>
    <w:rsid w:val="000032D8"/>
    <w:rsid w:val="000043FB"/>
    <w:rsid w:val="000047DC"/>
    <w:rsid w:val="00006778"/>
    <w:rsid w:val="00006962"/>
    <w:rsid w:val="00006D90"/>
    <w:rsid w:val="00006E7B"/>
    <w:rsid w:val="000070BC"/>
    <w:rsid w:val="00007872"/>
    <w:rsid w:val="00007EF4"/>
    <w:rsid w:val="000109D5"/>
    <w:rsid w:val="00010D6E"/>
    <w:rsid w:val="00011218"/>
    <w:rsid w:val="00011224"/>
    <w:rsid w:val="0001169E"/>
    <w:rsid w:val="000125C7"/>
    <w:rsid w:val="0001423A"/>
    <w:rsid w:val="00014CCE"/>
    <w:rsid w:val="00016137"/>
    <w:rsid w:val="00017084"/>
    <w:rsid w:val="000177E1"/>
    <w:rsid w:val="00021569"/>
    <w:rsid w:val="00021C17"/>
    <w:rsid w:val="00021EB5"/>
    <w:rsid w:val="00021EBD"/>
    <w:rsid w:val="00021FC7"/>
    <w:rsid w:val="00022666"/>
    <w:rsid w:val="00022C46"/>
    <w:rsid w:val="00022E7F"/>
    <w:rsid w:val="000234EB"/>
    <w:rsid w:val="000240B2"/>
    <w:rsid w:val="0002558B"/>
    <w:rsid w:val="0002666C"/>
    <w:rsid w:val="00026A23"/>
    <w:rsid w:val="00026DD8"/>
    <w:rsid w:val="0003016B"/>
    <w:rsid w:val="00030E4B"/>
    <w:rsid w:val="00031101"/>
    <w:rsid w:val="00031366"/>
    <w:rsid w:val="0003290B"/>
    <w:rsid w:val="00032A3E"/>
    <w:rsid w:val="00032F0F"/>
    <w:rsid w:val="00033AC4"/>
    <w:rsid w:val="000344D2"/>
    <w:rsid w:val="000345A5"/>
    <w:rsid w:val="000347F8"/>
    <w:rsid w:val="00034CE7"/>
    <w:rsid w:val="00036476"/>
    <w:rsid w:val="00036493"/>
    <w:rsid w:val="00036CAE"/>
    <w:rsid w:val="0004074A"/>
    <w:rsid w:val="00040AC6"/>
    <w:rsid w:val="00040FFA"/>
    <w:rsid w:val="00041EE2"/>
    <w:rsid w:val="000436F2"/>
    <w:rsid w:val="00043774"/>
    <w:rsid w:val="000439DF"/>
    <w:rsid w:val="00043DB2"/>
    <w:rsid w:val="00046438"/>
    <w:rsid w:val="00046557"/>
    <w:rsid w:val="0004677A"/>
    <w:rsid w:val="0004704F"/>
    <w:rsid w:val="000478CC"/>
    <w:rsid w:val="000510DE"/>
    <w:rsid w:val="000513B3"/>
    <w:rsid w:val="00051E49"/>
    <w:rsid w:val="00052077"/>
    <w:rsid w:val="000525E9"/>
    <w:rsid w:val="00053AEB"/>
    <w:rsid w:val="00055D44"/>
    <w:rsid w:val="00056321"/>
    <w:rsid w:val="00057153"/>
    <w:rsid w:val="00057D2C"/>
    <w:rsid w:val="00060EA8"/>
    <w:rsid w:val="00060EAB"/>
    <w:rsid w:val="000626F3"/>
    <w:rsid w:val="00063796"/>
    <w:rsid w:val="00063A0E"/>
    <w:rsid w:val="00064210"/>
    <w:rsid w:val="000642BE"/>
    <w:rsid w:val="000644B3"/>
    <w:rsid w:val="00064A1E"/>
    <w:rsid w:val="000654C0"/>
    <w:rsid w:val="000668CD"/>
    <w:rsid w:val="00066C3B"/>
    <w:rsid w:val="000672F7"/>
    <w:rsid w:val="00067629"/>
    <w:rsid w:val="00067C3F"/>
    <w:rsid w:val="00070669"/>
    <w:rsid w:val="00071143"/>
    <w:rsid w:val="00071C3C"/>
    <w:rsid w:val="00071F40"/>
    <w:rsid w:val="0007231C"/>
    <w:rsid w:val="00072CCB"/>
    <w:rsid w:val="000730E0"/>
    <w:rsid w:val="00073568"/>
    <w:rsid w:val="00073847"/>
    <w:rsid w:val="000742C1"/>
    <w:rsid w:val="000745B2"/>
    <w:rsid w:val="00074E91"/>
    <w:rsid w:val="0007574A"/>
    <w:rsid w:val="000767FB"/>
    <w:rsid w:val="000768AD"/>
    <w:rsid w:val="00077062"/>
    <w:rsid w:val="00077B6A"/>
    <w:rsid w:val="00077DA0"/>
    <w:rsid w:val="00077EF9"/>
    <w:rsid w:val="000819B3"/>
    <w:rsid w:val="00081C89"/>
    <w:rsid w:val="0008253A"/>
    <w:rsid w:val="000829F8"/>
    <w:rsid w:val="00082A0B"/>
    <w:rsid w:val="00082DA0"/>
    <w:rsid w:val="00083F38"/>
    <w:rsid w:val="00085894"/>
    <w:rsid w:val="00085E2D"/>
    <w:rsid w:val="000874AD"/>
    <w:rsid w:val="0008757A"/>
    <w:rsid w:val="00087CE2"/>
    <w:rsid w:val="00090257"/>
    <w:rsid w:val="00091789"/>
    <w:rsid w:val="000922A3"/>
    <w:rsid w:val="00092315"/>
    <w:rsid w:val="0009298C"/>
    <w:rsid w:val="00094005"/>
    <w:rsid w:val="00094C25"/>
    <w:rsid w:val="00095460"/>
    <w:rsid w:val="00095E76"/>
    <w:rsid w:val="000960FF"/>
    <w:rsid w:val="000A0F9E"/>
    <w:rsid w:val="000A19DC"/>
    <w:rsid w:val="000A2933"/>
    <w:rsid w:val="000A6232"/>
    <w:rsid w:val="000B0380"/>
    <w:rsid w:val="000B09BF"/>
    <w:rsid w:val="000B2082"/>
    <w:rsid w:val="000B2089"/>
    <w:rsid w:val="000B2D2B"/>
    <w:rsid w:val="000B335F"/>
    <w:rsid w:val="000B65A0"/>
    <w:rsid w:val="000C0592"/>
    <w:rsid w:val="000C22CF"/>
    <w:rsid w:val="000C35C0"/>
    <w:rsid w:val="000C3FCD"/>
    <w:rsid w:val="000C416E"/>
    <w:rsid w:val="000C417E"/>
    <w:rsid w:val="000C6777"/>
    <w:rsid w:val="000C6F5F"/>
    <w:rsid w:val="000C6F9B"/>
    <w:rsid w:val="000C74FB"/>
    <w:rsid w:val="000C7F13"/>
    <w:rsid w:val="000D03A6"/>
    <w:rsid w:val="000D1490"/>
    <w:rsid w:val="000D1FC6"/>
    <w:rsid w:val="000D38C3"/>
    <w:rsid w:val="000D3DC1"/>
    <w:rsid w:val="000D4038"/>
    <w:rsid w:val="000D5E3A"/>
    <w:rsid w:val="000D60E3"/>
    <w:rsid w:val="000D6FDD"/>
    <w:rsid w:val="000D7E20"/>
    <w:rsid w:val="000E0D02"/>
    <w:rsid w:val="000E12D1"/>
    <w:rsid w:val="000E1B7E"/>
    <w:rsid w:val="000E1E76"/>
    <w:rsid w:val="000E3683"/>
    <w:rsid w:val="000E3D7E"/>
    <w:rsid w:val="000E4786"/>
    <w:rsid w:val="000E4F91"/>
    <w:rsid w:val="000E5DA4"/>
    <w:rsid w:val="000E5F85"/>
    <w:rsid w:val="000E6A89"/>
    <w:rsid w:val="000E7AAD"/>
    <w:rsid w:val="000F1882"/>
    <w:rsid w:val="000F18BA"/>
    <w:rsid w:val="000F22E3"/>
    <w:rsid w:val="000F278F"/>
    <w:rsid w:val="000F2C96"/>
    <w:rsid w:val="000F3C79"/>
    <w:rsid w:val="000F4316"/>
    <w:rsid w:val="000F59EA"/>
    <w:rsid w:val="000F5FCD"/>
    <w:rsid w:val="000F72E8"/>
    <w:rsid w:val="000F7E94"/>
    <w:rsid w:val="00100B42"/>
    <w:rsid w:val="00100BAB"/>
    <w:rsid w:val="001016F3"/>
    <w:rsid w:val="00101C8B"/>
    <w:rsid w:val="00102850"/>
    <w:rsid w:val="00104CC8"/>
    <w:rsid w:val="00105DEA"/>
    <w:rsid w:val="00105FD4"/>
    <w:rsid w:val="0010632D"/>
    <w:rsid w:val="00107DA3"/>
    <w:rsid w:val="001101B2"/>
    <w:rsid w:val="00110F97"/>
    <w:rsid w:val="00112F54"/>
    <w:rsid w:val="001130A0"/>
    <w:rsid w:val="00113361"/>
    <w:rsid w:val="001167B6"/>
    <w:rsid w:val="00117C56"/>
    <w:rsid w:val="00120633"/>
    <w:rsid w:val="00121FA9"/>
    <w:rsid w:val="00122807"/>
    <w:rsid w:val="00123751"/>
    <w:rsid w:val="0012454A"/>
    <w:rsid w:val="001262A0"/>
    <w:rsid w:val="001263DF"/>
    <w:rsid w:val="00126E47"/>
    <w:rsid w:val="00127A19"/>
    <w:rsid w:val="00130F6C"/>
    <w:rsid w:val="00130FD7"/>
    <w:rsid w:val="00132D3A"/>
    <w:rsid w:val="00133105"/>
    <w:rsid w:val="00133180"/>
    <w:rsid w:val="00133CF7"/>
    <w:rsid w:val="001341D8"/>
    <w:rsid w:val="0013489C"/>
    <w:rsid w:val="00135B39"/>
    <w:rsid w:val="00135FCB"/>
    <w:rsid w:val="001367DF"/>
    <w:rsid w:val="00136845"/>
    <w:rsid w:val="001376F8"/>
    <w:rsid w:val="00137B79"/>
    <w:rsid w:val="00140C28"/>
    <w:rsid w:val="00141B45"/>
    <w:rsid w:val="00143BDF"/>
    <w:rsid w:val="00144119"/>
    <w:rsid w:val="0014561C"/>
    <w:rsid w:val="00145D0F"/>
    <w:rsid w:val="00145F80"/>
    <w:rsid w:val="0015030F"/>
    <w:rsid w:val="00150DE3"/>
    <w:rsid w:val="00150E14"/>
    <w:rsid w:val="001515BD"/>
    <w:rsid w:val="00152789"/>
    <w:rsid w:val="00153CA4"/>
    <w:rsid w:val="001561E7"/>
    <w:rsid w:val="001571B4"/>
    <w:rsid w:val="00160B22"/>
    <w:rsid w:val="00161E8B"/>
    <w:rsid w:val="00162A08"/>
    <w:rsid w:val="00162E8C"/>
    <w:rsid w:val="00165266"/>
    <w:rsid w:val="0016622B"/>
    <w:rsid w:val="00166D2D"/>
    <w:rsid w:val="00166D3B"/>
    <w:rsid w:val="0016793C"/>
    <w:rsid w:val="00172040"/>
    <w:rsid w:val="00172528"/>
    <w:rsid w:val="001745C1"/>
    <w:rsid w:val="00174FE7"/>
    <w:rsid w:val="0017500E"/>
    <w:rsid w:val="00175095"/>
    <w:rsid w:val="00175526"/>
    <w:rsid w:val="001763BF"/>
    <w:rsid w:val="001776C2"/>
    <w:rsid w:val="00177829"/>
    <w:rsid w:val="00177D0A"/>
    <w:rsid w:val="00177D4C"/>
    <w:rsid w:val="001813C0"/>
    <w:rsid w:val="001815D5"/>
    <w:rsid w:val="001830D7"/>
    <w:rsid w:val="0018348E"/>
    <w:rsid w:val="00184123"/>
    <w:rsid w:val="00184CE3"/>
    <w:rsid w:val="00185A4E"/>
    <w:rsid w:val="00186400"/>
    <w:rsid w:val="00187C96"/>
    <w:rsid w:val="0019051C"/>
    <w:rsid w:val="00193C97"/>
    <w:rsid w:val="00194654"/>
    <w:rsid w:val="001953BC"/>
    <w:rsid w:val="00196069"/>
    <w:rsid w:val="001975F3"/>
    <w:rsid w:val="00197EC7"/>
    <w:rsid w:val="001A0143"/>
    <w:rsid w:val="001A0301"/>
    <w:rsid w:val="001A0565"/>
    <w:rsid w:val="001A0D9C"/>
    <w:rsid w:val="001A19BB"/>
    <w:rsid w:val="001A25B2"/>
    <w:rsid w:val="001A27AD"/>
    <w:rsid w:val="001A3137"/>
    <w:rsid w:val="001A3397"/>
    <w:rsid w:val="001A35C6"/>
    <w:rsid w:val="001A3A52"/>
    <w:rsid w:val="001A4083"/>
    <w:rsid w:val="001A5E8F"/>
    <w:rsid w:val="001A61D4"/>
    <w:rsid w:val="001A67C0"/>
    <w:rsid w:val="001A7799"/>
    <w:rsid w:val="001B1174"/>
    <w:rsid w:val="001B1311"/>
    <w:rsid w:val="001B214A"/>
    <w:rsid w:val="001B32C0"/>
    <w:rsid w:val="001B36A8"/>
    <w:rsid w:val="001B45EC"/>
    <w:rsid w:val="001B5B7C"/>
    <w:rsid w:val="001B756D"/>
    <w:rsid w:val="001C00FF"/>
    <w:rsid w:val="001C1063"/>
    <w:rsid w:val="001C1155"/>
    <w:rsid w:val="001C146B"/>
    <w:rsid w:val="001C301D"/>
    <w:rsid w:val="001C33B6"/>
    <w:rsid w:val="001C4FED"/>
    <w:rsid w:val="001C794C"/>
    <w:rsid w:val="001D0D34"/>
    <w:rsid w:val="001D1B17"/>
    <w:rsid w:val="001D215C"/>
    <w:rsid w:val="001D2698"/>
    <w:rsid w:val="001D32F2"/>
    <w:rsid w:val="001D3E42"/>
    <w:rsid w:val="001D406B"/>
    <w:rsid w:val="001D420F"/>
    <w:rsid w:val="001D48E4"/>
    <w:rsid w:val="001D4FDC"/>
    <w:rsid w:val="001D5A36"/>
    <w:rsid w:val="001D6948"/>
    <w:rsid w:val="001D6A0E"/>
    <w:rsid w:val="001D6A2D"/>
    <w:rsid w:val="001D6F81"/>
    <w:rsid w:val="001E0BD5"/>
    <w:rsid w:val="001E1BA8"/>
    <w:rsid w:val="001E222C"/>
    <w:rsid w:val="001E2661"/>
    <w:rsid w:val="001E278D"/>
    <w:rsid w:val="001E4DD9"/>
    <w:rsid w:val="001E56EA"/>
    <w:rsid w:val="001E6C5A"/>
    <w:rsid w:val="001E7CF0"/>
    <w:rsid w:val="001F1332"/>
    <w:rsid w:val="001F182C"/>
    <w:rsid w:val="001F1F9A"/>
    <w:rsid w:val="001F33B0"/>
    <w:rsid w:val="001F3841"/>
    <w:rsid w:val="001F3A26"/>
    <w:rsid w:val="001F3ABE"/>
    <w:rsid w:val="001F3D0A"/>
    <w:rsid w:val="001F5177"/>
    <w:rsid w:val="001F5AE4"/>
    <w:rsid w:val="001F5F37"/>
    <w:rsid w:val="001F6248"/>
    <w:rsid w:val="001F6FA8"/>
    <w:rsid w:val="001F7EFB"/>
    <w:rsid w:val="0020093C"/>
    <w:rsid w:val="00201184"/>
    <w:rsid w:val="002018A4"/>
    <w:rsid w:val="002020D9"/>
    <w:rsid w:val="00202678"/>
    <w:rsid w:val="002028A1"/>
    <w:rsid w:val="00204D9B"/>
    <w:rsid w:val="00205364"/>
    <w:rsid w:val="00206493"/>
    <w:rsid w:val="00206539"/>
    <w:rsid w:val="00210BAB"/>
    <w:rsid w:val="002139EE"/>
    <w:rsid w:val="00215038"/>
    <w:rsid w:val="0021568D"/>
    <w:rsid w:val="00215C64"/>
    <w:rsid w:val="00215C96"/>
    <w:rsid w:val="002163DF"/>
    <w:rsid w:val="00216A95"/>
    <w:rsid w:val="002170B6"/>
    <w:rsid w:val="00217D95"/>
    <w:rsid w:val="00220D0D"/>
    <w:rsid w:val="00222FBD"/>
    <w:rsid w:val="00223611"/>
    <w:rsid w:val="002237E7"/>
    <w:rsid w:val="00223993"/>
    <w:rsid w:val="00223EBD"/>
    <w:rsid w:val="002243FE"/>
    <w:rsid w:val="002249CB"/>
    <w:rsid w:val="00226FEC"/>
    <w:rsid w:val="002276B0"/>
    <w:rsid w:val="00227966"/>
    <w:rsid w:val="0023025C"/>
    <w:rsid w:val="002304AC"/>
    <w:rsid w:val="002317B2"/>
    <w:rsid w:val="002318F3"/>
    <w:rsid w:val="00231E60"/>
    <w:rsid w:val="0023233C"/>
    <w:rsid w:val="00232874"/>
    <w:rsid w:val="00233F74"/>
    <w:rsid w:val="002340C9"/>
    <w:rsid w:val="002346D4"/>
    <w:rsid w:val="00234961"/>
    <w:rsid w:val="00240151"/>
    <w:rsid w:val="00240438"/>
    <w:rsid w:val="00241C7D"/>
    <w:rsid w:val="00241CAD"/>
    <w:rsid w:val="00241D74"/>
    <w:rsid w:val="002450AA"/>
    <w:rsid w:val="00245A5C"/>
    <w:rsid w:val="00245E33"/>
    <w:rsid w:val="0024679B"/>
    <w:rsid w:val="0024766E"/>
    <w:rsid w:val="002476BA"/>
    <w:rsid w:val="00247C22"/>
    <w:rsid w:val="00253A99"/>
    <w:rsid w:val="00255C57"/>
    <w:rsid w:val="00257032"/>
    <w:rsid w:val="0025716E"/>
    <w:rsid w:val="002573EA"/>
    <w:rsid w:val="00257B59"/>
    <w:rsid w:val="00257D5E"/>
    <w:rsid w:val="00257EA5"/>
    <w:rsid w:val="00260256"/>
    <w:rsid w:val="00261D5C"/>
    <w:rsid w:val="00261F0C"/>
    <w:rsid w:val="00261FE2"/>
    <w:rsid w:val="002629D6"/>
    <w:rsid w:val="00262A14"/>
    <w:rsid w:val="00263458"/>
    <w:rsid w:val="00265261"/>
    <w:rsid w:val="0027011C"/>
    <w:rsid w:val="002708D7"/>
    <w:rsid w:val="00270E1D"/>
    <w:rsid w:val="00271C5E"/>
    <w:rsid w:val="00272281"/>
    <w:rsid w:val="0027243A"/>
    <w:rsid w:val="002727F2"/>
    <w:rsid w:val="00272F82"/>
    <w:rsid w:val="002731AC"/>
    <w:rsid w:val="002737DC"/>
    <w:rsid w:val="002746F6"/>
    <w:rsid w:val="00274DDB"/>
    <w:rsid w:val="0027575E"/>
    <w:rsid w:val="0027677C"/>
    <w:rsid w:val="002775E8"/>
    <w:rsid w:val="002775F0"/>
    <w:rsid w:val="00277CB5"/>
    <w:rsid w:val="002804AA"/>
    <w:rsid w:val="002810C3"/>
    <w:rsid w:val="00281746"/>
    <w:rsid w:val="00281E85"/>
    <w:rsid w:val="00282503"/>
    <w:rsid w:val="0028281B"/>
    <w:rsid w:val="00283AED"/>
    <w:rsid w:val="002843B1"/>
    <w:rsid w:val="002848E3"/>
    <w:rsid w:val="00284A89"/>
    <w:rsid w:val="00284D8E"/>
    <w:rsid w:val="00284F34"/>
    <w:rsid w:val="00285410"/>
    <w:rsid w:val="002856FB"/>
    <w:rsid w:val="0028580A"/>
    <w:rsid w:val="0028677A"/>
    <w:rsid w:val="00290BA2"/>
    <w:rsid w:val="002920FC"/>
    <w:rsid w:val="00293714"/>
    <w:rsid w:val="00293A4B"/>
    <w:rsid w:val="00293DC1"/>
    <w:rsid w:val="00294E08"/>
    <w:rsid w:val="00297906"/>
    <w:rsid w:val="002A00BC"/>
    <w:rsid w:val="002A1E36"/>
    <w:rsid w:val="002A1ECB"/>
    <w:rsid w:val="002A201A"/>
    <w:rsid w:val="002A328A"/>
    <w:rsid w:val="002A3524"/>
    <w:rsid w:val="002A6929"/>
    <w:rsid w:val="002A76EF"/>
    <w:rsid w:val="002B077A"/>
    <w:rsid w:val="002B0E11"/>
    <w:rsid w:val="002B12E3"/>
    <w:rsid w:val="002B186F"/>
    <w:rsid w:val="002B3AF0"/>
    <w:rsid w:val="002B5977"/>
    <w:rsid w:val="002B78F0"/>
    <w:rsid w:val="002C0048"/>
    <w:rsid w:val="002C1658"/>
    <w:rsid w:val="002C19AF"/>
    <w:rsid w:val="002C3017"/>
    <w:rsid w:val="002C385D"/>
    <w:rsid w:val="002C434E"/>
    <w:rsid w:val="002C64B9"/>
    <w:rsid w:val="002C6B68"/>
    <w:rsid w:val="002C6DF4"/>
    <w:rsid w:val="002C7164"/>
    <w:rsid w:val="002C76F9"/>
    <w:rsid w:val="002C7938"/>
    <w:rsid w:val="002D0C75"/>
    <w:rsid w:val="002D1A7B"/>
    <w:rsid w:val="002D1D10"/>
    <w:rsid w:val="002D255B"/>
    <w:rsid w:val="002D325B"/>
    <w:rsid w:val="002D3A98"/>
    <w:rsid w:val="002D3DAC"/>
    <w:rsid w:val="002D54BA"/>
    <w:rsid w:val="002D5595"/>
    <w:rsid w:val="002D69B0"/>
    <w:rsid w:val="002D6FF7"/>
    <w:rsid w:val="002D7ACF"/>
    <w:rsid w:val="002E1676"/>
    <w:rsid w:val="002E4C47"/>
    <w:rsid w:val="002E56B4"/>
    <w:rsid w:val="002E5A0F"/>
    <w:rsid w:val="002E5E12"/>
    <w:rsid w:val="002E713F"/>
    <w:rsid w:val="002E765E"/>
    <w:rsid w:val="002F2832"/>
    <w:rsid w:val="002F35B9"/>
    <w:rsid w:val="002F4516"/>
    <w:rsid w:val="002F629B"/>
    <w:rsid w:val="002F6C62"/>
    <w:rsid w:val="002F70B8"/>
    <w:rsid w:val="002F7288"/>
    <w:rsid w:val="002F7686"/>
    <w:rsid w:val="002F7B94"/>
    <w:rsid w:val="003017B7"/>
    <w:rsid w:val="00301C81"/>
    <w:rsid w:val="00302DF7"/>
    <w:rsid w:val="00305CD7"/>
    <w:rsid w:val="003060D9"/>
    <w:rsid w:val="00306B5F"/>
    <w:rsid w:val="003077C2"/>
    <w:rsid w:val="00310CEA"/>
    <w:rsid w:val="003143F9"/>
    <w:rsid w:val="003156E6"/>
    <w:rsid w:val="00315A65"/>
    <w:rsid w:val="003163C2"/>
    <w:rsid w:val="003166D3"/>
    <w:rsid w:val="00320102"/>
    <w:rsid w:val="003211FE"/>
    <w:rsid w:val="00322DC7"/>
    <w:rsid w:val="00324BC0"/>
    <w:rsid w:val="003254B8"/>
    <w:rsid w:val="003258C8"/>
    <w:rsid w:val="0032607C"/>
    <w:rsid w:val="00326626"/>
    <w:rsid w:val="003266A4"/>
    <w:rsid w:val="003268E0"/>
    <w:rsid w:val="003274DA"/>
    <w:rsid w:val="0032799F"/>
    <w:rsid w:val="0033217A"/>
    <w:rsid w:val="0033322D"/>
    <w:rsid w:val="00334466"/>
    <w:rsid w:val="00334D23"/>
    <w:rsid w:val="003366BB"/>
    <w:rsid w:val="00336969"/>
    <w:rsid w:val="00337A90"/>
    <w:rsid w:val="00340B6D"/>
    <w:rsid w:val="00340C4D"/>
    <w:rsid w:val="003413CD"/>
    <w:rsid w:val="00341800"/>
    <w:rsid w:val="0034377B"/>
    <w:rsid w:val="003444E6"/>
    <w:rsid w:val="0034467A"/>
    <w:rsid w:val="00344869"/>
    <w:rsid w:val="00344AFA"/>
    <w:rsid w:val="003472CC"/>
    <w:rsid w:val="003473F2"/>
    <w:rsid w:val="00347EF4"/>
    <w:rsid w:val="00347F92"/>
    <w:rsid w:val="00350AF9"/>
    <w:rsid w:val="00350DA8"/>
    <w:rsid w:val="00351993"/>
    <w:rsid w:val="00351A72"/>
    <w:rsid w:val="00351AAD"/>
    <w:rsid w:val="003520B8"/>
    <w:rsid w:val="00352193"/>
    <w:rsid w:val="00353401"/>
    <w:rsid w:val="00353D49"/>
    <w:rsid w:val="00353E0A"/>
    <w:rsid w:val="003544B9"/>
    <w:rsid w:val="00355E8C"/>
    <w:rsid w:val="003579F6"/>
    <w:rsid w:val="00357C28"/>
    <w:rsid w:val="00357DBE"/>
    <w:rsid w:val="00360207"/>
    <w:rsid w:val="003605F9"/>
    <w:rsid w:val="00361527"/>
    <w:rsid w:val="00364159"/>
    <w:rsid w:val="003644ED"/>
    <w:rsid w:val="00364BE8"/>
    <w:rsid w:val="00364E28"/>
    <w:rsid w:val="00365564"/>
    <w:rsid w:val="00366687"/>
    <w:rsid w:val="00366FBC"/>
    <w:rsid w:val="003675E9"/>
    <w:rsid w:val="00370661"/>
    <w:rsid w:val="003709C4"/>
    <w:rsid w:val="00370CB2"/>
    <w:rsid w:val="003715A6"/>
    <w:rsid w:val="00371C40"/>
    <w:rsid w:val="003723DA"/>
    <w:rsid w:val="0037270A"/>
    <w:rsid w:val="00372EEE"/>
    <w:rsid w:val="00373807"/>
    <w:rsid w:val="00373E71"/>
    <w:rsid w:val="00373EAF"/>
    <w:rsid w:val="003744FA"/>
    <w:rsid w:val="0037473D"/>
    <w:rsid w:val="00374A8E"/>
    <w:rsid w:val="0037517F"/>
    <w:rsid w:val="0037561C"/>
    <w:rsid w:val="00375967"/>
    <w:rsid w:val="0037633B"/>
    <w:rsid w:val="0037676C"/>
    <w:rsid w:val="0037717B"/>
    <w:rsid w:val="003772DE"/>
    <w:rsid w:val="003779C8"/>
    <w:rsid w:val="003801A3"/>
    <w:rsid w:val="003803D8"/>
    <w:rsid w:val="00380EDD"/>
    <w:rsid w:val="003813E6"/>
    <w:rsid w:val="0038336F"/>
    <w:rsid w:val="003837F6"/>
    <w:rsid w:val="0038393D"/>
    <w:rsid w:val="00384080"/>
    <w:rsid w:val="00384EA5"/>
    <w:rsid w:val="00386241"/>
    <w:rsid w:val="003865B6"/>
    <w:rsid w:val="003869AF"/>
    <w:rsid w:val="003878CC"/>
    <w:rsid w:val="00387C76"/>
    <w:rsid w:val="00387FD7"/>
    <w:rsid w:val="00390178"/>
    <w:rsid w:val="00390672"/>
    <w:rsid w:val="00390C8A"/>
    <w:rsid w:val="00391FFB"/>
    <w:rsid w:val="00393471"/>
    <w:rsid w:val="00393647"/>
    <w:rsid w:val="00393C3E"/>
    <w:rsid w:val="00393D50"/>
    <w:rsid w:val="00394468"/>
    <w:rsid w:val="003962D0"/>
    <w:rsid w:val="00396751"/>
    <w:rsid w:val="00396DFD"/>
    <w:rsid w:val="00397060"/>
    <w:rsid w:val="003A0823"/>
    <w:rsid w:val="003A1C39"/>
    <w:rsid w:val="003A20C2"/>
    <w:rsid w:val="003A21A7"/>
    <w:rsid w:val="003A232A"/>
    <w:rsid w:val="003A3E90"/>
    <w:rsid w:val="003A456E"/>
    <w:rsid w:val="003A4F3E"/>
    <w:rsid w:val="003A5405"/>
    <w:rsid w:val="003A6DBE"/>
    <w:rsid w:val="003A7830"/>
    <w:rsid w:val="003B094C"/>
    <w:rsid w:val="003B1DC3"/>
    <w:rsid w:val="003B3573"/>
    <w:rsid w:val="003B3C91"/>
    <w:rsid w:val="003B3FD5"/>
    <w:rsid w:val="003B481D"/>
    <w:rsid w:val="003B4D8E"/>
    <w:rsid w:val="003B5042"/>
    <w:rsid w:val="003B51BE"/>
    <w:rsid w:val="003B52AB"/>
    <w:rsid w:val="003B57AB"/>
    <w:rsid w:val="003B6C2A"/>
    <w:rsid w:val="003B71E0"/>
    <w:rsid w:val="003B743E"/>
    <w:rsid w:val="003B7B7F"/>
    <w:rsid w:val="003C03BD"/>
    <w:rsid w:val="003C04EE"/>
    <w:rsid w:val="003C050C"/>
    <w:rsid w:val="003C0D1A"/>
    <w:rsid w:val="003C1CE7"/>
    <w:rsid w:val="003C1E87"/>
    <w:rsid w:val="003C2904"/>
    <w:rsid w:val="003C31BC"/>
    <w:rsid w:val="003C3842"/>
    <w:rsid w:val="003C5AC6"/>
    <w:rsid w:val="003C67DE"/>
    <w:rsid w:val="003C72FF"/>
    <w:rsid w:val="003C75E7"/>
    <w:rsid w:val="003C777E"/>
    <w:rsid w:val="003D092E"/>
    <w:rsid w:val="003D0DCE"/>
    <w:rsid w:val="003D1CCA"/>
    <w:rsid w:val="003D282A"/>
    <w:rsid w:val="003D3135"/>
    <w:rsid w:val="003D3B28"/>
    <w:rsid w:val="003D4A93"/>
    <w:rsid w:val="003D4ACF"/>
    <w:rsid w:val="003D73B7"/>
    <w:rsid w:val="003E0A8C"/>
    <w:rsid w:val="003E1C0B"/>
    <w:rsid w:val="003E1C3D"/>
    <w:rsid w:val="003E1D5C"/>
    <w:rsid w:val="003E2819"/>
    <w:rsid w:val="003E2D72"/>
    <w:rsid w:val="003E309C"/>
    <w:rsid w:val="003E3A23"/>
    <w:rsid w:val="003E49FF"/>
    <w:rsid w:val="003E5000"/>
    <w:rsid w:val="003E5EBA"/>
    <w:rsid w:val="003E7578"/>
    <w:rsid w:val="003E7EBC"/>
    <w:rsid w:val="003E7FCB"/>
    <w:rsid w:val="003F0488"/>
    <w:rsid w:val="003F283F"/>
    <w:rsid w:val="003F3822"/>
    <w:rsid w:val="003F3B4F"/>
    <w:rsid w:val="003F430F"/>
    <w:rsid w:val="003F469B"/>
    <w:rsid w:val="003F4C1F"/>
    <w:rsid w:val="003F52A8"/>
    <w:rsid w:val="003F57FB"/>
    <w:rsid w:val="003F61A4"/>
    <w:rsid w:val="003F6D5D"/>
    <w:rsid w:val="003F6FD2"/>
    <w:rsid w:val="003F7413"/>
    <w:rsid w:val="003F75F8"/>
    <w:rsid w:val="004000E3"/>
    <w:rsid w:val="00401B9E"/>
    <w:rsid w:val="004029D4"/>
    <w:rsid w:val="00402ED7"/>
    <w:rsid w:val="00404673"/>
    <w:rsid w:val="004048B1"/>
    <w:rsid w:val="00404EA9"/>
    <w:rsid w:val="004053B6"/>
    <w:rsid w:val="00407DE0"/>
    <w:rsid w:val="00411352"/>
    <w:rsid w:val="004116C6"/>
    <w:rsid w:val="00412171"/>
    <w:rsid w:val="00412953"/>
    <w:rsid w:val="00413A94"/>
    <w:rsid w:val="00413C85"/>
    <w:rsid w:val="00413DAA"/>
    <w:rsid w:val="00413F1F"/>
    <w:rsid w:val="004140B0"/>
    <w:rsid w:val="00414659"/>
    <w:rsid w:val="004147FF"/>
    <w:rsid w:val="00414B0E"/>
    <w:rsid w:val="004154D3"/>
    <w:rsid w:val="00416584"/>
    <w:rsid w:val="0041666C"/>
    <w:rsid w:val="004168AD"/>
    <w:rsid w:val="00421FFB"/>
    <w:rsid w:val="0042346B"/>
    <w:rsid w:val="004235D0"/>
    <w:rsid w:val="00423B81"/>
    <w:rsid w:val="0042669F"/>
    <w:rsid w:val="00427E19"/>
    <w:rsid w:val="00427F2A"/>
    <w:rsid w:val="0043066A"/>
    <w:rsid w:val="004317C8"/>
    <w:rsid w:val="004322C4"/>
    <w:rsid w:val="00433FBA"/>
    <w:rsid w:val="004346AE"/>
    <w:rsid w:val="00434F57"/>
    <w:rsid w:val="004355E9"/>
    <w:rsid w:val="00435B29"/>
    <w:rsid w:val="00436691"/>
    <w:rsid w:val="00436A38"/>
    <w:rsid w:val="004411ED"/>
    <w:rsid w:val="00441223"/>
    <w:rsid w:val="00442255"/>
    <w:rsid w:val="00443515"/>
    <w:rsid w:val="00443AC1"/>
    <w:rsid w:val="004445FD"/>
    <w:rsid w:val="004452CE"/>
    <w:rsid w:val="0044557D"/>
    <w:rsid w:val="00445A46"/>
    <w:rsid w:val="0045058B"/>
    <w:rsid w:val="00450916"/>
    <w:rsid w:val="00451767"/>
    <w:rsid w:val="00451D6C"/>
    <w:rsid w:val="00453E73"/>
    <w:rsid w:val="00453F8B"/>
    <w:rsid w:val="0045562A"/>
    <w:rsid w:val="00457816"/>
    <w:rsid w:val="00457E3D"/>
    <w:rsid w:val="004610EA"/>
    <w:rsid w:val="0046268B"/>
    <w:rsid w:val="00463B5C"/>
    <w:rsid w:val="00465E33"/>
    <w:rsid w:val="00466A8E"/>
    <w:rsid w:val="00467D88"/>
    <w:rsid w:val="00467FDB"/>
    <w:rsid w:val="00470731"/>
    <w:rsid w:val="00470EC5"/>
    <w:rsid w:val="004713A3"/>
    <w:rsid w:val="004713B9"/>
    <w:rsid w:val="00471708"/>
    <w:rsid w:val="004722EB"/>
    <w:rsid w:val="00472866"/>
    <w:rsid w:val="00474633"/>
    <w:rsid w:val="00474E01"/>
    <w:rsid w:val="00475147"/>
    <w:rsid w:val="00477AF1"/>
    <w:rsid w:val="00481213"/>
    <w:rsid w:val="0048155E"/>
    <w:rsid w:val="004817DF"/>
    <w:rsid w:val="004840B2"/>
    <w:rsid w:val="004846B2"/>
    <w:rsid w:val="00484E2E"/>
    <w:rsid w:val="0048627E"/>
    <w:rsid w:val="00486591"/>
    <w:rsid w:val="004866E8"/>
    <w:rsid w:val="00486851"/>
    <w:rsid w:val="00487840"/>
    <w:rsid w:val="00490C2B"/>
    <w:rsid w:val="00492566"/>
    <w:rsid w:val="0049371E"/>
    <w:rsid w:val="00495185"/>
    <w:rsid w:val="00496908"/>
    <w:rsid w:val="00497AC7"/>
    <w:rsid w:val="004A0A67"/>
    <w:rsid w:val="004A174B"/>
    <w:rsid w:val="004A2755"/>
    <w:rsid w:val="004A3D60"/>
    <w:rsid w:val="004A460F"/>
    <w:rsid w:val="004A47D0"/>
    <w:rsid w:val="004A5902"/>
    <w:rsid w:val="004A6908"/>
    <w:rsid w:val="004B0FBD"/>
    <w:rsid w:val="004B116E"/>
    <w:rsid w:val="004B2DA6"/>
    <w:rsid w:val="004B31AF"/>
    <w:rsid w:val="004B3313"/>
    <w:rsid w:val="004B3740"/>
    <w:rsid w:val="004B45D0"/>
    <w:rsid w:val="004B4615"/>
    <w:rsid w:val="004B5E77"/>
    <w:rsid w:val="004B6E25"/>
    <w:rsid w:val="004B7413"/>
    <w:rsid w:val="004C0302"/>
    <w:rsid w:val="004C14DA"/>
    <w:rsid w:val="004C39F1"/>
    <w:rsid w:val="004C4109"/>
    <w:rsid w:val="004C5B63"/>
    <w:rsid w:val="004C6EF8"/>
    <w:rsid w:val="004C7A02"/>
    <w:rsid w:val="004C7FDC"/>
    <w:rsid w:val="004D0192"/>
    <w:rsid w:val="004D0205"/>
    <w:rsid w:val="004D1191"/>
    <w:rsid w:val="004D2EE9"/>
    <w:rsid w:val="004D3363"/>
    <w:rsid w:val="004D3968"/>
    <w:rsid w:val="004D48EA"/>
    <w:rsid w:val="004D5B12"/>
    <w:rsid w:val="004D60CD"/>
    <w:rsid w:val="004E0476"/>
    <w:rsid w:val="004E120A"/>
    <w:rsid w:val="004E1E5E"/>
    <w:rsid w:val="004E2AE6"/>
    <w:rsid w:val="004E3310"/>
    <w:rsid w:val="004E3BC2"/>
    <w:rsid w:val="004E5D0E"/>
    <w:rsid w:val="004E7B10"/>
    <w:rsid w:val="004F0A28"/>
    <w:rsid w:val="004F0C92"/>
    <w:rsid w:val="004F1649"/>
    <w:rsid w:val="004F18F3"/>
    <w:rsid w:val="004F2972"/>
    <w:rsid w:val="004F2C1E"/>
    <w:rsid w:val="004F4144"/>
    <w:rsid w:val="004F4E13"/>
    <w:rsid w:val="004F5ECC"/>
    <w:rsid w:val="004F626F"/>
    <w:rsid w:val="004F73E2"/>
    <w:rsid w:val="00502C31"/>
    <w:rsid w:val="0050311F"/>
    <w:rsid w:val="005039C6"/>
    <w:rsid w:val="00503EB5"/>
    <w:rsid w:val="00504C5C"/>
    <w:rsid w:val="0050519B"/>
    <w:rsid w:val="00505A00"/>
    <w:rsid w:val="00505DBF"/>
    <w:rsid w:val="00505EDB"/>
    <w:rsid w:val="00506E23"/>
    <w:rsid w:val="00510309"/>
    <w:rsid w:val="00510B8B"/>
    <w:rsid w:val="005137E5"/>
    <w:rsid w:val="005158B1"/>
    <w:rsid w:val="00515EE8"/>
    <w:rsid w:val="00516B30"/>
    <w:rsid w:val="00516CAA"/>
    <w:rsid w:val="005221F3"/>
    <w:rsid w:val="005239DE"/>
    <w:rsid w:val="00523B44"/>
    <w:rsid w:val="00524177"/>
    <w:rsid w:val="0052464B"/>
    <w:rsid w:val="00526CE0"/>
    <w:rsid w:val="00531148"/>
    <w:rsid w:val="0053138D"/>
    <w:rsid w:val="00532794"/>
    <w:rsid w:val="00533355"/>
    <w:rsid w:val="0053497A"/>
    <w:rsid w:val="00535796"/>
    <w:rsid w:val="00535A5B"/>
    <w:rsid w:val="00535D1E"/>
    <w:rsid w:val="00541C60"/>
    <w:rsid w:val="00541E20"/>
    <w:rsid w:val="0054261D"/>
    <w:rsid w:val="00542CF1"/>
    <w:rsid w:val="005457D9"/>
    <w:rsid w:val="00545805"/>
    <w:rsid w:val="00545E66"/>
    <w:rsid w:val="00546490"/>
    <w:rsid w:val="00546A64"/>
    <w:rsid w:val="00547101"/>
    <w:rsid w:val="00547195"/>
    <w:rsid w:val="00547455"/>
    <w:rsid w:val="005516A9"/>
    <w:rsid w:val="005530F4"/>
    <w:rsid w:val="005530FF"/>
    <w:rsid w:val="00553E9F"/>
    <w:rsid w:val="005550E6"/>
    <w:rsid w:val="00555A78"/>
    <w:rsid w:val="00555BC7"/>
    <w:rsid w:val="0055672E"/>
    <w:rsid w:val="0055674F"/>
    <w:rsid w:val="00556A4B"/>
    <w:rsid w:val="00557D1E"/>
    <w:rsid w:val="00557D28"/>
    <w:rsid w:val="00560866"/>
    <w:rsid w:val="00560C1E"/>
    <w:rsid w:val="00561672"/>
    <w:rsid w:val="00561775"/>
    <w:rsid w:val="005617E6"/>
    <w:rsid w:val="005618E8"/>
    <w:rsid w:val="00562344"/>
    <w:rsid w:val="00562A5B"/>
    <w:rsid w:val="0056333F"/>
    <w:rsid w:val="005650FC"/>
    <w:rsid w:val="00565A21"/>
    <w:rsid w:val="00565FB9"/>
    <w:rsid w:val="00567B74"/>
    <w:rsid w:val="00570CA6"/>
    <w:rsid w:val="00571280"/>
    <w:rsid w:val="00572522"/>
    <w:rsid w:val="005731C2"/>
    <w:rsid w:val="0057362B"/>
    <w:rsid w:val="005742BB"/>
    <w:rsid w:val="00574CC2"/>
    <w:rsid w:val="00575793"/>
    <w:rsid w:val="00580857"/>
    <w:rsid w:val="00581E09"/>
    <w:rsid w:val="00582F54"/>
    <w:rsid w:val="00583007"/>
    <w:rsid w:val="00584C37"/>
    <w:rsid w:val="00584E5C"/>
    <w:rsid w:val="00585B80"/>
    <w:rsid w:val="00586036"/>
    <w:rsid w:val="005876F4"/>
    <w:rsid w:val="005907E7"/>
    <w:rsid w:val="005918EA"/>
    <w:rsid w:val="00591EE0"/>
    <w:rsid w:val="0059327A"/>
    <w:rsid w:val="0059701A"/>
    <w:rsid w:val="005975B7"/>
    <w:rsid w:val="005976B7"/>
    <w:rsid w:val="005A0E08"/>
    <w:rsid w:val="005A1045"/>
    <w:rsid w:val="005A1515"/>
    <w:rsid w:val="005A1740"/>
    <w:rsid w:val="005A1B7D"/>
    <w:rsid w:val="005A2B64"/>
    <w:rsid w:val="005A30D2"/>
    <w:rsid w:val="005A48D8"/>
    <w:rsid w:val="005A4B13"/>
    <w:rsid w:val="005A4CB8"/>
    <w:rsid w:val="005A4D2C"/>
    <w:rsid w:val="005A5282"/>
    <w:rsid w:val="005A54A3"/>
    <w:rsid w:val="005A5735"/>
    <w:rsid w:val="005A6304"/>
    <w:rsid w:val="005A648F"/>
    <w:rsid w:val="005A669D"/>
    <w:rsid w:val="005B0334"/>
    <w:rsid w:val="005B1031"/>
    <w:rsid w:val="005B12F3"/>
    <w:rsid w:val="005B14A0"/>
    <w:rsid w:val="005B42F5"/>
    <w:rsid w:val="005B5E73"/>
    <w:rsid w:val="005B7ACD"/>
    <w:rsid w:val="005C0181"/>
    <w:rsid w:val="005C17A8"/>
    <w:rsid w:val="005C1974"/>
    <w:rsid w:val="005C387E"/>
    <w:rsid w:val="005C391E"/>
    <w:rsid w:val="005C39F6"/>
    <w:rsid w:val="005C5CDF"/>
    <w:rsid w:val="005C62EF"/>
    <w:rsid w:val="005D0C02"/>
    <w:rsid w:val="005D1377"/>
    <w:rsid w:val="005D2572"/>
    <w:rsid w:val="005D5B7B"/>
    <w:rsid w:val="005D7AE7"/>
    <w:rsid w:val="005E1297"/>
    <w:rsid w:val="005E132E"/>
    <w:rsid w:val="005E1B98"/>
    <w:rsid w:val="005E232E"/>
    <w:rsid w:val="005E239A"/>
    <w:rsid w:val="005E2F6F"/>
    <w:rsid w:val="005E33CC"/>
    <w:rsid w:val="005E3889"/>
    <w:rsid w:val="005E39D2"/>
    <w:rsid w:val="005E3FAA"/>
    <w:rsid w:val="005E56DB"/>
    <w:rsid w:val="005E6A1C"/>
    <w:rsid w:val="005E6CC8"/>
    <w:rsid w:val="005E7339"/>
    <w:rsid w:val="005E7ECA"/>
    <w:rsid w:val="005F260C"/>
    <w:rsid w:val="005F2AA0"/>
    <w:rsid w:val="005F2AE9"/>
    <w:rsid w:val="005F2D02"/>
    <w:rsid w:val="005F2EC6"/>
    <w:rsid w:val="005F308B"/>
    <w:rsid w:val="005F3117"/>
    <w:rsid w:val="005F3712"/>
    <w:rsid w:val="005F385F"/>
    <w:rsid w:val="005F3E3B"/>
    <w:rsid w:val="0060079D"/>
    <w:rsid w:val="00600BF6"/>
    <w:rsid w:val="00601851"/>
    <w:rsid w:val="00601E7B"/>
    <w:rsid w:val="00602956"/>
    <w:rsid w:val="00603608"/>
    <w:rsid w:val="00603722"/>
    <w:rsid w:val="00603B3B"/>
    <w:rsid w:val="00603C39"/>
    <w:rsid w:val="00603F76"/>
    <w:rsid w:val="00605A96"/>
    <w:rsid w:val="00606F3D"/>
    <w:rsid w:val="00607208"/>
    <w:rsid w:val="00613FCB"/>
    <w:rsid w:val="0061667F"/>
    <w:rsid w:val="00616C31"/>
    <w:rsid w:val="00617261"/>
    <w:rsid w:val="0061780C"/>
    <w:rsid w:val="00617BA4"/>
    <w:rsid w:val="00620A8B"/>
    <w:rsid w:val="00620C0A"/>
    <w:rsid w:val="00620D08"/>
    <w:rsid w:val="00620EFF"/>
    <w:rsid w:val="0062134D"/>
    <w:rsid w:val="00621CD8"/>
    <w:rsid w:val="006227EB"/>
    <w:rsid w:val="00622BAE"/>
    <w:rsid w:val="00623144"/>
    <w:rsid w:val="006235D1"/>
    <w:rsid w:val="00623893"/>
    <w:rsid w:val="00623B9A"/>
    <w:rsid w:val="00624972"/>
    <w:rsid w:val="00626A3C"/>
    <w:rsid w:val="00626AA5"/>
    <w:rsid w:val="006272D5"/>
    <w:rsid w:val="0063003A"/>
    <w:rsid w:val="00631DD1"/>
    <w:rsid w:val="00632C1D"/>
    <w:rsid w:val="00634664"/>
    <w:rsid w:val="00634DEA"/>
    <w:rsid w:val="006350CD"/>
    <w:rsid w:val="00637885"/>
    <w:rsid w:val="00637FFD"/>
    <w:rsid w:val="006428D0"/>
    <w:rsid w:val="00642B6F"/>
    <w:rsid w:val="0064376B"/>
    <w:rsid w:val="00644258"/>
    <w:rsid w:val="00646597"/>
    <w:rsid w:val="00646B0D"/>
    <w:rsid w:val="006472A4"/>
    <w:rsid w:val="006477C5"/>
    <w:rsid w:val="00650208"/>
    <w:rsid w:val="00651A17"/>
    <w:rsid w:val="00651C12"/>
    <w:rsid w:val="00651F7B"/>
    <w:rsid w:val="006524A7"/>
    <w:rsid w:val="00652AA2"/>
    <w:rsid w:val="0065438C"/>
    <w:rsid w:val="00654627"/>
    <w:rsid w:val="00654687"/>
    <w:rsid w:val="006547C3"/>
    <w:rsid w:val="00655AF1"/>
    <w:rsid w:val="00656198"/>
    <w:rsid w:val="00656329"/>
    <w:rsid w:val="00656E55"/>
    <w:rsid w:val="00656FFE"/>
    <w:rsid w:val="006576D1"/>
    <w:rsid w:val="00657ADB"/>
    <w:rsid w:val="00660A9C"/>
    <w:rsid w:val="00660D99"/>
    <w:rsid w:val="0066251A"/>
    <w:rsid w:val="006626CF"/>
    <w:rsid w:val="00662B37"/>
    <w:rsid w:val="00662F99"/>
    <w:rsid w:val="00663320"/>
    <w:rsid w:val="00663585"/>
    <w:rsid w:val="00663ED4"/>
    <w:rsid w:val="00663EF7"/>
    <w:rsid w:val="00664834"/>
    <w:rsid w:val="006653F8"/>
    <w:rsid w:val="0066551D"/>
    <w:rsid w:val="0066588D"/>
    <w:rsid w:val="00665D34"/>
    <w:rsid w:val="00667AF7"/>
    <w:rsid w:val="00670291"/>
    <w:rsid w:val="00672598"/>
    <w:rsid w:val="006731DF"/>
    <w:rsid w:val="00673303"/>
    <w:rsid w:val="00673750"/>
    <w:rsid w:val="00673DAE"/>
    <w:rsid w:val="006745B1"/>
    <w:rsid w:val="00674B08"/>
    <w:rsid w:val="00675D88"/>
    <w:rsid w:val="00676212"/>
    <w:rsid w:val="00677369"/>
    <w:rsid w:val="006777F5"/>
    <w:rsid w:val="0067797A"/>
    <w:rsid w:val="00680835"/>
    <w:rsid w:val="00681561"/>
    <w:rsid w:val="00681956"/>
    <w:rsid w:val="00681AD8"/>
    <w:rsid w:val="00681D13"/>
    <w:rsid w:val="00682907"/>
    <w:rsid w:val="006860F2"/>
    <w:rsid w:val="006863F0"/>
    <w:rsid w:val="006864E7"/>
    <w:rsid w:val="00686785"/>
    <w:rsid w:val="006912A1"/>
    <w:rsid w:val="00692A56"/>
    <w:rsid w:val="00693512"/>
    <w:rsid w:val="00693D95"/>
    <w:rsid w:val="00693E1C"/>
    <w:rsid w:val="006947C7"/>
    <w:rsid w:val="00695B06"/>
    <w:rsid w:val="00696081"/>
    <w:rsid w:val="0069741F"/>
    <w:rsid w:val="006A0D15"/>
    <w:rsid w:val="006A15AB"/>
    <w:rsid w:val="006A160A"/>
    <w:rsid w:val="006A1C11"/>
    <w:rsid w:val="006A2848"/>
    <w:rsid w:val="006A39A3"/>
    <w:rsid w:val="006A4B26"/>
    <w:rsid w:val="006A5632"/>
    <w:rsid w:val="006A5A0B"/>
    <w:rsid w:val="006A5BF6"/>
    <w:rsid w:val="006A7C24"/>
    <w:rsid w:val="006B000B"/>
    <w:rsid w:val="006B0635"/>
    <w:rsid w:val="006B1D17"/>
    <w:rsid w:val="006B1F58"/>
    <w:rsid w:val="006B26BE"/>
    <w:rsid w:val="006B2A37"/>
    <w:rsid w:val="006B5172"/>
    <w:rsid w:val="006B75FB"/>
    <w:rsid w:val="006C0316"/>
    <w:rsid w:val="006C0333"/>
    <w:rsid w:val="006C1833"/>
    <w:rsid w:val="006C18FE"/>
    <w:rsid w:val="006C43BD"/>
    <w:rsid w:val="006C5C19"/>
    <w:rsid w:val="006C66D1"/>
    <w:rsid w:val="006D0A53"/>
    <w:rsid w:val="006D14B3"/>
    <w:rsid w:val="006D185C"/>
    <w:rsid w:val="006D1915"/>
    <w:rsid w:val="006D28A2"/>
    <w:rsid w:val="006D4509"/>
    <w:rsid w:val="006D4599"/>
    <w:rsid w:val="006D49C0"/>
    <w:rsid w:val="006D4A96"/>
    <w:rsid w:val="006D58A6"/>
    <w:rsid w:val="006D735D"/>
    <w:rsid w:val="006D762F"/>
    <w:rsid w:val="006D79F8"/>
    <w:rsid w:val="006E0E30"/>
    <w:rsid w:val="006E0FFF"/>
    <w:rsid w:val="006E1844"/>
    <w:rsid w:val="006E3002"/>
    <w:rsid w:val="006E31F4"/>
    <w:rsid w:val="006E3ACE"/>
    <w:rsid w:val="006E4A8A"/>
    <w:rsid w:val="006E4FE6"/>
    <w:rsid w:val="006E52C5"/>
    <w:rsid w:val="006E6E07"/>
    <w:rsid w:val="006E723F"/>
    <w:rsid w:val="006E7CC6"/>
    <w:rsid w:val="006F049E"/>
    <w:rsid w:val="006F061A"/>
    <w:rsid w:val="006F0AE3"/>
    <w:rsid w:val="006F1481"/>
    <w:rsid w:val="006F1FF9"/>
    <w:rsid w:val="006F301D"/>
    <w:rsid w:val="006F325B"/>
    <w:rsid w:val="006F3E96"/>
    <w:rsid w:val="006F6A04"/>
    <w:rsid w:val="006F6C27"/>
    <w:rsid w:val="006F74BB"/>
    <w:rsid w:val="006F786E"/>
    <w:rsid w:val="007005DC"/>
    <w:rsid w:val="00700A0F"/>
    <w:rsid w:val="007035C5"/>
    <w:rsid w:val="00703D2B"/>
    <w:rsid w:val="00704FF9"/>
    <w:rsid w:val="00705530"/>
    <w:rsid w:val="007055FB"/>
    <w:rsid w:val="00705BC1"/>
    <w:rsid w:val="0070767E"/>
    <w:rsid w:val="007103AB"/>
    <w:rsid w:val="00710FA7"/>
    <w:rsid w:val="00711606"/>
    <w:rsid w:val="00711BDF"/>
    <w:rsid w:val="00712373"/>
    <w:rsid w:val="00712547"/>
    <w:rsid w:val="007159D2"/>
    <w:rsid w:val="0071635E"/>
    <w:rsid w:val="00717268"/>
    <w:rsid w:val="00717745"/>
    <w:rsid w:val="00720823"/>
    <w:rsid w:val="00720E3C"/>
    <w:rsid w:val="0072212C"/>
    <w:rsid w:val="007228FC"/>
    <w:rsid w:val="00722B15"/>
    <w:rsid w:val="0072340F"/>
    <w:rsid w:val="007237D2"/>
    <w:rsid w:val="00723AE2"/>
    <w:rsid w:val="00724124"/>
    <w:rsid w:val="007257D1"/>
    <w:rsid w:val="00726799"/>
    <w:rsid w:val="007277F8"/>
    <w:rsid w:val="00730618"/>
    <w:rsid w:val="00731DFE"/>
    <w:rsid w:val="00731F91"/>
    <w:rsid w:val="00732498"/>
    <w:rsid w:val="00735161"/>
    <w:rsid w:val="00735EE4"/>
    <w:rsid w:val="00736A8C"/>
    <w:rsid w:val="00736B40"/>
    <w:rsid w:val="00737025"/>
    <w:rsid w:val="0073712E"/>
    <w:rsid w:val="0074023E"/>
    <w:rsid w:val="007406AE"/>
    <w:rsid w:val="00740E02"/>
    <w:rsid w:val="007410C4"/>
    <w:rsid w:val="007419B8"/>
    <w:rsid w:val="00743402"/>
    <w:rsid w:val="007440E5"/>
    <w:rsid w:val="00746086"/>
    <w:rsid w:val="00747736"/>
    <w:rsid w:val="00751692"/>
    <w:rsid w:val="00752D6B"/>
    <w:rsid w:val="007532BC"/>
    <w:rsid w:val="00753889"/>
    <w:rsid w:val="00753AC4"/>
    <w:rsid w:val="00755BEE"/>
    <w:rsid w:val="00756F60"/>
    <w:rsid w:val="007605C8"/>
    <w:rsid w:val="0076068F"/>
    <w:rsid w:val="00760B60"/>
    <w:rsid w:val="00761757"/>
    <w:rsid w:val="00761931"/>
    <w:rsid w:val="0076483A"/>
    <w:rsid w:val="007648EA"/>
    <w:rsid w:val="00764D73"/>
    <w:rsid w:val="00765150"/>
    <w:rsid w:val="007658F3"/>
    <w:rsid w:val="00771079"/>
    <w:rsid w:val="0077165B"/>
    <w:rsid w:val="00772FC4"/>
    <w:rsid w:val="00774B09"/>
    <w:rsid w:val="00774CDC"/>
    <w:rsid w:val="00775323"/>
    <w:rsid w:val="00775C3C"/>
    <w:rsid w:val="00776FB1"/>
    <w:rsid w:val="007775C5"/>
    <w:rsid w:val="00777E24"/>
    <w:rsid w:val="0078173C"/>
    <w:rsid w:val="00782534"/>
    <w:rsid w:val="007829DF"/>
    <w:rsid w:val="00783025"/>
    <w:rsid w:val="00783628"/>
    <w:rsid w:val="00783994"/>
    <w:rsid w:val="00784077"/>
    <w:rsid w:val="00786D81"/>
    <w:rsid w:val="00786DB5"/>
    <w:rsid w:val="00787B24"/>
    <w:rsid w:val="007907AB"/>
    <w:rsid w:val="00791A88"/>
    <w:rsid w:val="00791D69"/>
    <w:rsid w:val="0079238A"/>
    <w:rsid w:val="00793892"/>
    <w:rsid w:val="0079429D"/>
    <w:rsid w:val="00794908"/>
    <w:rsid w:val="00794B4A"/>
    <w:rsid w:val="00795604"/>
    <w:rsid w:val="00795A66"/>
    <w:rsid w:val="00795D81"/>
    <w:rsid w:val="00796392"/>
    <w:rsid w:val="007973A4"/>
    <w:rsid w:val="007A1230"/>
    <w:rsid w:val="007A146E"/>
    <w:rsid w:val="007A1813"/>
    <w:rsid w:val="007A2192"/>
    <w:rsid w:val="007A2D5B"/>
    <w:rsid w:val="007A33F3"/>
    <w:rsid w:val="007A418D"/>
    <w:rsid w:val="007A4570"/>
    <w:rsid w:val="007A4F12"/>
    <w:rsid w:val="007A5501"/>
    <w:rsid w:val="007A5658"/>
    <w:rsid w:val="007A661E"/>
    <w:rsid w:val="007A66FC"/>
    <w:rsid w:val="007A7ACA"/>
    <w:rsid w:val="007A7C44"/>
    <w:rsid w:val="007A7D09"/>
    <w:rsid w:val="007A7E47"/>
    <w:rsid w:val="007B2131"/>
    <w:rsid w:val="007B2310"/>
    <w:rsid w:val="007B2550"/>
    <w:rsid w:val="007B2F82"/>
    <w:rsid w:val="007B3168"/>
    <w:rsid w:val="007B32EC"/>
    <w:rsid w:val="007B3E90"/>
    <w:rsid w:val="007B443A"/>
    <w:rsid w:val="007B5459"/>
    <w:rsid w:val="007B5850"/>
    <w:rsid w:val="007B6260"/>
    <w:rsid w:val="007B6720"/>
    <w:rsid w:val="007B7525"/>
    <w:rsid w:val="007C1398"/>
    <w:rsid w:val="007C22F4"/>
    <w:rsid w:val="007C2314"/>
    <w:rsid w:val="007C2B81"/>
    <w:rsid w:val="007C3AB7"/>
    <w:rsid w:val="007C3E74"/>
    <w:rsid w:val="007C3F5C"/>
    <w:rsid w:val="007C442B"/>
    <w:rsid w:val="007C4665"/>
    <w:rsid w:val="007C6470"/>
    <w:rsid w:val="007C6818"/>
    <w:rsid w:val="007C6822"/>
    <w:rsid w:val="007C764B"/>
    <w:rsid w:val="007D08AA"/>
    <w:rsid w:val="007D0F99"/>
    <w:rsid w:val="007D1135"/>
    <w:rsid w:val="007D15A8"/>
    <w:rsid w:val="007D1886"/>
    <w:rsid w:val="007D28EA"/>
    <w:rsid w:val="007D381F"/>
    <w:rsid w:val="007D44DA"/>
    <w:rsid w:val="007D49CF"/>
    <w:rsid w:val="007D4A3B"/>
    <w:rsid w:val="007D4DD9"/>
    <w:rsid w:val="007D51A5"/>
    <w:rsid w:val="007D5562"/>
    <w:rsid w:val="007D5FF5"/>
    <w:rsid w:val="007D70BE"/>
    <w:rsid w:val="007D7AF6"/>
    <w:rsid w:val="007E0B94"/>
    <w:rsid w:val="007E1BFE"/>
    <w:rsid w:val="007E1C17"/>
    <w:rsid w:val="007E2F4E"/>
    <w:rsid w:val="007E47EC"/>
    <w:rsid w:val="007E6896"/>
    <w:rsid w:val="007E731E"/>
    <w:rsid w:val="007E7507"/>
    <w:rsid w:val="007E7AA5"/>
    <w:rsid w:val="007F06AC"/>
    <w:rsid w:val="007F1776"/>
    <w:rsid w:val="007F2550"/>
    <w:rsid w:val="007F303A"/>
    <w:rsid w:val="007F332E"/>
    <w:rsid w:val="007F34D7"/>
    <w:rsid w:val="007F45A9"/>
    <w:rsid w:val="007F45CE"/>
    <w:rsid w:val="007F5741"/>
    <w:rsid w:val="007F6290"/>
    <w:rsid w:val="007F6C42"/>
    <w:rsid w:val="007F7441"/>
    <w:rsid w:val="007F7647"/>
    <w:rsid w:val="007F7C33"/>
    <w:rsid w:val="008001C2"/>
    <w:rsid w:val="008009DB"/>
    <w:rsid w:val="00804521"/>
    <w:rsid w:val="00804885"/>
    <w:rsid w:val="00807436"/>
    <w:rsid w:val="00807E3B"/>
    <w:rsid w:val="00810737"/>
    <w:rsid w:val="00810866"/>
    <w:rsid w:val="008108C8"/>
    <w:rsid w:val="0081176D"/>
    <w:rsid w:val="00812AC6"/>
    <w:rsid w:val="00814AD6"/>
    <w:rsid w:val="00814D92"/>
    <w:rsid w:val="008153FF"/>
    <w:rsid w:val="00815B60"/>
    <w:rsid w:val="008163B4"/>
    <w:rsid w:val="00816C09"/>
    <w:rsid w:val="00817060"/>
    <w:rsid w:val="0082148C"/>
    <w:rsid w:val="00822442"/>
    <w:rsid w:val="008225FA"/>
    <w:rsid w:val="00822A87"/>
    <w:rsid w:val="00823362"/>
    <w:rsid w:val="008236AE"/>
    <w:rsid w:val="00825A12"/>
    <w:rsid w:val="00825B07"/>
    <w:rsid w:val="008260C0"/>
    <w:rsid w:val="0082674C"/>
    <w:rsid w:val="00826CB4"/>
    <w:rsid w:val="008307D5"/>
    <w:rsid w:val="00830EC8"/>
    <w:rsid w:val="00831415"/>
    <w:rsid w:val="00832D00"/>
    <w:rsid w:val="00833D09"/>
    <w:rsid w:val="0083495B"/>
    <w:rsid w:val="008372F7"/>
    <w:rsid w:val="00837905"/>
    <w:rsid w:val="008408B5"/>
    <w:rsid w:val="00840D45"/>
    <w:rsid w:val="00841C00"/>
    <w:rsid w:val="00842090"/>
    <w:rsid w:val="00842818"/>
    <w:rsid w:val="00842935"/>
    <w:rsid w:val="0084320F"/>
    <w:rsid w:val="008441CF"/>
    <w:rsid w:val="00844664"/>
    <w:rsid w:val="0084467F"/>
    <w:rsid w:val="008447AB"/>
    <w:rsid w:val="00846078"/>
    <w:rsid w:val="00846663"/>
    <w:rsid w:val="00846C49"/>
    <w:rsid w:val="008476F7"/>
    <w:rsid w:val="00850CA3"/>
    <w:rsid w:val="00852267"/>
    <w:rsid w:val="008522EB"/>
    <w:rsid w:val="00852EC6"/>
    <w:rsid w:val="00852F32"/>
    <w:rsid w:val="00852F84"/>
    <w:rsid w:val="00853644"/>
    <w:rsid w:val="00853E0E"/>
    <w:rsid w:val="008548CB"/>
    <w:rsid w:val="00854BDB"/>
    <w:rsid w:val="008561E8"/>
    <w:rsid w:val="00856A3C"/>
    <w:rsid w:val="0086018C"/>
    <w:rsid w:val="00860A9D"/>
    <w:rsid w:val="008617A9"/>
    <w:rsid w:val="00861C7E"/>
    <w:rsid w:val="00861D94"/>
    <w:rsid w:val="00861E6C"/>
    <w:rsid w:val="00862639"/>
    <w:rsid w:val="00864788"/>
    <w:rsid w:val="008647C7"/>
    <w:rsid w:val="008647E9"/>
    <w:rsid w:val="008654D3"/>
    <w:rsid w:val="0086607C"/>
    <w:rsid w:val="008666EF"/>
    <w:rsid w:val="00867E6B"/>
    <w:rsid w:val="0087030B"/>
    <w:rsid w:val="00871641"/>
    <w:rsid w:val="00871C53"/>
    <w:rsid w:val="008735B9"/>
    <w:rsid w:val="008743FE"/>
    <w:rsid w:val="008744B6"/>
    <w:rsid w:val="00874736"/>
    <w:rsid w:val="00874821"/>
    <w:rsid w:val="00875114"/>
    <w:rsid w:val="008765C9"/>
    <w:rsid w:val="0087691B"/>
    <w:rsid w:val="0087707B"/>
    <w:rsid w:val="0088113D"/>
    <w:rsid w:val="00881465"/>
    <w:rsid w:val="00882196"/>
    <w:rsid w:val="008829BE"/>
    <w:rsid w:val="00882D21"/>
    <w:rsid w:val="008830BE"/>
    <w:rsid w:val="00883C05"/>
    <w:rsid w:val="008848CB"/>
    <w:rsid w:val="00884F09"/>
    <w:rsid w:val="00885170"/>
    <w:rsid w:val="008878D5"/>
    <w:rsid w:val="00887D69"/>
    <w:rsid w:val="00887F0F"/>
    <w:rsid w:val="0089042E"/>
    <w:rsid w:val="00890744"/>
    <w:rsid w:val="00892EBB"/>
    <w:rsid w:val="00894675"/>
    <w:rsid w:val="008951EB"/>
    <w:rsid w:val="008959F0"/>
    <w:rsid w:val="00896976"/>
    <w:rsid w:val="00896F41"/>
    <w:rsid w:val="00897D74"/>
    <w:rsid w:val="00897D9F"/>
    <w:rsid w:val="008A01F3"/>
    <w:rsid w:val="008A0765"/>
    <w:rsid w:val="008A0D74"/>
    <w:rsid w:val="008A1115"/>
    <w:rsid w:val="008A3625"/>
    <w:rsid w:val="008A36FD"/>
    <w:rsid w:val="008A39AF"/>
    <w:rsid w:val="008A3ECB"/>
    <w:rsid w:val="008A476C"/>
    <w:rsid w:val="008A4D1B"/>
    <w:rsid w:val="008A5357"/>
    <w:rsid w:val="008A5AC5"/>
    <w:rsid w:val="008A6F68"/>
    <w:rsid w:val="008B1B36"/>
    <w:rsid w:val="008B234A"/>
    <w:rsid w:val="008B28B3"/>
    <w:rsid w:val="008B32B0"/>
    <w:rsid w:val="008B3715"/>
    <w:rsid w:val="008B383E"/>
    <w:rsid w:val="008B478B"/>
    <w:rsid w:val="008B4AAB"/>
    <w:rsid w:val="008B6020"/>
    <w:rsid w:val="008B6307"/>
    <w:rsid w:val="008B6899"/>
    <w:rsid w:val="008B70D3"/>
    <w:rsid w:val="008B7A29"/>
    <w:rsid w:val="008C0C84"/>
    <w:rsid w:val="008C1671"/>
    <w:rsid w:val="008C187E"/>
    <w:rsid w:val="008C1F29"/>
    <w:rsid w:val="008C211C"/>
    <w:rsid w:val="008C392F"/>
    <w:rsid w:val="008C3998"/>
    <w:rsid w:val="008C442A"/>
    <w:rsid w:val="008C4870"/>
    <w:rsid w:val="008C507B"/>
    <w:rsid w:val="008C576F"/>
    <w:rsid w:val="008C6CC0"/>
    <w:rsid w:val="008C6FED"/>
    <w:rsid w:val="008C762B"/>
    <w:rsid w:val="008C7FB8"/>
    <w:rsid w:val="008D0945"/>
    <w:rsid w:val="008D1CD2"/>
    <w:rsid w:val="008D30CB"/>
    <w:rsid w:val="008D36C4"/>
    <w:rsid w:val="008D4002"/>
    <w:rsid w:val="008D66D9"/>
    <w:rsid w:val="008D78E7"/>
    <w:rsid w:val="008E0BAD"/>
    <w:rsid w:val="008E24E8"/>
    <w:rsid w:val="008E2F90"/>
    <w:rsid w:val="008E3C07"/>
    <w:rsid w:val="008E3D13"/>
    <w:rsid w:val="008E4DFF"/>
    <w:rsid w:val="008E4E51"/>
    <w:rsid w:val="008E4E68"/>
    <w:rsid w:val="008E60F9"/>
    <w:rsid w:val="008E6994"/>
    <w:rsid w:val="008E6D4C"/>
    <w:rsid w:val="008E71BF"/>
    <w:rsid w:val="008E7F80"/>
    <w:rsid w:val="008F0DC2"/>
    <w:rsid w:val="008F0F1E"/>
    <w:rsid w:val="008F2542"/>
    <w:rsid w:val="008F2BD4"/>
    <w:rsid w:val="008F31E2"/>
    <w:rsid w:val="008F403A"/>
    <w:rsid w:val="008F4AB2"/>
    <w:rsid w:val="008F6601"/>
    <w:rsid w:val="008F780D"/>
    <w:rsid w:val="0090087E"/>
    <w:rsid w:val="009010B1"/>
    <w:rsid w:val="009019C4"/>
    <w:rsid w:val="00902948"/>
    <w:rsid w:val="0090333F"/>
    <w:rsid w:val="0090369F"/>
    <w:rsid w:val="0090425F"/>
    <w:rsid w:val="00905165"/>
    <w:rsid w:val="00905348"/>
    <w:rsid w:val="00910119"/>
    <w:rsid w:val="0091014E"/>
    <w:rsid w:val="00910520"/>
    <w:rsid w:val="00911C3B"/>
    <w:rsid w:val="00911C3E"/>
    <w:rsid w:val="00912C7B"/>
    <w:rsid w:val="00912DF3"/>
    <w:rsid w:val="0091357A"/>
    <w:rsid w:val="00913DAD"/>
    <w:rsid w:val="009140AE"/>
    <w:rsid w:val="009140CC"/>
    <w:rsid w:val="00914DE9"/>
    <w:rsid w:val="00914E7F"/>
    <w:rsid w:val="009160AF"/>
    <w:rsid w:val="00920558"/>
    <w:rsid w:val="00921195"/>
    <w:rsid w:val="00921F1F"/>
    <w:rsid w:val="00922048"/>
    <w:rsid w:val="00922227"/>
    <w:rsid w:val="00923088"/>
    <w:rsid w:val="00923D35"/>
    <w:rsid w:val="00924767"/>
    <w:rsid w:val="00926B05"/>
    <w:rsid w:val="00926BEB"/>
    <w:rsid w:val="00926F4F"/>
    <w:rsid w:val="0092711D"/>
    <w:rsid w:val="009272FA"/>
    <w:rsid w:val="0092736D"/>
    <w:rsid w:val="00927694"/>
    <w:rsid w:val="0092772C"/>
    <w:rsid w:val="00930B00"/>
    <w:rsid w:val="0093154E"/>
    <w:rsid w:val="00931A54"/>
    <w:rsid w:val="00933E91"/>
    <w:rsid w:val="0093429F"/>
    <w:rsid w:val="00934D0E"/>
    <w:rsid w:val="00935BCE"/>
    <w:rsid w:val="009372D8"/>
    <w:rsid w:val="009409A6"/>
    <w:rsid w:val="00941365"/>
    <w:rsid w:val="009419F9"/>
    <w:rsid w:val="00942244"/>
    <w:rsid w:val="009423B1"/>
    <w:rsid w:val="00942E40"/>
    <w:rsid w:val="009430B1"/>
    <w:rsid w:val="00947AAF"/>
    <w:rsid w:val="00950C5E"/>
    <w:rsid w:val="009516B2"/>
    <w:rsid w:val="00951727"/>
    <w:rsid w:val="00952240"/>
    <w:rsid w:val="00952C76"/>
    <w:rsid w:val="00953827"/>
    <w:rsid w:val="00955F7A"/>
    <w:rsid w:val="00956283"/>
    <w:rsid w:val="00957B2F"/>
    <w:rsid w:val="0096005A"/>
    <w:rsid w:val="00960ADC"/>
    <w:rsid w:val="00961CC2"/>
    <w:rsid w:val="009627A8"/>
    <w:rsid w:val="00962CE2"/>
    <w:rsid w:val="00962F3D"/>
    <w:rsid w:val="00962F6C"/>
    <w:rsid w:val="00963C00"/>
    <w:rsid w:val="00964E21"/>
    <w:rsid w:val="0096691E"/>
    <w:rsid w:val="00966A2F"/>
    <w:rsid w:val="00966E74"/>
    <w:rsid w:val="00970510"/>
    <w:rsid w:val="009705F7"/>
    <w:rsid w:val="00970675"/>
    <w:rsid w:val="00971B29"/>
    <w:rsid w:val="00971B3D"/>
    <w:rsid w:val="0097248C"/>
    <w:rsid w:val="009724F6"/>
    <w:rsid w:val="00973065"/>
    <w:rsid w:val="009743F1"/>
    <w:rsid w:val="00974BBA"/>
    <w:rsid w:val="00975BD7"/>
    <w:rsid w:val="00975FAC"/>
    <w:rsid w:val="00980345"/>
    <w:rsid w:val="0098067D"/>
    <w:rsid w:val="00980C29"/>
    <w:rsid w:val="00981435"/>
    <w:rsid w:val="00981743"/>
    <w:rsid w:val="00982F0C"/>
    <w:rsid w:val="00983551"/>
    <w:rsid w:val="009845F6"/>
    <w:rsid w:val="00984C30"/>
    <w:rsid w:val="00990114"/>
    <w:rsid w:val="00990765"/>
    <w:rsid w:val="0099101A"/>
    <w:rsid w:val="00992100"/>
    <w:rsid w:val="0099233C"/>
    <w:rsid w:val="009927FB"/>
    <w:rsid w:val="00993015"/>
    <w:rsid w:val="00993AAE"/>
    <w:rsid w:val="00993EE1"/>
    <w:rsid w:val="009945BD"/>
    <w:rsid w:val="0099585B"/>
    <w:rsid w:val="00996AAA"/>
    <w:rsid w:val="009A03EA"/>
    <w:rsid w:val="009A0A4D"/>
    <w:rsid w:val="009A10B9"/>
    <w:rsid w:val="009A1143"/>
    <w:rsid w:val="009A1167"/>
    <w:rsid w:val="009A20FF"/>
    <w:rsid w:val="009A2683"/>
    <w:rsid w:val="009A2D35"/>
    <w:rsid w:val="009A2DFE"/>
    <w:rsid w:val="009A3065"/>
    <w:rsid w:val="009A32B9"/>
    <w:rsid w:val="009A36BA"/>
    <w:rsid w:val="009A36BB"/>
    <w:rsid w:val="009A3912"/>
    <w:rsid w:val="009A40E7"/>
    <w:rsid w:val="009A5C8B"/>
    <w:rsid w:val="009A640A"/>
    <w:rsid w:val="009A64E7"/>
    <w:rsid w:val="009A6976"/>
    <w:rsid w:val="009A72A3"/>
    <w:rsid w:val="009A74F8"/>
    <w:rsid w:val="009A7ED5"/>
    <w:rsid w:val="009B1B1F"/>
    <w:rsid w:val="009B20E1"/>
    <w:rsid w:val="009B29D1"/>
    <w:rsid w:val="009B318E"/>
    <w:rsid w:val="009B4180"/>
    <w:rsid w:val="009B4804"/>
    <w:rsid w:val="009B62AE"/>
    <w:rsid w:val="009B6B24"/>
    <w:rsid w:val="009C0C9F"/>
    <w:rsid w:val="009C1F7E"/>
    <w:rsid w:val="009C317C"/>
    <w:rsid w:val="009C4B84"/>
    <w:rsid w:val="009C5FAE"/>
    <w:rsid w:val="009C635D"/>
    <w:rsid w:val="009C6D47"/>
    <w:rsid w:val="009C7031"/>
    <w:rsid w:val="009D0645"/>
    <w:rsid w:val="009D1433"/>
    <w:rsid w:val="009D1461"/>
    <w:rsid w:val="009D1463"/>
    <w:rsid w:val="009D20AE"/>
    <w:rsid w:val="009D356F"/>
    <w:rsid w:val="009D3828"/>
    <w:rsid w:val="009D3AC3"/>
    <w:rsid w:val="009D41D1"/>
    <w:rsid w:val="009D4B36"/>
    <w:rsid w:val="009D4EC5"/>
    <w:rsid w:val="009D52C0"/>
    <w:rsid w:val="009D554A"/>
    <w:rsid w:val="009D6751"/>
    <w:rsid w:val="009D71DD"/>
    <w:rsid w:val="009D749F"/>
    <w:rsid w:val="009D7909"/>
    <w:rsid w:val="009D7969"/>
    <w:rsid w:val="009D7D7A"/>
    <w:rsid w:val="009E1230"/>
    <w:rsid w:val="009E2031"/>
    <w:rsid w:val="009E21FA"/>
    <w:rsid w:val="009E2680"/>
    <w:rsid w:val="009E2AAC"/>
    <w:rsid w:val="009E40F2"/>
    <w:rsid w:val="009E48D8"/>
    <w:rsid w:val="009E5163"/>
    <w:rsid w:val="009E57B5"/>
    <w:rsid w:val="009E5FB6"/>
    <w:rsid w:val="009E657D"/>
    <w:rsid w:val="009E6671"/>
    <w:rsid w:val="009E7E3A"/>
    <w:rsid w:val="009F1419"/>
    <w:rsid w:val="009F1811"/>
    <w:rsid w:val="009F1869"/>
    <w:rsid w:val="009F197B"/>
    <w:rsid w:val="009F2BDA"/>
    <w:rsid w:val="009F347B"/>
    <w:rsid w:val="009F479B"/>
    <w:rsid w:val="009F4F52"/>
    <w:rsid w:val="00A00C8E"/>
    <w:rsid w:val="00A00EEF"/>
    <w:rsid w:val="00A01222"/>
    <w:rsid w:val="00A01479"/>
    <w:rsid w:val="00A01C92"/>
    <w:rsid w:val="00A020A3"/>
    <w:rsid w:val="00A0290E"/>
    <w:rsid w:val="00A0296C"/>
    <w:rsid w:val="00A02D6F"/>
    <w:rsid w:val="00A03CC4"/>
    <w:rsid w:val="00A044A4"/>
    <w:rsid w:val="00A054E5"/>
    <w:rsid w:val="00A05806"/>
    <w:rsid w:val="00A05D89"/>
    <w:rsid w:val="00A06200"/>
    <w:rsid w:val="00A063EA"/>
    <w:rsid w:val="00A06799"/>
    <w:rsid w:val="00A07FBB"/>
    <w:rsid w:val="00A10215"/>
    <w:rsid w:val="00A133D2"/>
    <w:rsid w:val="00A1380F"/>
    <w:rsid w:val="00A1441F"/>
    <w:rsid w:val="00A1572F"/>
    <w:rsid w:val="00A21007"/>
    <w:rsid w:val="00A21654"/>
    <w:rsid w:val="00A22355"/>
    <w:rsid w:val="00A22BBE"/>
    <w:rsid w:val="00A233A2"/>
    <w:rsid w:val="00A23E8D"/>
    <w:rsid w:val="00A24533"/>
    <w:rsid w:val="00A2466D"/>
    <w:rsid w:val="00A2485D"/>
    <w:rsid w:val="00A258AA"/>
    <w:rsid w:val="00A25A34"/>
    <w:rsid w:val="00A25A8A"/>
    <w:rsid w:val="00A260EE"/>
    <w:rsid w:val="00A26C6F"/>
    <w:rsid w:val="00A26FE4"/>
    <w:rsid w:val="00A314CC"/>
    <w:rsid w:val="00A319DD"/>
    <w:rsid w:val="00A31B15"/>
    <w:rsid w:val="00A32F66"/>
    <w:rsid w:val="00A33C5B"/>
    <w:rsid w:val="00A342F5"/>
    <w:rsid w:val="00A3643A"/>
    <w:rsid w:val="00A36511"/>
    <w:rsid w:val="00A36C97"/>
    <w:rsid w:val="00A36D6B"/>
    <w:rsid w:val="00A36D73"/>
    <w:rsid w:val="00A376BA"/>
    <w:rsid w:val="00A401E8"/>
    <w:rsid w:val="00A4038A"/>
    <w:rsid w:val="00A41419"/>
    <w:rsid w:val="00A41695"/>
    <w:rsid w:val="00A41DF2"/>
    <w:rsid w:val="00A423E3"/>
    <w:rsid w:val="00A428E0"/>
    <w:rsid w:val="00A42D0B"/>
    <w:rsid w:val="00A43929"/>
    <w:rsid w:val="00A44DDE"/>
    <w:rsid w:val="00A45DB4"/>
    <w:rsid w:val="00A46EFA"/>
    <w:rsid w:val="00A47704"/>
    <w:rsid w:val="00A50157"/>
    <w:rsid w:val="00A5081A"/>
    <w:rsid w:val="00A515B7"/>
    <w:rsid w:val="00A519B7"/>
    <w:rsid w:val="00A51E19"/>
    <w:rsid w:val="00A51E21"/>
    <w:rsid w:val="00A51F2C"/>
    <w:rsid w:val="00A526FF"/>
    <w:rsid w:val="00A52E50"/>
    <w:rsid w:val="00A5332D"/>
    <w:rsid w:val="00A54B42"/>
    <w:rsid w:val="00A57107"/>
    <w:rsid w:val="00A576A2"/>
    <w:rsid w:val="00A5774F"/>
    <w:rsid w:val="00A61D69"/>
    <w:rsid w:val="00A65060"/>
    <w:rsid w:val="00A65E71"/>
    <w:rsid w:val="00A6614F"/>
    <w:rsid w:val="00A66B4D"/>
    <w:rsid w:val="00A70D5E"/>
    <w:rsid w:val="00A720F3"/>
    <w:rsid w:val="00A72462"/>
    <w:rsid w:val="00A72A2E"/>
    <w:rsid w:val="00A72CEB"/>
    <w:rsid w:val="00A73C1D"/>
    <w:rsid w:val="00A749A7"/>
    <w:rsid w:val="00A7542A"/>
    <w:rsid w:val="00A756AF"/>
    <w:rsid w:val="00A76B1A"/>
    <w:rsid w:val="00A770B5"/>
    <w:rsid w:val="00A80228"/>
    <w:rsid w:val="00A80472"/>
    <w:rsid w:val="00A80AA6"/>
    <w:rsid w:val="00A8148E"/>
    <w:rsid w:val="00A81720"/>
    <w:rsid w:val="00A818B4"/>
    <w:rsid w:val="00A81A70"/>
    <w:rsid w:val="00A827CA"/>
    <w:rsid w:val="00A82B79"/>
    <w:rsid w:val="00A83FD7"/>
    <w:rsid w:val="00A8444F"/>
    <w:rsid w:val="00A8447C"/>
    <w:rsid w:val="00A844F7"/>
    <w:rsid w:val="00A85D30"/>
    <w:rsid w:val="00A85EDE"/>
    <w:rsid w:val="00A86F12"/>
    <w:rsid w:val="00A87359"/>
    <w:rsid w:val="00A90753"/>
    <w:rsid w:val="00A90F07"/>
    <w:rsid w:val="00A91162"/>
    <w:rsid w:val="00A911EF"/>
    <w:rsid w:val="00A91517"/>
    <w:rsid w:val="00A91FEF"/>
    <w:rsid w:val="00A92193"/>
    <w:rsid w:val="00A9314D"/>
    <w:rsid w:val="00A937DD"/>
    <w:rsid w:val="00A937DE"/>
    <w:rsid w:val="00A94161"/>
    <w:rsid w:val="00A96430"/>
    <w:rsid w:val="00A967E0"/>
    <w:rsid w:val="00A96E3C"/>
    <w:rsid w:val="00A972EB"/>
    <w:rsid w:val="00A97915"/>
    <w:rsid w:val="00AA16A8"/>
    <w:rsid w:val="00AA19C4"/>
    <w:rsid w:val="00AA2E65"/>
    <w:rsid w:val="00AA4AEE"/>
    <w:rsid w:val="00AA5799"/>
    <w:rsid w:val="00AA5FAD"/>
    <w:rsid w:val="00AB017C"/>
    <w:rsid w:val="00AB01FD"/>
    <w:rsid w:val="00AB076C"/>
    <w:rsid w:val="00AB0E16"/>
    <w:rsid w:val="00AB1392"/>
    <w:rsid w:val="00AB17BD"/>
    <w:rsid w:val="00AB393E"/>
    <w:rsid w:val="00AB457F"/>
    <w:rsid w:val="00AB4A04"/>
    <w:rsid w:val="00AB4D16"/>
    <w:rsid w:val="00AB60FC"/>
    <w:rsid w:val="00AB619C"/>
    <w:rsid w:val="00AB6687"/>
    <w:rsid w:val="00AC096E"/>
    <w:rsid w:val="00AC0BEB"/>
    <w:rsid w:val="00AC0CC5"/>
    <w:rsid w:val="00AC106C"/>
    <w:rsid w:val="00AC11E9"/>
    <w:rsid w:val="00AC14F4"/>
    <w:rsid w:val="00AC266D"/>
    <w:rsid w:val="00AC29D9"/>
    <w:rsid w:val="00AC3401"/>
    <w:rsid w:val="00AC3683"/>
    <w:rsid w:val="00AC38AF"/>
    <w:rsid w:val="00AC4835"/>
    <w:rsid w:val="00AC4ABD"/>
    <w:rsid w:val="00AC54F1"/>
    <w:rsid w:val="00AC63BF"/>
    <w:rsid w:val="00AC6C37"/>
    <w:rsid w:val="00AC701C"/>
    <w:rsid w:val="00AC7448"/>
    <w:rsid w:val="00AC7C52"/>
    <w:rsid w:val="00AD0A05"/>
    <w:rsid w:val="00AD0AEC"/>
    <w:rsid w:val="00AD0BB7"/>
    <w:rsid w:val="00AD237A"/>
    <w:rsid w:val="00AD37F9"/>
    <w:rsid w:val="00AD3EF7"/>
    <w:rsid w:val="00AD3F4E"/>
    <w:rsid w:val="00AD464A"/>
    <w:rsid w:val="00AD52BE"/>
    <w:rsid w:val="00AD54DF"/>
    <w:rsid w:val="00AD5978"/>
    <w:rsid w:val="00AD5E66"/>
    <w:rsid w:val="00AD66DB"/>
    <w:rsid w:val="00AD67FA"/>
    <w:rsid w:val="00AD6AC6"/>
    <w:rsid w:val="00AD771A"/>
    <w:rsid w:val="00AE01FF"/>
    <w:rsid w:val="00AE02B8"/>
    <w:rsid w:val="00AE0872"/>
    <w:rsid w:val="00AE099B"/>
    <w:rsid w:val="00AE0A38"/>
    <w:rsid w:val="00AE0DD8"/>
    <w:rsid w:val="00AE12EE"/>
    <w:rsid w:val="00AE1DDC"/>
    <w:rsid w:val="00AE2CEF"/>
    <w:rsid w:val="00AE2E69"/>
    <w:rsid w:val="00AE34E6"/>
    <w:rsid w:val="00AE354E"/>
    <w:rsid w:val="00AE4347"/>
    <w:rsid w:val="00AE457E"/>
    <w:rsid w:val="00AE45F5"/>
    <w:rsid w:val="00AE4666"/>
    <w:rsid w:val="00AE523B"/>
    <w:rsid w:val="00AE54B1"/>
    <w:rsid w:val="00AE6849"/>
    <w:rsid w:val="00AE6B98"/>
    <w:rsid w:val="00AF01DE"/>
    <w:rsid w:val="00AF0CA3"/>
    <w:rsid w:val="00AF11A6"/>
    <w:rsid w:val="00AF23CF"/>
    <w:rsid w:val="00AF24EA"/>
    <w:rsid w:val="00AF4228"/>
    <w:rsid w:val="00AF541D"/>
    <w:rsid w:val="00AF60D1"/>
    <w:rsid w:val="00AF79E6"/>
    <w:rsid w:val="00AF7ABA"/>
    <w:rsid w:val="00B002AA"/>
    <w:rsid w:val="00B01015"/>
    <w:rsid w:val="00B02579"/>
    <w:rsid w:val="00B02CE6"/>
    <w:rsid w:val="00B02D67"/>
    <w:rsid w:val="00B02E30"/>
    <w:rsid w:val="00B04788"/>
    <w:rsid w:val="00B048F3"/>
    <w:rsid w:val="00B058A6"/>
    <w:rsid w:val="00B06916"/>
    <w:rsid w:val="00B079E0"/>
    <w:rsid w:val="00B10BE3"/>
    <w:rsid w:val="00B10D3E"/>
    <w:rsid w:val="00B11213"/>
    <w:rsid w:val="00B112B0"/>
    <w:rsid w:val="00B1253F"/>
    <w:rsid w:val="00B1468F"/>
    <w:rsid w:val="00B14786"/>
    <w:rsid w:val="00B14A6E"/>
    <w:rsid w:val="00B14ADC"/>
    <w:rsid w:val="00B160F1"/>
    <w:rsid w:val="00B175B3"/>
    <w:rsid w:val="00B178A4"/>
    <w:rsid w:val="00B20897"/>
    <w:rsid w:val="00B20FF9"/>
    <w:rsid w:val="00B229A3"/>
    <w:rsid w:val="00B25BC0"/>
    <w:rsid w:val="00B2679E"/>
    <w:rsid w:val="00B2696D"/>
    <w:rsid w:val="00B26B2C"/>
    <w:rsid w:val="00B26FB1"/>
    <w:rsid w:val="00B275A9"/>
    <w:rsid w:val="00B279D7"/>
    <w:rsid w:val="00B27AAB"/>
    <w:rsid w:val="00B27FCA"/>
    <w:rsid w:val="00B30A34"/>
    <w:rsid w:val="00B30DEF"/>
    <w:rsid w:val="00B31D70"/>
    <w:rsid w:val="00B3220E"/>
    <w:rsid w:val="00B32CF0"/>
    <w:rsid w:val="00B33819"/>
    <w:rsid w:val="00B34ECA"/>
    <w:rsid w:val="00B34FB7"/>
    <w:rsid w:val="00B364CF"/>
    <w:rsid w:val="00B367E5"/>
    <w:rsid w:val="00B36B23"/>
    <w:rsid w:val="00B36E3E"/>
    <w:rsid w:val="00B37737"/>
    <w:rsid w:val="00B37AA2"/>
    <w:rsid w:val="00B37DAB"/>
    <w:rsid w:val="00B40150"/>
    <w:rsid w:val="00B42698"/>
    <w:rsid w:val="00B43470"/>
    <w:rsid w:val="00B43D87"/>
    <w:rsid w:val="00B4474F"/>
    <w:rsid w:val="00B44FB0"/>
    <w:rsid w:val="00B466F2"/>
    <w:rsid w:val="00B473D0"/>
    <w:rsid w:val="00B47A3C"/>
    <w:rsid w:val="00B50A2D"/>
    <w:rsid w:val="00B5107A"/>
    <w:rsid w:val="00B514BF"/>
    <w:rsid w:val="00B5237A"/>
    <w:rsid w:val="00B52EBB"/>
    <w:rsid w:val="00B54163"/>
    <w:rsid w:val="00B5455B"/>
    <w:rsid w:val="00B54851"/>
    <w:rsid w:val="00B5497F"/>
    <w:rsid w:val="00B54C8E"/>
    <w:rsid w:val="00B54FF1"/>
    <w:rsid w:val="00B55C01"/>
    <w:rsid w:val="00B56257"/>
    <w:rsid w:val="00B57801"/>
    <w:rsid w:val="00B57B95"/>
    <w:rsid w:val="00B60190"/>
    <w:rsid w:val="00B634DB"/>
    <w:rsid w:val="00B63EF5"/>
    <w:rsid w:val="00B644AA"/>
    <w:rsid w:val="00B65955"/>
    <w:rsid w:val="00B660F7"/>
    <w:rsid w:val="00B671E7"/>
    <w:rsid w:val="00B67C03"/>
    <w:rsid w:val="00B70BCF"/>
    <w:rsid w:val="00B70F6F"/>
    <w:rsid w:val="00B718F2"/>
    <w:rsid w:val="00B72614"/>
    <w:rsid w:val="00B72D23"/>
    <w:rsid w:val="00B72EB0"/>
    <w:rsid w:val="00B74C67"/>
    <w:rsid w:val="00B75B20"/>
    <w:rsid w:val="00B8092E"/>
    <w:rsid w:val="00B80B44"/>
    <w:rsid w:val="00B827A6"/>
    <w:rsid w:val="00B85C66"/>
    <w:rsid w:val="00B85FBD"/>
    <w:rsid w:val="00B862A7"/>
    <w:rsid w:val="00B86E00"/>
    <w:rsid w:val="00B877CE"/>
    <w:rsid w:val="00B90AB7"/>
    <w:rsid w:val="00B921A1"/>
    <w:rsid w:val="00B93A18"/>
    <w:rsid w:val="00B93F34"/>
    <w:rsid w:val="00B940FB"/>
    <w:rsid w:val="00B94844"/>
    <w:rsid w:val="00B951DD"/>
    <w:rsid w:val="00B95348"/>
    <w:rsid w:val="00B96549"/>
    <w:rsid w:val="00B96B9D"/>
    <w:rsid w:val="00B9774D"/>
    <w:rsid w:val="00BA071B"/>
    <w:rsid w:val="00BA08CB"/>
    <w:rsid w:val="00BA0FAB"/>
    <w:rsid w:val="00BA1224"/>
    <w:rsid w:val="00BA123E"/>
    <w:rsid w:val="00BA2C60"/>
    <w:rsid w:val="00BA2EE6"/>
    <w:rsid w:val="00BA519A"/>
    <w:rsid w:val="00BA63AB"/>
    <w:rsid w:val="00BB0571"/>
    <w:rsid w:val="00BB0A6D"/>
    <w:rsid w:val="00BB1F55"/>
    <w:rsid w:val="00BB2F55"/>
    <w:rsid w:val="00BB388E"/>
    <w:rsid w:val="00BB3C26"/>
    <w:rsid w:val="00BB556E"/>
    <w:rsid w:val="00BB6303"/>
    <w:rsid w:val="00BB6641"/>
    <w:rsid w:val="00BB6707"/>
    <w:rsid w:val="00BC03BE"/>
    <w:rsid w:val="00BC1755"/>
    <w:rsid w:val="00BC1FBF"/>
    <w:rsid w:val="00BC2221"/>
    <w:rsid w:val="00BC2304"/>
    <w:rsid w:val="00BC2947"/>
    <w:rsid w:val="00BC312C"/>
    <w:rsid w:val="00BC351B"/>
    <w:rsid w:val="00BC374A"/>
    <w:rsid w:val="00BC3B75"/>
    <w:rsid w:val="00BC3DB9"/>
    <w:rsid w:val="00BC4076"/>
    <w:rsid w:val="00BC480C"/>
    <w:rsid w:val="00BC5243"/>
    <w:rsid w:val="00BC5D31"/>
    <w:rsid w:val="00BC7248"/>
    <w:rsid w:val="00BC7376"/>
    <w:rsid w:val="00BD0477"/>
    <w:rsid w:val="00BD096D"/>
    <w:rsid w:val="00BD0CB0"/>
    <w:rsid w:val="00BD0E5C"/>
    <w:rsid w:val="00BD0FCA"/>
    <w:rsid w:val="00BD1459"/>
    <w:rsid w:val="00BD1CCE"/>
    <w:rsid w:val="00BD24B4"/>
    <w:rsid w:val="00BD25CF"/>
    <w:rsid w:val="00BD29FB"/>
    <w:rsid w:val="00BD43C5"/>
    <w:rsid w:val="00BD440E"/>
    <w:rsid w:val="00BD509A"/>
    <w:rsid w:val="00BD57D9"/>
    <w:rsid w:val="00BD6C98"/>
    <w:rsid w:val="00BD7B86"/>
    <w:rsid w:val="00BE0675"/>
    <w:rsid w:val="00BE124A"/>
    <w:rsid w:val="00BE32C6"/>
    <w:rsid w:val="00BE345E"/>
    <w:rsid w:val="00BE3509"/>
    <w:rsid w:val="00BE3723"/>
    <w:rsid w:val="00BE3C20"/>
    <w:rsid w:val="00BE438F"/>
    <w:rsid w:val="00BE4425"/>
    <w:rsid w:val="00BE45E2"/>
    <w:rsid w:val="00BE49E7"/>
    <w:rsid w:val="00BE4A02"/>
    <w:rsid w:val="00BE51B8"/>
    <w:rsid w:val="00BE5DA1"/>
    <w:rsid w:val="00BE5DE9"/>
    <w:rsid w:val="00BE6595"/>
    <w:rsid w:val="00BE69AC"/>
    <w:rsid w:val="00BE6E92"/>
    <w:rsid w:val="00BF00AD"/>
    <w:rsid w:val="00BF044E"/>
    <w:rsid w:val="00BF234C"/>
    <w:rsid w:val="00BF2C25"/>
    <w:rsid w:val="00BF3154"/>
    <w:rsid w:val="00BF31B6"/>
    <w:rsid w:val="00BF3C21"/>
    <w:rsid w:val="00BF435F"/>
    <w:rsid w:val="00BF4378"/>
    <w:rsid w:val="00BF64FB"/>
    <w:rsid w:val="00BF67A5"/>
    <w:rsid w:val="00BF746F"/>
    <w:rsid w:val="00BF7B5C"/>
    <w:rsid w:val="00BF7C93"/>
    <w:rsid w:val="00BF7FE1"/>
    <w:rsid w:val="00C0011C"/>
    <w:rsid w:val="00C00D31"/>
    <w:rsid w:val="00C021C4"/>
    <w:rsid w:val="00C02442"/>
    <w:rsid w:val="00C03433"/>
    <w:rsid w:val="00C03BDF"/>
    <w:rsid w:val="00C044DC"/>
    <w:rsid w:val="00C04738"/>
    <w:rsid w:val="00C05822"/>
    <w:rsid w:val="00C05F9A"/>
    <w:rsid w:val="00C061FF"/>
    <w:rsid w:val="00C06293"/>
    <w:rsid w:val="00C06A0B"/>
    <w:rsid w:val="00C06BE6"/>
    <w:rsid w:val="00C07B0C"/>
    <w:rsid w:val="00C07CDE"/>
    <w:rsid w:val="00C07E27"/>
    <w:rsid w:val="00C101BE"/>
    <w:rsid w:val="00C1220B"/>
    <w:rsid w:val="00C12411"/>
    <w:rsid w:val="00C12F9F"/>
    <w:rsid w:val="00C13C54"/>
    <w:rsid w:val="00C1529F"/>
    <w:rsid w:val="00C15370"/>
    <w:rsid w:val="00C1613A"/>
    <w:rsid w:val="00C165C6"/>
    <w:rsid w:val="00C167CB"/>
    <w:rsid w:val="00C16DD4"/>
    <w:rsid w:val="00C20490"/>
    <w:rsid w:val="00C21B2B"/>
    <w:rsid w:val="00C21E80"/>
    <w:rsid w:val="00C2243A"/>
    <w:rsid w:val="00C22987"/>
    <w:rsid w:val="00C22C86"/>
    <w:rsid w:val="00C24D71"/>
    <w:rsid w:val="00C26FF9"/>
    <w:rsid w:val="00C306BA"/>
    <w:rsid w:val="00C30744"/>
    <w:rsid w:val="00C308A6"/>
    <w:rsid w:val="00C3090A"/>
    <w:rsid w:val="00C318E5"/>
    <w:rsid w:val="00C31ABD"/>
    <w:rsid w:val="00C320D8"/>
    <w:rsid w:val="00C3245E"/>
    <w:rsid w:val="00C324D4"/>
    <w:rsid w:val="00C32C2D"/>
    <w:rsid w:val="00C330D8"/>
    <w:rsid w:val="00C331F4"/>
    <w:rsid w:val="00C33444"/>
    <w:rsid w:val="00C334F2"/>
    <w:rsid w:val="00C33ABA"/>
    <w:rsid w:val="00C33FFC"/>
    <w:rsid w:val="00C3461E"/>
    <w:rsid w:val="00C34E5F"/>
    <w:rsid w:val="00C352DC"/>
    <w:rsid w:val="00C35C53"/>
    <w:rsid w:val="00C35D27"/>
    <w:rsid w:val="00C36535"/>
    <w:rsid w:val="00C367AD"/>
    <w:rsid w:val="00C36B06"/>
    <w:rsid w:val="00C36C2A"/>
    <w:rsid w:val="00C36D9C"/>
    <w:rsid w:val="00C371FE"/>
    <w:rsid w:val="00C37248"/>
    <w:rsid w:val="00C407C4"/>
    <w:rsid w:val="00C40A3B"/>
    <w:rsid w:val="00C40F28"/>
    <w:rsid w:val="00C42B11"/>
    <w:rsid w:val="00C42FE3"/>
    <w:rsid w:val="00C450EF"/>
    <w:rsid w:val="00C45139"/>
    <w:rsid w:val="00C4598F"/>
    <w:rsid w:val="00C46DE8"/>
    <w:rsid w:val="00C5096A"/>
    <w:rsid w:val="00C515E9"/>
    <w:rsid w:val="00C51E96"/>
    <w:rsid w:val="00C51F6A"/>
    <w:rsid w:val="00C52568"/>
    <w:rsid w:val="00C53070"/>
    <w:rsid w:val="00C53AFC"/>
    <w:rsid w:val="00C53E51"/>
    <w:rsid w:val="00C542E2"/>
    <w:rsid w:val="00C543D6"/>
    <w:rsid w:val="00C54668"/>
    <w:rsid w:val="00C546F3"/>
    <w:rsid w:val="00C54ABF"/>
    <w:rsid w:val="00C54F71"/>
    <w:rsid w:val="00C5529C"/>
    <w:rsid w:val="00C559E2"/>
    <w:rsid w:val="00C55FF5"/>
    <w:rsid w:val="00C56185"/>
    <w:rsid w:val="00C56641"/>
    <w:rsid w:val="00C57312"/>
    <w:rsid w:val="00C57F01"/>
    <w:rsid w:val="00C6060E"/>
    <w:rsid w:val="00C62075"/>
    <w:rsid w:val="00C625F6"/>
    <w:rsid w:val="00C63BE0"/>
    <w:rsid w:val="00C657D5"/>
    <w:rsid w:val="00C670E7"/>
    <w:rsid w:val="00C6714C"/>
    <w:rsid w:val="00C67534"/>
    <w:rsid w:val="00C677F3"/>
    <w:rsid w:val="00C67959"/>
    <w:rsid w:val="00C70C9A"/>
    <w:rsid w:val="00C70CCE"/>
    <w:rsid w:val="00C71DE2"/>
    <w:rsid w:val="00C7326D"/>
    <w:rsid w:val="00C7420D"/>
    <w:rsid w:val="00C74B6B"/>
    <w:rsid w:val="00C75B56"/>
    <w:rsid w:val="00C75FDB"/>
    <w:rsid w:val="00C77034"/>
    <w:rsid w:val="00C7729A"/>
    <w:rsid w:val="00C812B6"/>
    <w:rsid w:val="00C82C6E"/>
    <w:rsid w:val="00C82E39"/>
    <w:rsid w:val="00C83A51"/>
    <w:rsid w:val="00C84A01"/>
    <w:rsid w:val="00C85890"/>
    <w:rsid w:val="00C85B64"/>
    <w:rsid w:val="00C8775E"/>
    <w:rsid w:val="00C9054C"/>
    <w:rsid w:val="00C914FF"/>
    <w:rsid w:val="00C91B2C"/>
    <w:rsid w:val="00C92846"/>
    <w:rsid w:val="00C92EBD"/>
    <w:rsid w:val="00C93D8D"/>
    <w:rsid w:val="00C94BE2"/>
    <w:rsid w:val="00C95B63"/>
    <w:rsid w:val="00C97598"/>
    <w:rsid w:val="00C97CFA"/>
    <w:rsid w:val="00CA1006"/>
    <w:rsid w:val="00CA15DC"/>
    <w:rsid w:val="00CA3EC0"/>
    <w:rsid w:val="00CA3FE3"/>
    <w:rsid w:val="00CA403B"/>
    <w:rsid w:val="00CA4837"/>
    <w:rsid w:val="00CA4942"/>
    <w:rsid w:val="00CA50AC"/>
    <w:rsid w:val="00CA57B6"/>
    <w:rsid w:val="00CA5F91"/>
    <w:rsid w:val="00CA66D9"/>
    <w:rsid w:val="00CA6ADF"/>
    <w:rsid w:val="00CA6EF7"/>
    <w:rsid w:val="00CA738D"/>
    <w:rsid w:val="00CA77AC"/>
    <w:rsid w:val="00CB030D"/>
    <w:rsid w:val="00CB0328"/>
    <w:rsid w:val="00CB0441"/>
    <w:rsid w:val="00CB0812"/>
    <w:rsid w:val="00CB23E8"/>
    <w:rsid w:val="00CB32BE"/>
    <w:rsid w:val="00CB3D36"/>
    <w:rsid w:val="00CB5A11"/>
    <w:rsid w:val="00CB70B5"/>
    <w:rsid w:val="00CB7390"/>
    <w:rsid w:val="00CB7951"/>
    <w:rsid w:val="00CC0A8E"/>
    <w:rsid w:val="00CC0ADD"/>
    <w:rsid w:val="00CC3578"/>
    <w:rsid w:val="00CC47AA"/>
    <w:rsid w:val="00CC501D"/>
    <w:rsid w:val="00CC69B9"/>
    <w:rsid w:val="00CC6A64"/>
    <w:rsid w:val="00CD03F9"/>
    <w:rsid w:val="00CD0AC0"/>
    <w:rsid w:val="00CD0E8C"/>
    <w:rsid w:val="00CD123F"/>
    <w:rsid w:val="00CD1E6B"/>
    <w:rsid w:val="00CD20AB"/>
    <w:rsid w:val="00CD2C30"/>
    <w:rsid w:val="00CD356F"/>
    <w:rsid w:val="00CD40D7"/>
    <w:rsid w:val="00CD4654"/>
    <w:rsid w:val="00CD67F7"/>
    <w:rsid w:val="00CD697A"/>
    <w:rsid w:val="00CD69AB"/>
    <w:rsid w:val="00CD6F38"/>
    <w:rsid w:val="00CE07F0"/>
    <w:rsid w:val="00CE0BF9"/>
    <w:rsid w:val="00CE0FD3"/>
    <w:rsid w:val="00CE1B62"/>
    <w:rsid w:val="00CE2269"/>
    <w:rsid w:val="00CE331F"/>
    <w:rsid w:val="00CE3EA3"/>
    <w:rsid w:val="00CE49EB"/>
    <w:rsid w:val="00CE51ED"/>
    <w:rsid w:val="00CE65CA"/>
    <w:rsid w:val="00CE6C91"/>
    <w:rsid w:val="00CE6E90"/>
    <w:rsid w:val="00CE70B4"/>
    <w:rsid w:val="00CF1CFB"/>
    <w:rsid w:val="00CF1DA1"/>
    <w:rsid w:val="00CF2038"/>
    <w:rsid w:val="00CF2BAD"/>
    <w:rsid w:val="00CF485F"/>
    <w:rsid w:val="00CF498A"/>
    <w:rsid w:val="00CF54B6"/>
    <w:rsid w:val="00CF64DA"/>
    <w:rsid w:val="00CF662E"/>
    <w:rsid w:val="00CF69DB"/>
    <w:rsid w:val="00CF6AB8"/>
    <w:rsid w:val="00CF70ED"/>
    <w:rsid w:val="00CF775D"/>
    <w:rsid w:val="00CF78D6"/>
    <w:rsid w:val="00CF7CD0"/>
    <w:rsid w:val="00D0118D"/>
    <w:rsid w:val="00D019DE"/>
    <w:rsid w:val="00D02793"/>
    <w:rsid w:val="00D03630"/>
    <w:rsid w:val="00D03FC8"/>
    <w:rsid w:val="00D04957"/>
    <w:rsid w:val="00D04B5B"/>
    <w:rsid w:val="00D04D9D"/>
    <w:rsid w:val="00D05D56"/>
    <w:rsid w:val="00D0613D"/>
    <w:rsid w:val="00D06524"/>
    <w:rsid w:val="00D06727"/>
    <w:rsid w:val="00D076C9"/>
    <w:rsid w:val="00D10CDF"/>
    <w:rsid w:val="00D12E28"/>
    <w:rsid w:val="00D12F26"/>
    <w:rsid w:val="00D13CF1"/>
    <w:rsid w:val="00D15F82"/>
    <w:rsid w:val="00D163CD"/>
    <w:rsid w:val="00D17052"/>
    <w:rsid w:val="00D17A36"/>
    <w:rsid w:val="00D204A2"/>
    <w:rsid w:val="00D20504"/>
    <w:rsid w:val="00D222D6"/>
    <w:rsid w:val="00D224A9"/>
    <w:rsid w:val="00D230F8"/>
    <w:rsid w:val="00D24E92"/>
    <w:rsid w:val="00D2771E"/>
    <w:rsid w:val="00D308D8"/>
    <w:rsid w:val="00D30D44"/>
    <w:rsid w:val="00D31825"/>
    <w:rsid w:val="00D31FC5"/>
    <w:rsid w:val="00D321AC"/>
    <w:rsid w:val="00D34164"/>
    <w:rsid w:val="00D344C0"/>
    <w:rsid w:val="00D34F64"/>
    <w:rsid w:val="00D3656D"/>
    <w:rsid w:val="00D36D06"/>
    <w:rsid w:val="00D40398"/>
    <w:rsid w:val="00D40A78"/>
    <w:rsid w:val="00D40EC3"/>
    <w:rsid w:val="00D41C6C"/>
    <w:rsid w:val="00D43A50"/>
    <w:rsid w:val="00D43D55"/>
    <w:rsid w:val="00D44073"/>
    <w:rsid w:val="00D44424"/>
    <w:rsid w:val="00D44598"/>
    <w:rsid w:val="00D459ED"/>
    <w:rsid w:val="00D4719B"/>
    <w:rsid w:val="00D47969"/>
    <w:rsid w:val="00D50599"/>
    <w:rsid w:val="00D505F7"/>
    <w:rsid w:val="00D51EE4"/>
    <w:rsid w:val="00D52758"/>
    <w:rsid w:val="00D55287"/>
    <w:rsid w:val="00D56AD6"/>
    <w:rsid w:val="00D56C6B"/>
    <w:rsid w:val="00D56F21"/>
    <w:rsid w:val="00D62229"/>
    <w:rsid w:val="00D6296E"/>
    <w:rsid w:val="00D62F76"/>
    <w:rsid w:val="00D63E44"/>
    <w:rsid w:val="00D6408D"/>
    <w:rsid w:val="00D64C7C"/>
    <w:rsid w:val="00D653B2"/>
    <w:rsid w:val="00D65D94"/>
    <w:rsid w:val="00D67BA9"/>
    <w:rsid w:val="00D67CF5"/>
    <w:rsid w:val="00D70C9A"/>
    <w:rsid w:val="00D713F4"/>
    <w:rsid w:val="00D71569"/>
    <w:rsid w:val="00D73209"/>
    <w:rsid w:val="00D736E3"/>
    <w:rsid w:val="00D75015"/>
    <w:rsid w:val="00D7673E"/>
    <w:rsid w:val="00D76BC7"/>
    <w:rsid w:val="00D7733F"/>
    <w:rsid w:val="00D779AE"/>
    <w:rsid w:val="00D81111"/>
    <w:rsid w:val="00D81FBB"/>
    <w:rsid w:val="00D820F6"/>
    <w:rsid w:val="00D822A2"/>
    <w:rsid w:val="00D82363"/>
    <w:rsid w:val="00D83A0B"/>
    <w:rsid w:val="00D83E40"/>
    <w:rsid w:val="00D8411C"/>
    <w:rsid w:val="00D842B5"/>
    <w:rsid w:val="00D84EE7"/>
    <w:rsid w:val="00D8594D"/>
    <w:rsid w:val="00D906A5"/>
    <w:rsid w:val="00D92053"/>
    <w:rsid w:val="00D9238E"/>
    <w:rsid w:val="00D93058"/>
    <w:rsid w:val="00D933F2"/>
    <w:rsid w:val="00D93D1C"/>
    <w:rsid w:val="00D95662"/>
    <w:rsid w:val="00D9706C"/>
    <w:rsid w:val="00DA00C7"/>
    <w:rsid w:val="00DA01B3"/>
    <w:rsid w:val="00DA0A08"/>
    <w:rsid w:val="00DA0AB5"/>
    <w:rsid w:val="00DA34B6"/>
    <w:rsid w:val="00DA37E7"/>
    <w:rsid w:val="00DA386E"/>
    <w:rsid w:val="00DA3993"/>
    <w:rsid w:val="00DA3C8B"/>
    <w:rsid w:val="00DA447D"/>
    <w:rsid w:val="00DA51AC"/>
    <w:rsid w:val="00DA65F4"/>
    <w:rsid w:val="00DA6668"/>
    <w:rsid w:val="00DA6994"/>
    <w:rsid w:val="00DA69AD"/>
    <w:rsid w:val="00DA6C19"/>
    <w:rsid w:val="00DA772B"/>
    <w:rsid w:val="00DA7791"/>
    <w:rsid w:val="00DB0632"/>
    <w:rsid w:val="00DB1586"/>
    <w:rsid w:val="00DB1AFA"/>
    <w:rsid w:val="00DB1BD6"/>
    <w:rsid w:val="00DB2629"/>
    <w:rsid w:val="00DB2B89"/>
    <w:rsid w:val="00DC0AE6"/>
    <w:rsid w:val="00DC10D5"/>
    <w:rsid w:val="00DC1948"/>
    <w:rsid w:val="00DC1A14"/>
    <w:rsid w:val="00DC2333"/>
    <w:rsid w:val="00DC2337"/>
    <w:rsid w:val="00DC3C1E"/>
    <w:rsid w:val="00DC5826"/>
    <w:rsid w:val="00DC5EA1"/>
    <w:rsid w:val="00DC634D"/>
    <w:rsid w:val="00DD03E6"/>
    <w:rsid w:val="00DD11EF"/>
    <w:rsid w:val="00DD168F"/>
    <w:rsid w:val="00DD2483"/>
    <w:rsid w:val="00DD3873"/>
    <w:rsid w:val="00DD44BD"/>
    <w:rsid w:val="00DD44DD"/>
    <w:rsid w:val="00DD4A29"/>
    <w:rsid w:val="00DD4FD2"/>
    <w:rsid w:val="00DD56D4"/>
    <w:rsid w:val="00DD5F87"/>
    <w:rsid w:val="00DD612B"/>
    <w:rsid w:val="00DD6473"/>
    <w:rsid w:val="00DD6D40"/>
    <w:rsid w:val="00DD70D6"/>
    <w:rsid w:val="00DD7682"/>
    <w:rsid w:val="00DE0A43"/>
    <w:rsid w:val="00DE0B1A"/>
    <w:rsid w:val="00DE0F59"/>
    <w:rsid w:val="00DE3CEB"/>
    <w:rsid w:val="00DE42DB"/>
    <w:rsid w:val="00DE448E"/>
    <w:rsid w:val="00DE5351"/>
    <w:rsid w:val="00DE5616"/>
    <w:rsid w:val="00DE5B82"/>
    <w:rsid w:val="00DE6AB8"/>
    <w:rsid w:val="00DE6C20"/>
    <w:rsid w:val="00DE7797"/>
    <w:rsid w:val="00DE7818"/>
    <w:rsid w:val="00DE79EF"/>
    <w:rsid w:val="00DE7ADA"/>
    <w:rsid w:val="00DE7D52"/>
    <w:rsid w:val="00DF117E"/>
    <w:rsid w:val="00DF2E23"/>
    <w:rsid w:val="00DF30E4"/>
    <w:rsid w:val="00DF3974"/>
    <w:rsid w:val="00DF39DA"/>
    <w:rsid w:val="00DF4D97"/>
    <w:rsid w:val="00DF4E50"/>
    <w:rsid w:val="00DF61D3"/>
    <w:rsid w:val="00DF6479"/>
    <w:rsid w:val="00DF66D0"/>
    <w:rsid w:val="00DF6AEF"/>
    <w:rsid w:val="00DF7103"/>
    <w:rsid w:val="00DF729C"/>
    <w:rsid w:val="00DF72D4"/>
    <w:rsid w:val="00DF793E"/>
    <w:rsid w:val="00DF7A4C"/>
    <w:rsid w:val="00E00BDE"/>
    <w:rsid w:val="00E00EAF"/>
    <w:rsid w:val="00E01057"/>
    <w:rsid w:val="00E0117F"/>
    <w:rsid w:val="00E016BB"/>
    <w:rsid w:val="00E01A8B"/>
    <w:rsid w:val="00E01F4C"/>
    <w:rsid w:val="00E027C8"/>
    <w:rsid w:val="00E02A2F"/>
    <w:rsid w:val="00E02D86"/>
    <w:rsid w:val="00E04E3E"/>
    <w:rsid w:val="00E05158"/>
    <w:rsid w:val="00E05BC1"/>
    <w:rsid w:val="00E069F5"/>
    <w:rsid w:val="00E071D5"/>
    <w:rsid w:val="00E07A4B"/>
    <w:rsid w:val="00E07A73"/>
    <w:rsid w:val="00E07F57"/>
    <w:rsid w:val="00E101F5"/>
    <w:rsid w:val="00E10AC2"/>
    <w:rsid w:val="00E1123D"/>
    <w:rsid w:val="00E11EBA"/>
    <w:rsid w:val="00E133EE"/>
    <w:rsid w:val="00E1484E"/>
    <w:rsid w:val="00E14DB5"/>
    <w:rsid w:val="00E1547E"/>
    <w:rsid w:val="00E1667B"/>
    <w:rsid w:val="00E16A7E"/>
    <w:rsid w:val="00E17D5A"/>
    <w:rsid w:val="00E2148A"/>
    <w:rsid w:val="00E23F74"/>
    <w:rsid w:val="00E270CA"/>
    <w:rsid w:val="00E274A6"/>
    <w:rsid w:val="00E2767E"/>
    <w:rsid w:val="00E30848"/>
    <w:rsid w:val="00E32408"/>
    <w:rsid w:val="00E332B0"/>
    <w:rsid w:val="00E34F49"/>
    <w:rsid w:val="00E34FBB"/>
    <w:rsid w:val="00E35A63"/>
    <w:rsid w:val="00E35C5F"/>
    <w:rsid w:val="00E3687E"/>
    <w:rsid w:val="00E36C8D"/>
    <w:rsid w:val="00E3747D"/>
    <w:rsid w:val="00E374BB"/>
    <w:rsid w:val="00E37658"/>
    <w:rsid w:val="00E377BA"/>
    <w:rsid w:val="00E40036"/>
    <w:rsid w:val="00E40174"/>
    <w:rsid w:val="00E404D6"/>
    <w:rsid w:val="00E41613"/>
    <w:rsid w:val="00E4199C"/>
    <w:rsid w:val="00E42AAB"/>
    <w:rsid w:val="00E4315A"/>
    <w:rsid w:val="00E43E26"/>
    <w:rsid w:val="00E4433B"/>
    <w:rsid w:val="00E446BD"/>
    <w:rsid w:val="00E44CB0"/>
    <w:rsid w:val="00E45D28"/>
    <w:rsid w:val="00E47B53"/>
    <w:rsid w:val="00E5040F"/>
    <w:rsid w:val="00E5071F"/>
    <w:rsid w:val="00E51021"/>
    <w:rsid w:val="00E51AD2"/>
    <w:rsid w:val="00E51C41"/>
    <w:rsid w:val="00E5204C"/>
    <w:rsid w:val="00E52083"/>
    <w:rsid w:val="00E52C1A"/>
    <w:rsid w:val="00E534D6"/>
    <w:rsid w:val="00E53ACC"/>
    <w:rsid w:val="00E54A6E"/>
    <w:rsid w:val="00E54D9A"/>
    <w:rsid w:val="00E55225"/>
    <w:rsid w:val="00E5527E"/>
    <w:rsid w:val="00E60096"/>
    <w:rsid w:val="00E604E6"/>
    <w:rsid w:val="00E6169A"/>
    <w:rsid w:val="00E62173"/>
    <w:rsid w:val="00E6219D"/>
    <w:rsid w:val="00E62D8A"/>
    <w:rsid w:val="00E636A7"/>
    <w:rsid w:val="00E63C04"/>
    <w:rsid w:val="00E656EB"/>
    <w:rsid w:val="00E65AF2"/>
    <w:rsid w:val="00E6751F"/>
    <w:rsid w:val="00E67E73"/>
    <w:rsid w:val="00E7040E"/>
    <w:rsid w:val="00E71E96"/>
    <w:rsid w:val="00E720BC"/>
    <w:rsid w:val="00E72434"/>
    <w:rsid w:val="00E72EE7"/>
    <w:rsid w:val="00E735C9"/>
    <w:rsid w:val="00E74851"/>
    <w:rsid w:val="00E74BD2"/>
    <w:rsid w:val="00E75715"/>
    <w:rsid w:val="00E75AB3"/>
    <w:rsid w:val="00E75F83"/>
    <w:rsid w:val="00E77720"/>
    <w:rsid w:val="00E800BE"/>
    <w:rsid w:val="00E8020C"/>
    <w:rsid w:val="00E80500"/>
    <w:rsid w:val="00E80959"/>
    <w:rsid w:val="00E80FEB"/>
    <w:rsid w:val="00E81684"/>
    <w:rsid w:val="00E824A1"/>
    <w:rsid w:val="00E8287B"/>
    <w:rsid w:val="00E82CAB"/>
    <w:rsid w:val="00E82D58"/>
    <w:rsid w:val="00E837A5"/>
    <w:rsid w:val="00E837DE"/>
    <w:rsid w:val="00E847DA"/>
    <w:rsid w:val="00E84DE9"/>
    <w:rsid w:val="00E8580F"/>
    <w:rsid w:val="00E85814"/>
    <w:rsid w:val="00E85E73"/>
    <w:rsid w:val="00E86053"/>
    <w:rsid w:val="00E860E9"/>
    <w:rsid w:val="00E86346"/>
    <w:rsid w:val="00E86B77"/>
    <w:rsid w:val="00E87FE7"/>
    <w:rsid w:val="00E901FA"/>
    <w:rsid w:val="00E90E73"/>
    <w:rsid w:val="00E91233"/>
    <w:rsid w:val="00E927BD"/>
    <w:rsid w:val="00E93757"/>
    <w:rsid w:val="00E93E81"/>
    <w:rsid w:val="00E94BF0"/>
    <w:rsid w:val="00E94FB8"/>
    <w:rsid w:val="00E95F96"/>
    <w:rsid w:val="00EA0820"/>
    <w:rsid w:val="00EA099E"/>
    <w:rsid w:val="00EA0AD0"/>
    <w:rsid w:val="00EA19BA"/>
    <w:rsid w:val="00EA1A2E"/>
    <w:rsid w:val="00EA3017"/>
    <w:rsid w:val="00EA3B7D"/>
    <w:rsid w:val="00EA431F"/>
    <w:rsid w:val="00EA457B"/>
    <w:rsid w:val="00EA6CD3"/>
    <w:rsid w:val="00EA7284"/>
    <w:rsid w:val="00EA7DFF"/>
    <w:rsid w:val="00EB02B3"/>
    <w:rsid w:val="00EB0A7B"/>
    <w:rsid w:val="00EB14A0"/>
    <w:rsid w:val="00EB276F"/>
    <w:rsid w:val="00EB2AD4"/>
    <w:rsid w:val="00EB2BBA"/>
    <w:rsid w:val="00EB45AD"/>
    <w:rsid w:val="00EB4DB0"/>
    <w:rsid w:val="00EB5A95"/>
    <w:rsid w:val="00EB5B70"/>
    <w:rsid w:val="00EB5D1A"/>
    <w:rsid w:val="00EB7A4F"/>
    <w:rsid w:val="00EB7BB2"/>
    <w:rsid w:val="00EC018F"/>
    <w:rsid w:val="00EC1104"/>
    <w:rsid w:val="00EC1A50"/>
    <w:rsid w:val="00EC1AF9"/>
    <w:rsid w:val="00EC306D"/>
    <w:rsid w:val="00EC35F6"/>
    <w:rsid w:val="00EC3A53"/>
    <w:rsid w:val="00EC4378"/>
    <w:rsid w:val="00EC4703"/>
    <w:rsid w:val="00EC551D"/>
    <w:rsid w:val="00EC58DC"/>
    <w:rsid w:val="00EC6957"/>
    <w:rsid w:val="00EC6C07"/>
    <w:rsid w:val="00EC78DA"/>
    <w:rsid w:val="00ED07F8"/>
    <w:rsid w:val="00ED22B8"/>
    <w:rsid w:val="00ED2652"/>
    <w:rsid w:val="00ED27EC"/>
    <w:rsid w:val="00ED3EB9"/>
    <w:rsid w:val="00ED5FE8"/>
    <w:rsid w:val="00ED622D"/>
    <w:rsid w:val="00ED65B0"/>
    <w:rsid w:val="00ED78D9"/>
    <w:rsid w:val="00ED7CD2"/>
    <w:rsid w:val="00EE15CC"/>
    <w:rsid w:val="00EE162C"/>
    <w:rsid w:val="00EE2B78"/>
    <w:rsid w:val="00EE32B4"/>
    <w:rsid w:val="00EE3584"/>
    <w:rsid w:val="00EE393C"/>
    <w:rsid w:val="00EE5AA9"/>
    <w:rsid w:val="00EE653E"/>
    <w:rsid w:val="00EE680E"/>
    <w:rsid w:val="00EE69CD"/>
    <w:rsid w:val="00EE6BD8"/>
    <w:rsid w:val="00EE7DD9"/>
    <w:rsid w:val="00EF152F"/>
    <w:rsid w:val="00EF30D0"/>
    <w:rsid w:val="00EF665B"/>
    <w:rsid w:val="00EF6CB2"/>
    <w:rsid w:val="00EF7375"/>
    <w:rsid w:val="00EF76C6"/>
    <w:rsid w:val="00EF77BF"/>
    <w:rsid w:val="00F004FF"/>
    <w:rsid w:val="00F008DB"/>
    <w:rsid w:val="00F0136B"/>
    <w:rsid w:val="00F01C96"/>
    <w:rsid w:val="00F029C6"/>
    <w:rsid w:val="00F02A4B"/>
    <w:rsid w:val="00F03080"/>
    <w:rsid w:val="00F03A7C"/>
    <w:rsid w:val="00F06FCD"/>
    <w:rsid w:val="00F07AE3"/>
    <w:rsid w:val="00F07B1F"/>
    <w:rsid w:val="00F103F9"/>
    <w:rsid w:val="00F1078D"/>
    <w:rsid w:val="00F10B3C"/>
    <w:rsid w:val="00F11637"/>
    <w:rsid w:val="00F12AE8"/>
    <w:rsid w:val="00F12E3A"/>
    <w:rsid w:val="00F13099"/>
    <w:rsid w:val="00F14636"/>
    <w:rsid w:val="00F16E17"/>
    <w:rsid w:val="00F17036"/>
    <w:rsid w:val="00F170D2"/>
    <w:rsid w:val="00F17134"/>
    <w:rsid w:val="00F17676"/>
    <w:rsid w:val="00F20388"/>
    <w:rsid w:val="00F209E5"/>
    <w:rsid w:val="00F20A9F"/>
    <w:rsid w:val="00F20BA6"/>
    <w:rsid w:val="00F20FFA"/>
    <w:rsid w:val="00F21220"/>
    <w:rsid w:val="00F21C13"/>
    <w:rsid w:val="00F21E5B"/>
    <w:rsid w:val="00F21EA2"/>
    <w:rsid w:val="00F22130"/>
    <w:rsid w:val="00F2263B"/>
    <w:rsid w:val="00F244EA"/>
    <w:rsid w:val="00F250D7"/>
    <w:rsid w:val="00F257A3"/>
    <w:rsid w:val="00F25819"/>
    <w:rsid w:val="00F25A45"/>
    <w:rsid w:val="00F26150"/>
    <w:rsid w:val="00F27F10"/>
    <w:rsid w:val="00F301BE"/>
    <w:rsid w:val="00F317CA"/>
    <w:rsid w:val="00F327AA"/>
    <w:rsid w:val="00F3317B"/>
    <w:rsid w:val="00F34648"/>
    <w:rsid w:val="00F3515F"/>
    <w:rsid w:val="00F358A1"/>
    <w:rsid w:val="00F3658F"/>
    <w:rsid w:val="00F36A25"/>
    <w:rsid w:val="00F36C99"/>
    <w:rsid w:val="00F376C7"/>
    <w:rsid w:val="00F376F2"/>
    <w:rsid w:val="00F37803"/>
    <w:rsid w:val="00F37F95"/>
    <w:rsid w:val="00F413E9"/>
    <w:rsid w:val="00F42722"/>
    <w:rsid w:val="00F43B29"/>
    <w:rsid w:val="00F4682E"/>
    <w:rsid w:val="00F50653"/>
    <w:rsid w:val="00F50819"/>
    <w:rsid w:val="00F50DD3"/>
    <w:rsid w:val="00F510FA"/>
    <w:rsid w:val="00F5132B"/>
    <w:rsid w:val="00F5147B"/>
    <w:rsid w:val="00F51AF2"/>
    <w:rsid w:val="00F51ED9"/>
    <w:rsid w:val="00F54B2F"/>
    <w:rsid w:val="00F56143"/>
    <w:rsid w:val="00F57A5C"/>
    <w:rsid w:val="00F607A7"/>
    <w:rsid w:val="00F61313"/>
    <w:rsid w:val="00F6175E"/>
    <w:rsid w:val="00F6322E"/>
    <w:rsid w:val="00F63F93"/>
    <w:rsid w:val="00F64782"/>
    <w:rsid w:val="00F64CAB"/>
    <w:rsid w:val="00F64FA6"/>
    <w:rsid w:val="00F6680B"/>
    <w:rsid w:val="00F668B2"/>
    <w:rsid w:val="00F669DB"/>
    <w:rsid w:val="00F66FCF"/>
    <w:rsid w:val="00F675B7"/>
    <w:rsid w:val="00F6764B"/>
    <w:rsid w:val="00F679BC"/>
    <w:rsid w:val="00F67B28"/>
    <w:rsid w:val="00F67F51"/>
    <w:rsid w:val="00F71A10"/>
    <w:rsid w:val="00F72B4F"/>
    <w:rsid w:val="00F73884"/>
    <w:rsid w:val="00F73E29"/>
    <w:rsid w:val="00F75910"/>
    <w:rsid w:val="00F75B59"/>
    <w:rsid w:val="00F76DAA"/>
    <w:rsid w:val="00F77198"/>
    <w:rsid w:val="00F771A7"/>
    <w:rsid w:val="00F7744A"/>
    <w:rsid w:val="00F779F0"/>
    <w:rsid w:val="00F77C6B"/>
    <w:rsid w:val="00F77D17"/>
    <w:rsid w:val="00F816E8"/>
    <w:rsid w:val="00F820A4"/>
    <w:rsid w:val="00F834C0"/>
    <w:rsid w:val="00F8381C"/>
    <w:rsid w:val="00F84531"/>
    <w:rsid w:val="00F84F02"/>
    <w:rsid w:val="00F8651C"/>
    <w:rsid w:val="00F86D94"/>
    <w:rsid w:val="00F90B40"/>
    <w:rsid w:val="00F9121F"/>
    <w:rsid w:val="00F91566"/>
    <w:rsid w:val="00F92119"/>
    <w:rsid w:val="00F925C3"/>
    <w:rsid w:val="00F92851"/>
    <w:rsid w:val="00F94684"/>
    <w:rsid w:val="00F978F9"/>
    <w:rsid w:val="00F97FDF"/>
    <w:rsid w:val="00FA02E6"/>
    <w:rsid w:val="00FA06DB"/>
    <w:rsid w:val="00FA2070"/>
    <w:rsid w:val="00FA219E"/>
    <w:rsid w:val="00FA23A2"/>
    <w:rsid w:val="00FA468C"/>
    <w:rsid w:val="00FA4BA8"/>
    <w:rsid w:val="00FA4E5D"/>
    <w:rsid w:val="00FA4F95"/>
    <w:rsid w:val="00FA504B"/>
    <w:rsid w:val="00FA505F"/>
    <w:rsid w:val="00FA75D3"/>
    <w:rsid w:val="00FB03AF"/>
    <w:rsid w:val="00FB09AE"/>
    <w:rsid w:val="00FB1527"/>
    <w:rsid w:val="00FB1796"/>
    <w:rsid w:val="00FB18B5"/>
    <w:rsid w:val="00FB1B86"/>
    <w:rsid w:val="00FB2429"/>
    <w:rsid w:val="00FB2CD0"/>
    <w:rsid w:val="00FB4070"/>
    <w:rsid w:val="00FB54BB"/>
    <w:rsid w:val="00FB5738"/>
    <w:rsid w:val="00FB5B23"/>
    <w:rsid w:val="00FB6F71"/>
    <w:rsid w:val="00FB71F7"/>
    <w:rsid w:val="00FB730A"/>
    <w:rsid w:val="00FB76CC"/>
    <w:rsid w:val="00FB78FA"/>
    <w:rsid w:val="00FC061C"/>
    <w:rsid w:val="00FC08DF"/>
    <w:rsid w:val="00FC0935"/>
    <w:rsid w:val="00FC0D64"/>
    <w:rsid w:val="00FC3741"/>
    <w:rsid w:val="00FC5EC9"/>
    <w:rsid w:val="00FC5FC7"/>
    <w:rsid w:val="00FC67D4"/>
    <w:rsid w:val="00FD0255"/>
    <w:rsid w:val="00FD0516"/>
    <w:rsid w:val="00FD05B8"/>
    <w:rsid w:val="00FD07B7"/>
    <w:rsid w:val="00FD3588"/>
    <w:rsid w:val="00FD4E02"/>
    <w:rsid w:val="00FD4E96"/>
    <w:rsid w:val="00FD53DA"/>
    <w:rsid w:val="00FD5823"/>
    <w:rsid w:val="00FD605B"/>
    <w:rsid w:val="00FD63B8"/>
    <w:rsid w:val="00FD69BF"/>
    <w:rsid w:val="00FD7140"/>
    <w:rsid w:val="00FE0ACD"/>
    <w:rsid w:val="00FE2DA8"/>
    <w:rsid w:val="00FE2E39"/>
    <w:rsid w:val="00FE5732"/>
    <w:rsid w:val="00FE5AF2"/>
    <w:rsid w:val="00FE5D78"/>
    <w:rsid w:val="00FE6525"/>
    <w:rsid w:val="00FE6747"/>
    <w:rsid w:val="00FE6D1D"/>
    <w:rsid w:val="00FF0073"/>
    <w:rsid w:val="00FF1A85"/>
    <w:rsid w:val="00FF21D7"/>
    <w:rsid w:val="00FF253F"/>
    <w:rsid w:val="00FF2928"/>
    <w:rsid w:val="00FF345B"/>
    <w:rsid w:val="00FF3879"/>
    <w:rsid w:val="00FF42E5"/>
    <w:rsid w:val="00FF449A"/>
    <w:rsid w:val="00FF63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14C66"/>
  <w15:docId w15:val="{F0B32998-FE41-400A-8D36-EA54624D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1BFE"/>
  </w:style>
  <w:style w:type="paragraph" w:styleId="Nadpis1">
    <w:name w:val="heading 1"/>
    <w:basedOn w:val="Normln"/>
    <w:next w:val="Normln"/>
    <w:qFormat/>
    <w:pPr>
      <w:keepNext/>
      <w:spacing w:before="120" w:line="240" w:lineRule="atLeast"/>
      <w:ind w:left="1418" w:hanging="1418"/>
      <w:jc w:val="both"/>
      <w:outlineLvl w:val="0"/>
    </w:pPr>
    <w:rPr>
      <w:rFonts w:ascii="Tahoma" w:hAnsi="Tahoma"/>
      <w:i/>
    </w:rPr>
  </w:style>
  <w:style w:type="paragraph" w:styleId="Nadpis2">
    <w:name w:val="heading 2"/>
    <w:basedOn w:val="Normln"/>
    <w:next w:val="Normln"/>
    <w:link w:val="Nadpis2Char"/>
    <w:qFormat/>
    <w:pPr>
      <w:keepNext/>
      <w:spacing w:before="500"/>
      <w:ind w:left="567" w:hanging="567"/>
      <w:outlineLvl w:val="1"/>
    </w:pPr>
    <w:rPr>
      <w:rFonts w:ascii="Tahoma" w:hAnsi="Tahoma"/>
      <w:b/>
    </w:rPr>
  </w:style>
  <w:style w:type="paragraph" w:styleId="Nadpis3">
    <w:name w:val="heading 3"/>
    <w:basedOn w:val="Normln"/>
    <w:next w:val="Normln"/>
    <w:link w:val="Nadpis3Char"/>
    <w:qFormat/>
    <w:pPr>
      <w:keepNext/>
      <w:outlineLvl w:val="2"/>
    </w:pPr>
    <w:rPr>
      <w:rFonts w:ascii="Tacoma" w:hAnsi="Tacoma"/>
      <w:b/>
    </w:rPr>
  </w:style>
  <w:style w:type="paragraph" w:styleId="Nadpis4">
    <w:name w:val="heading 4"/>
    <w:basedOn w:val="Normln"/>
    <w:next w:val="Normln"/>
    <w:qFormat/>
    <w:rsid w:val="00427F2A"/>
    <w:pPr>
      <w:keepNext/>
      <w:spacing w:before="240" w:after="60"/>
      <w:outlineLvl w:val="3"/>
    </w:pPr>
    <w:rPr>
      <w:rFonts w:ascii="Times New Roman" w:hAnsi="Times New Roman"/>
      <w:b/>
      <w:bCs/>
      <w:sz w:val="28"/>
      <w:szCs w:val="28"/>
    </w:rPr>
  </w:style>
  <w:style w:type="paragraph" w:styleId="Nadpis5">
    <w:name w:val="heading 5"/>
    <w:basedOn w:val="Normln"/>
    <w:next w:val="Normln"/>
    <w:qFormat/>
    <w:rsid w:val="00427F2A"/>
    <w:pPr>
      <w:spacing w:before="240" w:after="60"/>
      <w:outlineLvl w:val="4"/>
    </w:pPr>
    <w:rPr>
      <w:b/>
      <w:bCs/>
      <w:i/>
      <w:iCs/>
      <w:sz w:val="26"/>
      <w:szCs w:val="26"/>
    </w:rPr>
  </w:style>
  <w:style w:type="paragraph" w:styleId="Nadpis6">
    <w:name w:val="heading 6"/>
    <w:basedOn w:val="Normln"/>
    <w:next w:val="Normln"/>
    <w:qFormat/>
    <w:rsid w:val="00427F2A"/>
    <w:pPr>
      <w:spacing w:before="240" w:after="60"/>
      <w:outlineLvl w:val="5"/>
    </w:pPr>
    <w:rPr>
      <w:rFonts w:ascii="Times New Roman" w:hAnsi="Times New Roman"/>
      <w:b/>
      <w:bCs/>
      <w:sz w:val="22"/>
      <w:szCs w:val="22"/>
    </w:rPr>
  </w:style>
  <w:style w:type="paragraph" w:styleId="Nadpis7">
    <w:name w:val="heading 7"/>
    <w:basedOn w:val="Normln"/>
    <w:next w:val="Normln"/>
    <w:qFormat/>
    <w:rsid w:val="00427F2A"/>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20"/>
      <w:jc w:val="both"/>
    </w:pPr>
    <w:rPr>
      <w:rFonts w:ascii="Arial" w:hAnsi="Arial"/>
    </w:rPr>
  </w:style>
  <w:style w:type="paragraph" w:styleId="Zkladntextodsazen">
    <w:name w:val="Body Text Indent"/>
    <w:basedOn w:val="Normln"/>
    <w:pPr>
      <w:spacing w:before="120" w:line="240" w:lineRule="atLeast"/>
      <w:ind w:left="737" w:hanging="737"/>
      <w:jc w:val="both"/>
    </w:pPr>
    <w:rPr>
      <w:rFonts w:ascii="Arial" w:hAnsi="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spacing w:line="240" w:lineRule="atLeast"/>
      <w:ind w:left="709" w:hanging="142"/>
      <w:jc w:val="both"/>
    </w:pPr>
    <w:rPr>
      <w:rFonts w:ascii="Tahoma" w:hAnsi="Tahoma"/>
    </w:rPr>
  </w:style>
  <w:style w:type="paragraph" w:styleId="Zkladntextodsazen3">
    <w:name w:val="Body Text Indent 3"/>
    <w:basedOn w:val="Normln"/>
    <w:pPr>
      <w:spacing w:before="120" w:line="240" w:lineRule="atLeast"/>
      <w:ind w:left="567" w:hanging="567"/>
      <w:jc w:val="both"/>
    </w:pPr>
    <w:rPr>
      <w:rFonts w:ascii="Tahoma" w:hAnsi="Tahoma"/>
    </w:rPr>
  </w:style>
  <w:style w:type="paragraph" w:styleId="Nzev">
    <w:name w:val="Title"/>
    <w:basedOn w:val="Normln"/>
    <w:qFormat/>
    <w:pPr>
      <w:spacing w:after="40"/>
      <w:jc w:val="center"/>
    </w:pPr>
    <w:rPr>
      <w:rFonts w:ascii="Tahoma" w:hAnsi="Tahoma"/>
      <w:b/>
      <w:sz w:val="24"/>
    </w:rPr>
  </w:style>
  <w:style w:type="paragraph" w:customStyle="1" w:styleId="Rozvrendokumentu">
    <w:name w:val="Rozvržení dokumentu"/>
    <w:basedOn w:val="Normln"/>
    <w:semiHidden/>
    <w:pPr>
      <w:shd w:val="clear" w:color="auto" w:fill="000080"/>
    </w:pPr>
    <w:rPr>
      <w:rFonts w:ascii="Tahoma" w:hAnsi="Tahoma"/>
    </w:rPr>
  </w:style>
  <w:style w:type="paragraph" w:styleId="Seznam">
    <w:name w:val="List"/>
    <w:basedOn w:val="Normln"/>
    <w:rsid w:val="00427F2A"/>
    <w:pPr>
      <w:ind w:left="283" w:hanging="283"/>
    </w:pPr>
  </w:style>
  <w:style w:type="paragraph" w:styleId="Seznam2">
    <w:name w:val="List 2"/>
    <w:basedOn w:val="Normln"/>
    <w:rsid w:val="00427F2A"/>
    <w:pPr>
      <w:ind w:left="566" w:hanging="283"/>
    </w:pPr>
  </w:style>
  <w:style w:type="paragraph" w:styleId="Seznamsodrkami2">
    <w:name w:val="List Bullet 2"/>
    <w:basedOn w:val="Normln"/>
    <w:autoRedefine/>
    <w:rsid w:val="00427F2A"/>
    <w:pPr>
      <w:numPr>
        <w:numId w:val="1"/>
      </w:numPr>
    </w:pPr>
  </w:style>
  <w:style w:type="paragraph" w:styleId="Normlnodsazen">
    <w:name w:val="Normal Indent"/>
    <w:basedOn w:val="Normln"/>
    <w:rsid w:val="00427F2A"/>
    <w:pPr>
      <w:ind w:left="720"/>
    </w:pPr>
  </w:style>
  <w:style w:type="paragraph" w:customStyle="1" w:styleId="Zkrcenzptenadresa">
    <w:name w:val="Zkrácená zpáteční adresa"/>
    <w:basedOn w:val="Normln"/>
    <w:rsid w:val="00427F2A"/>
  </w:style>
  <w:style w:type="paragraph" w:styleId="Textbubliny">
    <w:name w:val="Balloon Text"/>
    <w:basedOn w:val="Normln"/>
    <w:link w:val="TextbublinyChar"/>
    <w:unhideWhenUsed/>
    <w:rsid w:val="00470EC5"/>
    <w:rPr>
      <w:rFonts w:ascii="Tahoma" w:hAnsi="Tahoma"/>
      <w:sz w:val="16"/>
      <w:szCs w:val="16"/>
      <w:lang w:val="x-none" w:eastAsia="x-none"/>
    </w:rPr>
  </w:style>
  <w:style w:type="character" w:customStyle="1" w:styleId="TextbublinyChar">
    <w:name w:val="Text bubliny Char"/>
    <w:link w:val="Textbubliny"/>
    <w:rsid w:val="00470EC5"/>
    <w:rPr>
      <w:rFonts w:ascii="Tahoma" w:hAnsi="Tahoma" w:cs="Tahoma"/>
      <w:noProof/>
      <w:sz w:val="16"/>
      <w:szCs w:val="16"/>
    </w:rPr>
  </w:style>
  <w:style w:type="paragraph" w:styleId="Bezmezer">
    <w:name w:val="No Spacing"/>
    <w:uiPriority w:val="1"/>
    <w:qFormat/>
    <w:rsid w:val="00AB1392"/>
    <w:rPr>
      <w:rFonts w:ascii="Calibri" w:eastAsia="Calibri" w:hAnsi="Calibri"/>
      <w:sz w:val="22"/>
      <w:szCs w:val="22"/>
      <w:lang w:eastAsia="en-US"/>
    </w:rPr>
  </w:style>
  <w:style w:type="paragraph" w:customStyle="1" w:styleId="OdrkaCZ">
    <w:name w:val="Odrážka CZ"/>
    <w:basedOn w:val="Normln"/>
    <w:rsid w:val="00C914FF"/>
    <w:pPr>
      <w:keepLines/>
      <w:tabs>
        <w:tab w:val="num" w:pos="1474"/>
      </w:tabs>
      <w:spacing w:before="120"/>
      <w:ind w:left="1474" w:hanging="623"/>
      <w:jc w:val="both"/>
      <w:outlineLvl w:val="2"/>
    </w:pPr>
    <w:rPr>
      <w:rFonts w:ascii="AT*Palm Springs" w:hAnsi="AT*Palm Springs"/>
      <w:sz w:val="24"/>
    </w:rPr>
  </w:style>
  <w:style w:type="character" w:styleId="Hypertextovodkaz">
    <w:name w:val="Hyperlink"/>
    <w:rsid w:val="00C914FF"/>
    <w:rPr>
      <w:color w:val="0000FF"/>
      <w:u w:val="single"/>
    </w:rPr>
  </w:style>
  <w:style w:type="character" w:customStyle="1" w:styleId="odst1">
    <w:name w:val="odst1"/>
    <w:rsid w:val="00C914FF"/>
    <w:rPr>
      <w:b/>
      <w:bCs/>
      <w:color w:val="1060B8"/>
    </w:rPr>
  </w:style>
  <w:style w:type="paragraph" w:customStyle="1" w:styleId="Normal01">
    <w:name w:val="Normal 01"/>
    <w:basedOn w:val="Normln"/>
    <w:rsid w:val="00C914FF"/>
    <w:pPr>
      <w:widowControl w:val="0"/>
    </w:pPr>
    <w:rPr>
      <w:rFonts w:ascii="Arial" w:hAnsi="Arial"/>
      <w:sz w:val="17"/>
    </w:rPr>
  </w:style>
  <w:style w:type="paragraph" w:styleId="Normlnweb">
    <w:name w:val="Normal (Web)"/>
    <w:basedOn w:val="Normln"/>
    <w:rsid w:val="00C914FF"/>
    <w:pPr>
      <w:spacing w:before="100" w:beforeAutospacing="1" w:after="100" w:afterAutospacing="1"/>
    </w:pPr>
    <w:rPr>
      <w:rFonts w:ascii="Times New Roman" w:hAnsi="Times New Roman"/>
      <w:sz w:val="24"/>
      <w:szCs w:val="24"/>
    </w:rPr>
  </w:style>
  <w:style w:type="paragraph" w:styleId="Odstavecseseznamem">
    <w:name w:val="List Paragraph"/>
    <w:basedOn w:val="Normln"/>
    <w:uiPriority w:val="99"/>
    <w:qFormat/>
    <w:rsid w:val="00C914FF"/>
    <w:pPr>
      <w:ind w:left="708"/>
    </w:pPr>
    <w:rPr>
      <w:rFonts w:ascii="Times New Roman" w:hAnsi="Times New Roman"/>
      <w:sz w:val="24"/>
      <w:szCs w:val="24"/>
    </w:rPr>
  </w:style>
  <w:style w:type="character" w:customStyle="1" w:styleId="ZhlavChar">
    <w:name w:val="Záhlaví Char"/>
    <w:link w:val="Zhlav"/>
    <w:rsid w:val="00C914FF"/>
    <w:rPr>
      <w:noProof/>
    </w:rPr>
  </w:style>
  <w:style w:type="character" w:styleId="Siln">
    <w:name w:val="Strong"/>
    <w:uiPriority w:val="22"/>
    <w:qFormat/>
    <w:rsid w:val="00C914FF"/>
    <w:rPr>
      <w:b/>
      <w:bCs/>
    </w:rPr>
  </w:style>
  <w:style w:type="paragraph" w:customStyle="1" w:styleId="JKNadpis1">
    <w:name w:val="JK_Nadpis 1"/>
    <w:basedOn w:val="Nadpis1"/>
    <w:rsid w:val="00C914FF"/>
    <w:pPr>
      <w:numPr>
        <w:numId w:val="26"/>
      </w:numPr>
      <w:spacing w:before="240" w:after="240" w:line="240" w:lineRule="auto"/>
      <w:jc w:val="center"/>
    </w:pPr>
    <w:rPr>
      <w:rFonts w:ascii="Arial" w:hAnsi="Arial"/>
      <w:b/>
      <w:i w:val="0"/>
      <w:kern w:val="28"/>
      <w:sz w:val="22"/>
      <w:u w:val="thick"/>
    </w:rPr>
  </w:style>
  <w:style w:type="paragraph" w:customStyle="1" w:styleId="JKNadpis2">
    <w:name w:val="JK_Nadpis 2"/>
    <w:basedOn w:val="Nadpis2"/>
    <w:rsid w:val="00C914FF"/>
    <w:pPr>
      <w:keepNext w:val="0"/>
      <w:numPr>
        <w:ilvl w:val="1"/>
        <w:numId w:val="26"/>
      </w:numPr>
      <w:tabs>
        <w:tab w:val="clear" w:pos="360"/>
        <w:tab w:val="num" w:pos="1500"/>
      </w:tabs>
      <w:spacing w:before="120"/>
      <w:ind w:left="1500" w:hanging="360"/>
      <w:jc w:val="both"/>
    </w:pPr>
    <w:rPr>
      <w:rFonts w:ascii="Arial" w:hAnsi="Arial"/>
      <w:b w:val="0"/>
      <w:sz w:val="22"/>
      <w:lang w:val="en-US"/>
    </w:rPr>
  </w:style>
  <w:style w:type="paragraph" w:customStyle="1" w:styleId="JKNadpis3">
    <w:name w:val="JK_Nadpis 3"/>
    <w:basedOn w:val="Nadpis3"/>
    <w:rsid w:val="00C914FF"/>
    <w:pPr>
      <w:keepNext w:val="0"/>
      <w:numPr>
        <w:ilvl w:val="2"/>
        <w:numId w:val="26"/>
      </w:numPr>
      <w:tabs>
        <w:tab w:val="clear" w:pos="928"/>
        <w:tab w:val="num" w:pos="2220"/>
      </w:tabs>
      <w:spacing w:before="120"/>
      <w:ind w:left="2220" w:hanging="180"/>
      <w:jc w:val="both"/>
    </w:pPr>
    <w:rPr>
      <w:rFonts w:ascii="Arial" w:hAnsi="Arial"/>
      <w:b w:val="0"/>
      <w:sz w:val="22"/>
    </w:rPr>
  </w:style>
  <w:style w:type="character" w:customStyle="1" w:styleId="Nadpis2Char">
    <w:name w:val="Nadpis 2 Char"/>
    <w:link w:val="Nadpis2"/>
    <w:rsid w:val="00C914FF"/>
    <w:rPr>
      <w:rFonts w:ascii="Tahoma" w:hAnsi="Tahoma"/>
      <w:b/>
      <w:noProof/>
    </w:rPr>
  </w:style>
  <w:style w:type="character" w:customStyle="1" w:styleId="Nadpis3Char">
    <w:name w:val="Nadpis 3 Char"/>
    <w:link w:val="Nadpis3"/>
    <w:rsid w:val="00C914FF"/>
    <w:rPr>
      <w:rFonts w:ascii="Tacoma" w:hAnsi="Tacoma"/>
      <w:b/>
      <w:noProof/>
    </w:rPr>
  </w:style>
  <w:style w:type="paragraph" w:customStyle="1" w:styleId="odsad">
    <w:name w:val="_odsad"/>
    <w:basedOn w:val="Normln"/>
    <w:link w:val="odsadChar"/>
    <w:rsid w:val="00C914FF"/>
    <w:pPr>
      <w:tabs>
        <w:tab w:val="left" w:pos="567"/>
      </w:tabs>
      <w:autoSpaceDE w:val="0"/>
      <w:autoSpaceDN w:val="0"/>
      <w:adjustRightInd w:val="0"/>
      <w:spacing w:before="60" w:after="60"/>
      <w:ind w:left="567" w:hanging="567"/>
      <w:jc w:val="both"/>
    </w:pPr>
    <w:rPr>
      <w:rFonts w:ascii="Times New Roman" w:hAnsi="Times New Roman"/>
      <w:lang w:eastAsia="sk-SK"/>
    </w:rPr>
  </w:style>
  <w:style w:type="character" w:customStyle="1" w:styleId="odsadChar">
    <w:name w:val="_odsad Char"/>
    <w:link w:val="odsad"/>
    <w:rsid w:val="00C914FF"/>
    <w:rPr>
      <w:rFonts w:ascii="Times New Roman" w:hAnsi="Times New Roman"/>
      <w:noProof/>
      <w:lang w:eastAsia="sk-SK"/>
    </w:rPr>
  </w:style>
  <w:style w:type="character" w:styleId="Odkaznakoment">
    <w:name w:val="annotation reference"/>
    <w:basedOn w:val="Standardnpsmoodstavce"/>
    <w:uiPriority w:val="99"/>
    <w:semiHidden/>
    <w:unhideWhenUsed/>
    <w:rsid w:val="00F3317B"/>
    <w:rPr>
      <w:sz w:val="16"/>
      <w:szCs w:val="16"/>
    </w:rPr>
  </w:style>
  <w:style w:type="paragraph" w:styleId="Textkomente">
    <w:name w:val="annotation text"/>
    <w:basedOn w:val="Normln"/>
    <w:link w:val="TextkomenteChar"/>
    <w:uiPriority w:val="99"/>
    <w:unhideWhenUsed/>
    <w:rsid w:val="00F3317B"/>
  </w:style>
  <w:style w:type="character" w:customStyle="1" w:styleId="TextkomenteChar">
    <w:name w:val="Text komentáře Char"/>
    <w:basedOn w:val="Standardnpsmoodstavce"/>
    <w:link w:val="Textkomente"/>
    <w:uiPriority w:val="99"/>
    <w:rsid w:val="00F3317B"/>
    <w:rPr>
      <w:noProof/>
    </w:rPr>
  </w:style>
  <w:style w:type="paragraph" w:styleId="Pedmtkomente">
    <w:name w:val="annotation subject"/>
    <w:basedOn w:val="Textkomente"/>
    <w:next w:val="Textkomente"/>
    <w:link w:val="PedmtkomenteChar"/>
    <w:uiPriority w:val="99"/>
    <w:semiHidden/>
    <w:unhideWhenUsed/>
    <w:rsid w:val="00F3317B"/>
    <w:rPr>
      <w:b/>
      <w:bCs/>
    </w:rPr>
  </w:style>
  <w:style w:type="character" w:customStyle="1" w:styleId="PedmtkomenteChar">
    <w:name w:val="Předmět komentáře Char"/>
    <w:basedOn w:val="TextkomenteChar"/>
    <w:link w:val="Pedmtkomente"/>
    <w:uiPriority w:val="99"/>
    <w:semiHidden/>
    <w:rsid w:val="00F3317B"/>
    <w:rPr>
      <w:b/>
      <w:bCs/>
      <w:noProof/>
    </w:rPr>
  </w:style>
  <w:style w:type="character" w:customStyle="1" w:styleId="preformatted">
    <w:name w:val="preformatted"/>
    <w:basedOn w:val="Standardnpsmoodstavce"/>
    <w:rsid w:val="00433FBA"/>
  </w:style>
  <w:style w:type="paragraph" w:styleId="Revize">
    <w:name w:val="Revision"/>
    <w:hidden/>
    <w:uiPriority w:val="99"/>
    <w:semiHidden/>
    <w:rsid w:val="00783025"/>
    <w:rPr>
      <w:noProof/>
    </w:rPr>
  </w:style>
  <w:style w:type="paragraph" w:customStyle="1" w:styleId="ListParagraph1">
    <w:name w:val="List Paragraph1"/>
    <w:basedOn w:val="Normln"/>
    <w:rsid w:val="00412171"/>
    <w:pPr>
      <w:ind w:left="720" w:firstLine="397"/>
      <w:jc w:val="both"/>
    </w:pPr>
    <w:rPr>
      <w:rFonts w:ascii="Times New Roman" w:hAnsi="Times New Roman"/>
      <w:sz w:val="24"/>
    </w:rPr>
  </w:style>
  <w:style w:type="paragraph" w:styleId="Prosttext">
    <w:name w:val="Plain Text"/>
    <w:basedOn w:val="Normln"/>
    <w:link w:val="ProsttextChar"/>
    <w:rsid w:val="006E0E30"/>
    <w:rPr>
      <w:rFonts w:ascii="Courier New" w:hAnsi="Courier New" w:cs="Courier New"/>
      <w:sz w:val="24"/>
      <w:szCs w:val="24"/>
    </w:rPr>
  </w:style>
  <w:style w:type="character" w:customStyle="1" w:styleId="ProsttextChar">
    <w:name w:val="Prostý text Char"/>
    <w:basedOn w:val="Standardnpsmoodstavce"/>
    <w:link w:val="Prosttext"/>
    <w:rsid w:val="006E0E30"/>
    <w:rPr>
      <w:rFonts w:ascii="Courier New" w:hAnsi="Courier New" w:cs="Courier New"/>
      <w:sz w:val="24"/>
      <w:szCs w:val="24"/>
    </w:rPr>
  </w:style>
  <w:style w:type="paragraph" w:customStyle="1" w:styleId="Standardnte">
    <w:name w:val="Standardní te"/>
    <w:basedOn w:val="Normln"/>
    <w:rsid w:val="006E0E30"/>
    <w:pPr>
      <w:autoSpaceDE w:val="0"/>
      <w:autoSpaceDN w:val="0"/>
      <w:adjustRightInd w:val="0"/>
    </w:pPr>
    <w:rPr>
      <w:rFonts w:ascii="Times New Roman" w:hAnsi="Times New Roman"/>
      <w:sz w:val="24"/>
      <w:szCs w:val="24"/>
    </w:rPr>
  </w:style>
  <w:style w:type="paragraph" w:customStyle="1" w:styleId="xnumm3">
    <w:name w:val="x_numm3"/>
    <w:basedOn w:val="Normln"/>
    <w:rsid w:val="00711BD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rdnpsmoodstavce"/>
    <w:rsid w:val="0071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36684">
      <w:bodyDiv w:val="1"/>
      <w:marLeft w:val="0"/>
      <w:marRight w:val="0"/>
      <w:marTop w:val="0"/>
      <w:marBottom w:val="0"/>
      <w:divBdr>
        <w:top w:val="none" w:sz="0" w:space="0" w:color="auto"/>
        <w:left w:val="none" w:sz="0" w:space="0" w:color="auto"/>
        <w:bottom w:val="none" w:sz="0" w:space="0" w:color="auto"/>
        <w:right w:val="none" w:sz="0" w:space="0" w:color="auto"/>
      </w:divBdr>
    </w:div>
    <w:div w:id="1425885288">
      <w:bodyDiv w:val="1"/>
      <w:marLeft w:val="0"/>
      <w:marRight w:val="0"/>
      <w:marTop w:val="0"/>
      <w:marBottom w:val="0"/>
      <w:divBdr>
        <w:top w:val="none" w:sz="0" w:space="0" w:color="auto"/>
        <w:left w:val="none" w:sz="0" w:space="0" w:color="auto"/>
        <w:bottom w:val="none" w:sz="0" w:space="0" w:color="auto"/>
        <w:right w:val="none" w:sz="0" w:space="0" w:color="auto"/>
      </w:divBdr>
    </w:div>
    <w:div w:id="15460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a@collegiumbohemicu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9364-692E-4325-8915-08463FB0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6158</Words>
  <Characters>36338</Characters>
  <Application>Microsoft Office Word</Application>
  <DocSecurity>4</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EC PARTNER S.R.O.</Company>
  <LinksUpToDate>false</LinksUpToDate>
  <CharactersWithSpaces>42412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SMLOUVA MANDÁTNÍ</dc:subject>
  <dc:creator>ECP</dc:creator>
  <cp:lastModifiedBy>Ondřej Toul</cp:lastModifiedBy>
  <cp:revision>2</cp:revision>
  <cp:lastPrinted>2017-02-24T09:09:00Z</cp:lastPrinted>
  <dcterms:created xsi:type="dcterms:W3CDTF">2020-12-08T10:01:00Z</dcterms:created>
  <dcterms:modified xsi:type="dcterms:W3CDTF">2020-12-08T10:01:00Z</dcterms:modified>
</cp:coreProperties>
</file>