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81D" w:rsidRDefault="0031381D" w:rsidP="00A8731D">
      <w:pPr>
        <w:pStyle w:val="Nadpis1"/>
        <w:keepNext w:val="0"/>
        <w:widowControl w:val="0"/>
        <w:spacing w:line="228" w:lineRule="auto"/>
      </w:pPr>
    </w:p>
    <w:p w:rsidR="0031381D" w:rsidRPr="00D6388D" w:rsidRDefault="0031381D" w:rsidP="00A8731D">
      <w:pPr>
        <w:pStyle w:val="pole"/>
        <w:widowControl w:val="0"/>
        <w:tabs>
          <w:tab w:val="clear" w:pos="1701"/>
          <w:tab w:val="left" w:pos="2340"/>
        </w:tabs>
        <w:spacing w:line="228" w:lineRule="auto"/>
        <w:ind w:left="2340" w:hanging="2340"/>
        <w:rPr>
          <w:rFonts w:ascii="Times New Roman" w:hAnsi="Times New Roman"/>
          <w:sz w:val="24"/>
          <w:szCs w:val="24"/>
        </w:rPr>
      </w:pPr>
      <w:r w:rsidRPr="00D6388D">
        <w:rPr>
          <w:rFonts w:ascii="Times New Roman" w:hAnsi="Times New Roman"/>
          <w:sz w:val="24"/>
          <w:szCs w:val="24"/>
        </w:rPr>
        <w:t>Číslo objednatele:</w:t>
      </w:r>
      <w:r w:rsidRPr="00D6388D">
        <w:rPr>
          <w:rFonts w:ascii="Times New Roman" w:hAnsi="Times New Roman"/>
          <w:sz w:val="24"/>
          <w:szCs w:val="24"/>
        </w:rPr>
        <w:tab/>
      </w:r>
    </w:p>
    <w:p w:rsidR="0031381D" w:rsidRPr="00D6388D" w:rsidRDefault="0031381D" w:rsidP="00A8731D">
      <w:pPr>
        <w:widowControl w:val="0"/>
        <w:spacing w:line="228" w:lineRule="auto"/>
      </w:pPr>
      <w:r w:rsidRPr="00D6388D">
        <w:t>Číslo zhotovitele:</w:t>
      </w:r>
    </w:p>
    <w:p w:rsidR="0031381D" w:rsidRDefault="0031381D" w:rsidP="00A8731D">
      <w:pPr>
        <w:widowControl w:val="0"/>
        <w:spacing w:line="228" w:lineRule="auto"/>
      </w:pPr>
    </w:p>
    <w:p w:rsidR="0031381D" w:rsidRDefault="0031381D" w:rsidP="00A8731D">
      <w:pPr>
        <w:widowControl w:val="0"/>
        <w:spacing w:line="228" w:lineRule="auto"/>
      </w:pPr>
    </w:p>
    <w:p w:rsidR="0031381D" w:rsidRPr="00337351" w:rsidRDefault="0031381D" w:rsidP="00A8731D">
      <w:pPr>
        <w:pStyle w:val="nadpis-smlouva"/>
        <w:widowControl w:val="0"/>
        <w:spacing w:line="228" w:lineRule="auto"/>
        <w:outlineLvl w:val="0"/>
        <w:rPr>
          <w:rFonts w:ascii="Times New Roman" w:hAnsi="Times New Roman"/>
        </w:rPr>
      </w:pPr>
      <w:r w:rsidRPr="00337351">
        <w:rPr>
          <w:rFonts w:ascii="Times New Roman" w:hAnsi="Times New Roman"/>
        </w:rPr>
        <w:t>Smlouva o dílo</w:t>
      </w:r>
    </w:p>
    <w:p w:rsidR="0031381D" w:rsidRDefault="00804357" w:rsidP="00A8731D">
      <w:pPr>
        <w:widowControl w:val="0"/>
        <w:spacing w:line="228" w:lineRule="auto"/>
        <w:jc w:val="center"/>
        <w:rPr>
          <w:rFonts w:cs="Arial"/>
        </w:rPr>
      </w:pPr>
      <w:r>
        <w:rPr>
          <w:rFonts w:cs="Arial"/>
        </w:rPr>
        <w:t xml:space="preserve">uzavřená </w:t>
      </w:r>
      <w:r w:rsidR="0031381D" w:rsidRPr="00396448">
        <w:rPr>
          <w:rFonts w:cs="Arial"/>
        </w:rPr>
        <w:t xml:space="preserve">dle ustanovení § 2586 a násl. </w:t>
      </w:r>
    </w:p>
    <w:p w:rsidR="0031381D" w:rsidRPr="00396448" w:rsidRDefault="0031381D" w:rsidP="00A8731D">
      <w:pPr>
        <w:widowControl w:val="0"/>
        <w:spacing w:line="228" w:lineRule="auto"/>
        <w:jc w:val="center"/>
        <w:rPr>
          <w:rFonts w:cs="Arial"/>
        </w:rPr>
      </w:pPr>
      <w:r w:rsidRPr="00396448">
        <w:rPr>
          <w:rFonts w:cs="Arial"/>
        </w:rPr>
        <w:t xml:space="preserve">zák. č. 89/2012 Sb., </w:t>
      </w:r>
      <w:r>
        <w:rPr>
          <w:rFonts w:cs="Arial"/>
        </w:rPr>
        <w:t>občanský zákoník</w:t>
      </w:r>
    </w:p>
    <w:p w:rsidR="0031381D" w:rsidRPr="00EB14DB" w:rsidRDefault="0031381D" w:rsidP="00EB14DB">
      <w:pPr>
        <w:pStyle w:val="nadpis-bod"/>
        <w:widowControl w:val="0"/>
        <w:spacing w:before="240" w:after="240"/>
        <w:rPr>
          <w:rFonts w:ascii="Times New Roman" w:hAnsi="Times New Roman"/>
          <w:sz w:val="22"/>
        </w:rPr>
      </w:pPr>
      <w:r w:rsidRPr="00EB14DB">
        <w:rPr>
          <w:rFonts w:ascii="Times New Roman" w:hAnsi="Times New Roman"/>
          <w:sz w:val="22"/>
        </w:rPr>
        <w:t>Smluvní strany</w:t>
      </w:r>
    </w:p>
    <w:tbl>
      <w:tblPr>
        <w:tblW w:w="9354" w:type="dxa"/>
        <w:tblLook w:val="00A0" w:firstRow="1" w:lastRow="0" w:firstColumn="1" w:lastColumn="0" w:noHBand="0" w:noVBand="0"/>
      </w:tblPr>
      <w:tblGrid>
        <w:gridCol w:w="3510"/>
        <w:gridCol w:w="5844"/>
      </w:tblGrid>
      <w:tr w:rsidR="00231C62" w:rsidRPr="00EB14DB">
        <w:trPr>
          <w:trHeight w:val="369"/>
        </w:trPr>
        <w:tc>
          <w:tcPr>
            <w:tcW w:w="3510" w:type="dxa"/>
            <w:vAlign w:val="center"/>
          </w:tcPr>
          <w:p w:rsidR="00231C62" w:rsidRPr="00EB14DB" w:rsidRDefault="00231C62" w:rsidP="00EB14DB">
            <w:pPr>
              <w:widowControl w:val="0"/>
              <w:rPr>
                <w:b/>
                <w:sz w:val="22"/>
                <w:szCs w:val="22"/>
              </w:rPr>
            </w:pPr>
            <w:r w:rsidRPr="00EB14DB">
              <w:rPr>
                <w:b/>
                <w:sz w:val="22"/>
                <w:szCs w:val="22"/>
              </w:rPr>
              <w:t>Objednatel:</w:t>
            </w:r>
          </w:p>
        </w:tc>
        <w:tc>
          <w:tcPr>
            <w:tcW w:w="5844" w:type="dxa"/>
            <w:vAlign w:val="center"/>
          </w:tcPr>
          <w:p w:rsidR="00231C62" w:rsidRPr="00EB14DB" w:rsidRDefault="00231C62" w:rsidP="00EB14DB">
            <w:pPr>
              <w:pStyle w:val="adresa"/>
              <w:widowControl w:val="0"/>
              <w:jc w:val="left"/>
              <w:rPr>
                <w:rFonts w:ascii="Times New Roman" w:hAnsi="Times New Roman"/>
              </w:rPr>
            </w:pPr>
          </w:p>
        </w:tc>
      </w:tr>
      <w:tr w:rsidR="00231C62" w:rsidRPr="00EB14DB">
        <w:trPr>
          <w:trHeight w:val="369"/>
        </w:trPr>
        <w:tc>
          <w:tcPr>
            <w:tcW w:w="3510" w:type="dxa"/>
            <w:vAlign w:val="center"/>
          </w:tcPr>
          <w:p w:rsidR="00231C62" w:rsidRPr="00EB14DB" w:rsidRDefault="00231C62" w:rsidP="00EB14DB">
            <w:pPr>
              <w:pStyle w:val="adresa"/>
              <w:widowControl w:val="0"/>
              <w:jc w:val="left"/>
              <w:rPr>
                <w:rFonts w:ascii="Times New Roman" w:hAnsi="Times New Roman"/>
                <w:b w:val="0"/>
              </w:rPr>
            </w:pPr>
            <w:r w:rsidRPr="00EB14DB">
              <w:rPr>
                <w:rFonts w:ascii="Times New Roman" w:hAnsi="Times New Roman"/>
                <w:b w:val="0"/>
              </w:rPr>
              <w:t>Jméno:</w:t>
            </w:r>
          </w:p>
        </w:tc>
        <w:tc>
          <w:tcPr>
            <w:tcW w:w="5844" w:type="dxa"/>
            <w:vAlign w:val="center"/>
          </w:tcPr>
          <w:p w:rsidR="00231C62" w:rsidRPr="00EB14DB" w:rsidRDefault="00231C62" w:rsidP="00EB14DB">
            <w:pPr>
              <w:pStyle w:val="adresa"/>
              <w:widowControl w:val="0"/>
              <w:jc w:val="left"/>
              <w:rPr>
                <w:rFonts w:ascii="Times New Roman" w:hAnsi="Times New Roman"/>
              </w:rPr>
            </w:pPr>
            <w:r w:rsidRPr="00EB14DB">
              <w:rPr>
                <w:rFonts w:ascii="Times New Roman" w:hAnsi="Times New Roman"/>
              </w:rPr>
              <w:t>Město Trmice</w:t>
            </w:r>
          </w:p>
        </w:tc>
      </w:tr>
      <w:tr w:rsidR="00231C62" w:rsidRPr="00EB14DB">
        <w:trPr>
          <w:trHeight w:val="369"/>
        </w:trPr>
        <w:tc>
          <w:tcPr>
            <w:tcW w:w="3510" w:type="dxa"/>
            <w:vAlign w:val="center"/>
          </w:tcPr>
          <w:p w:rsidR="00231C62" w:rsidRPr="00EB14DB" w:rsidRDefault="00231C62" w:rsidP="00EB14DB">
            <w:pPr>
              <w:pStyle w:val="adresa"/>
              <w:widowControl w:val="0"/>
              <w:jc w:val="left"/>
              <w:rPr>
                <w:rFonts w:ascii="Times New Roman" w:hAnsi="Times New Roman"/>
                <w:b w:val="0"/>
              </w:rPr>
            </w:pPr>
            <w:r w:rsidRPr="00EB14DB">
              <w:rPr>
                <w:rFonts w:ascii="Times New Roman" w:hAnsi="Times New Roman"/>
                <w:b w:val="0"/>
              </w:rPr>
              <w:t>Sídlo:</w:t>
            </w:r>
          </w:p>
        </w:tc>
        <w:tc>
          <w:tcPr>
            <w:tcW w:w="5844" w:type="dxa"/>
            <w:vAlign w:val="center"/>
          </w:tcPr>
          <w:p w:rsidR="00231C62" w:rsidRPr="00EB14DB" w:rsidRDefault="005445A2" w:rsidP="00EB14DB">
            <w:pPr>
              <w:widowControl w:val="0"/>
              <w:rPr>
                <w:sz w:val="22"/>
                <w:szCs w:val="22"/>
              </w:rPr>
            </w:pPr>
            <w:r w:rsidRPr="00EB14DB">
              <w:rPr>
                <w:sz w:val="22"/>
                <w:szCs w:val="22"/>
              </w:rPr>
              <w:t xml:space="preserve">Fügnerova </w:t>
            </w:r>
            <w:r w:rsidR="00231C62" w:rsidRPr="00EB14DB">
              <w:rPr>
                <w:sz w:val="22"/>
                <w:szCs w:val="22"/>
              </w:rPr>
              <w:t>448/29, 400 04 Trmice</w:t>
            </w:r>
          </w:p>
        </w:tc>
      </w:tr>
      <w:tr w:rsidR="00231C62" w:rsidRPr="00EB14DB">
        <w:trPr>
          <w:trHeight w:val="369"/>
        </w:trPr>
        <w:tc>
          <w:tcPr>
            <w:tcW w:w="3510" w:type="dxa"/>
            <w:vAlign w:val="center"/>
          </w:tcPr>
          <w:p w:rsidR="00231C62" w:rsidRPr="00EB14DB" w:rsidRDefault="00231C62" w:rsidP="00EB14DB">
            <w:pPr>
              <w:pStyle w:val="adresa"/>
              <w:widowControl w:val="0"/>
              <w:jc w:val="left"/>
              <w:rPr>
                <w:rFonts w:ascii="Times New Roman" w:hAnsi="Times New Roman"/>
                <w:b w:val="0"/>
              </w:rPr>
            </w:pPr>
            <w:r w:rsidRPr="00EB14DB">
              <w:rPr>
                <w:rFonts w:ascii="Times New Roman" w:hAnsi="Times New Roman"/>
                <w:b w:val="0"/>
              </w:rPr>
              <w:t>Zastoupený:</w:t>
            </w:r>
          </w:p>
        </w:tc>
        <w:tc>
          <w:tcPr>
            <w:tcW w:w="5844" w:type="dxa"/>
            <w:vAlign w:val="center"/>
          </w:tcPr>
          <w:p w:rsidR="00231C62" w:rsidRPr="00EB14DB" w:rsidRDefault="00231C62" w:rsidP="00EB14DB">
            <w:pPr>
              <w:widowControl w:val="0"/>
              <w:rPr>
                <w:sz w:val="22"/>
                <w:szCs w:val="22"/>
              </w:rPr>
            </w:pPr>
            <w:r w:rsidRPr="00EB14DB">
              <w:rPr>
                <w:sz w:val="22"/>
                <w:szCs w:val="22"/>
              </w:rPr>
              <w:t>starostkou Města Trmice Mgr. Janou Oubrechtovou</w:t>
            </w:r>
          </w:p>
        </w:tc>
      </w:tr>
      <w:tr w:rsidR="00231C62" w:rsidRPr="00EB14DB">
        <w:trPr>
          <w:trHeight w:val="369"/>
        </w:trPr>
        <w:tc>
          <w:tcPr>
            <w:tcW w:w="3510" w:type="dxa"/>
            <w:vAlign w:val="center"/>
          </w:tcPr>
          <w:p w:rsidR="00231C62" w:rsidRPr="00EB14DB" w:rsidRDefault="00231C62" w:rsidP="00EB14DB">
            <w:pPr>
              <w:pStyle w:val="adresa"/>
              <w:widowControl w:val="0"/>
              <w:jc w:val="left"/>
              <w:rPr>
                <w:rFonts w:ascii="Times New Roman" w:hAnsi="Times New Roman"/>
                <w:b w:val="0"/>
              </w:rPr>
            </w:pPr>
            <w:r w:rsidRPr="00EB14DB">
              <w:rPr>
                <w:rFonts w:ascii="Times New Roman" w:hAnsi="Times New Roman"/>
                <w:b w:val="0"/>
              </w:rPr>
              <w:t>IČO:</w:t>
            </w:r>
          </w:p>
        </w:tc>
        <w:tc>
          <w:tcPr>
            <w:tcW w:w="5844" w:type="dxa"/>
            <w:vAlign w:val="center"/>
          </w:tcPr>
          <w:p w:rsidR="00231C62" w:rsidRPr="00EB14DB" w:rsidRDefault="00231C62" w:rsidP="00EB14DB">
            <w:pPr>
              <w:widowControl w:val="0"/>
              <w:rPr>
                <w:sz w:val="22"/>
                <w:szCs w:val="22"/>
              </w:rPr>
            </w:pPr>
            <w:r w:rsidRPr="00EB14DB">
              <w:rPr>
                <w:sz w:val="22"/>
                <w:szCs w:val="22"/>
              </w:rPr>
              <w:t>00674010</w:t>
            </w:r>
          </w:p>
        </w:tc>
      </w:tr>
      <w:tr w:rsidR="00231C62" w:rsidRPr="00EB14DB">
        <w:trPr>
          <w:trHeight w:val="369"/>
        </w:trPr>
        <w:tc>
          <w:tcPr>
            <w:tcW w:w="3510" w:type="dxa"/>
            <w:vAlign w:val="center"/>
          </w:tcPr>
          <w:p w:rsidR="00231C62" w:rsidRPr="00EB14DB" w:rsidRDefault="00231C62" w:rsidP="00EB14DB">
            <w:pPr>
              <w:pStyle w:val="adresa"/>
              <w:widowControl w:val="0"/>
              <w:jc w:val="left"/>
              <w:rPr>
                <w:rFonts w:ascii="Times New Roman" w:hAnsi="Times New Roman"/>
                <w:b w:val="0"/>
              </w:rPr>
            </w:pPr>
            <w:r w:rsidRPr="00EB14DB">
              <w:rPr>
                <w:rFonts w:ascii="Times New Roman" w:hAnsi="Times New Roman"/>
                <w:b w:val="0"/>
              </w:rPr>
              <w:t>Bank. spojení:</w:t>
            </w:r>
          </w:p>
        </w:tc>
        <w:tc>
          <w:tcPr>
            <w:tcW w:w="5844" w:type="dxa"/>
            <w:vAlign w:val="center"/>
          </w:tcPr>
          <w:p w:rsidR="00231C62" w:rsidRPr="00EB14DB" w:rsidRDefault="00231C62" w:rsidP="00EB14DB">
            <w:pPr>
              <w:widowControl w:val="0"/>
              <w:rPr>
                <w:sz w:val="22"/>
                <w:szCs w:val="22"/>
              </w:rPr>
            </w:pPr>
            <w:r w:rsidRPr="00EB14DB">
              <w:rPr>
                <w:sz w:val="22"/>
                <w:szCs w:val="22"/>
              </w:rPr>
              <w:t>KB, a.s. pobočka Ústí nad Labem</w:t>
            </w:r>
          </w:p>
          <w:p w:rsidR="00231C62" w:rsidRPr="00EB14DB" w:rsidRDefault="00231C62" w:rsidP="00EB14DB">
            <w:pPr>
              <w:widowControl w:val="0"/>
              <w:rPr>
                <w:sz w:val="22"/>
                <w:szCs w:val="22"/>
              </w:rPr>
            </w:pPr>
            <w:r w:rsidRPr="00EB14DB">
              <w:rPr>
                <w:sz w:val="22"/>
                <w:szCs w:val="22"/>
              </w:rPr>
              <w:t xml:space="preserve">číslo účtu: </w:t>
            </w:r>
            <w:r w:rsidR="007C67E1" w:rsidRPr="00EB14DB">
              <w:rPr>
                <w:sz w:val="22"/>
                <w:szCs w:val="22"/>
              </w:rPr>
              <w:t>19-</w:t>
            </w:r>
            <w:r w:rsidRPr="00EB14DB">
              <w:rPr>
                <w:sz w:val="22"/>
                <w:szCs w:val="22"/>
              </w:rPr>
              <w:t>18621411/0100</w:t>
            </w:r>
          </w:p>
        </w:tc>
      </w:tr>
      <w:tr w:rsidR="00231C62" w:rsidRPr="00EB14DB">
        <w:trPr>
          <w:trHeight w:val="369"/>
        </w:trPr>
        <w:tc>
          <w:tcPr>
            <w:tcW w:w="3510" w:type="dxa"/>
            <w:vAlign w:val="center"/>
          </w:tcPr>
          <w:p w:rsidR="00231C62" w:rsidRPr="00EB14DB" w:rsidRDefault="00B92CA0" w:rsidP="00EB14DB">
            <w:pPr>
              <w:pStyle w:val="adresa"/>
              <w:widowControl w:val="0"/>
              <w:jc w:val="left"/>
              <w:rPr>
                <w:rFonts w:ascii="Times New Roman" w:hAnsi="Times New Roman"/>
                <w:b w:val="0"/>
              </w:rPr>
            </w:pPr>
            <w:r w:rsidRPr="00EB14DB">
              <w:rPr>
                <w:rFonts w:ascii="Times New Roman" w:hAnsi="Times New Roman"/>
                <w:b w:val="0"/>
              </w:rPr>
              <w:t>Zástupce ve věcech technických</w:t>
            </w:r>
            <w:r w:rsidR="00231C62" w:rsidRPr="00EB14DB">
              <w:rPr>
                <w:rFonts w:ascii="Times New Roman" w:hAnsi="Times New Roman"/>
                <w:b w:val="0"/>
              </w:rPr>
              <w:t>:</w:t>
            </w:r>
          </w:p>
        </w:tc>
        <w:tc>
          <w:tcPr>
            <w:tcW w:w="5844" w:type="dxa"/>
            <w:vAlign w:val="center"/>
          </w:tcPr>
          <w:p w:rsidR="00231C62" w:rsidRPr="00EB14DB" w:rsidRDefault="00873274" w:rsidP="00EB14DB">
            <w:pPr>
              <w:widowControl w:val="0"/>
              <w:rPr>
                <w:sz w:val="22"/>
                <w:szCs w:val="22"/>
              </w:rPr>
            </w:pPr>
            <w:r w:rsidRPr="00EB14DB">
              <w:rPr>
                <w:sz w:val="22"/>
                <w:szCs w:val="22"/>
              </w:rPr>
              <w:t>Václav Šebek</w:t>
            </w:r>
            <w:r w:rsidR="00CE1EBC" w:rsidRPr="00EB14DB">
              <w:rPr>
                <w:sz w:val="22"/>
                <w:szCs w:val="22"/>
              </w:rPr>
              <w:t>,</w:t>
            </w:r>
            <w:r w:rsidR="00B92CA0" w:rsidRPr="00EB14DB">
              <w:rPr>
                <w:sz w:val="22"/>
                <w:szCs w:val="22"/>
              </w:rPr>
              <w:t xml:space="preserve"> stavební technik,</w:t>
            </w:r>
            <w:r w:rsidR="00CE1EBC" w:rsidRPr="00EB14DB">
              <w:rPr>
                <w:sz w:val="22"/>
                <w:szCs w:val="22"/>
              </w:rPr>
              <w:t xml:space="preserve"> město Trmice</w:t>
            </w:r>
            <w:r w:rsidR="00231C62" w:rsidRPr="00EB14DB">
              <w:rPr>
                <w:sz w:val="22"/>
                <w:szCs w:val="22"/>
              </w:rPr>
              <w:t xml:space="preserve">  </w:t>
            </w:r>
          </w:p>
        </w:tc>
      </w:tr>
      <w:tr w:rsidR="00231C62" w:rsidRPr="00EB14DB">
        <w:trPr>
          <w:trHeight w:val="369"/>
        </w:trPr>
        <w:tc>
          <w:tcPr>
            <w:tcW w:w="3510" w:type="dxa"/>
            <w:vAlign w:val="center"/>
          </w:tcPr>
          <w:p w:rsidR="00231C62" w:rsidRPr="00EB14DB" w:rsidRDefault="00231C62" w:rsidP="00EB14DB">
            <w:pPr>
              <w:pStyle w:val="adresa"/>
              <w:widowControl w:val="0"/>
              <w:jc w:val="left"/>
              <w:rPr>
                <w:rFonts w:ascii="Times New Roman" w:hAnsi="Times New Roman"/>
                <w:b w:val="0"/>
              </w:rPr>
            </w:pPr>
            <w:r w:rsidRPr="00EB14DB">
              <w:rPr>
                <w:rFonts w:ascii="Times New Roman" w:hAnsi="Times New Roman"/>
                <w:b w:val="0"/>
              </w:rPr>
              <w:t>E-mail</w:t>
            </w:r>
            <w:r w:rsidR="00873274" w:rsidRPr="00EB14DB">
              <w:rPr>
                <w:rFonts w:ascii="Times New Roman" w:hAnsi="Times New Roman"/>
                <w:b w:val="0"/>
              </w:rPr>
              <w:t xml:space="preserve"> / telefon:</w:t>
            </w:r>
          </w:p>
        </w:tc>
        <w:tc>
          <w:tcPr>
            <w:tcW w:w="5844" w:type="dxa"/>
            <w:vAlign w:val="center"/>
          </w:tcPr>
          <w:p w:rsidR="00231C62" w:rsidRPr="00EB14DB" w:rsidRDefault="00605321" w:rsidP="00EB14DB">
            <w:pPr>
              <w:widowControl w:val="0"/>
              <w:rPr>
                <w:sz w:val="22"/>
                <w:szCs w:val="22"/>
              </w:rPr>
            </w:pPr>
            <w:hyperlink r:id="rId8" w:history="1">
              <w:r w:rsidR="00873274" w:rsidRPr="00EB14DB">
                <w:rPr>
                  <w:rStyle w:val="Hypertextovodkaz"/>
                  <w:color w:val="auto"/>
                  <w:sz w:val="22"/>
                  <w:szCs w:val="22"/>
                </w:rPr>
                <w:t>vaclav.sebek@mutrmice.cz</w:t>
              </w:r>
            </w:hyperlink>
            <w:r w:rsidR="00873274" w:rsidRPr="00EB14DB">
              <w:rPr>
                <w:sz w:val="22"/>
                <w:szCs w:val="22"/>
              </w:rPr>
              <w:t>, 721 711 494</w:t>
            </w:r>
          </w:p>
        </w:tc>
      </w:tr>
      <w:tr w:rsidR="00231C62" w:rsidRPr="00EB14DB">
        <w:trPr>
          <w:trHeight w:val="369"/>
        </w:trPr>
        <w:tc>
          <w:tcPr>
            <w:tcW w:w="3510" w:type="dxa"/>
            <w:vAlign w:val="center"/>
          </w:tcPr>
          <w:p w:rsidR="00231C62" w:rsidRPr="00EB14DB" w:rsidRDefault="00231C62" w:rsidP="00EB14DB">
            <w:pPr>
              <w:pStyle w:val="adresa"/>
              <w:widowControl w:val="0"/>
              <w:jc w:val="left"/>
              <w:rPr>
                <w:rFonts w:ascii="Times New Roman" w:hAnsi="Times New Roman"/>
                <w:b w:val="0"/>
                <w:i/>
              </w:rPr>
            </w:pPr>
          </w:p>
          <w:p w:rsidR="00231C62" w:rsidRPr="00EB14DB" w:rsidRDefault="00231C62" w:rsidP="00EB14DB">
            <w:pPr>
              <w:pStyle w:val="adresa"/>
              <w:widowControl w:val="0"/>
              <w:jc w:val="left"/>
              <w:rPr>
                <w:rFonts w:ascii="Times New Roman" w:hAnsi="Times New Roman"/>
                <w:b w:val="0"/>
                <w:i/>
              </w:rPr>
            </w:pPr>
            <w:r w:rsidRPr="00EB14DB">
              <w:rPr>
                <w:rFonts w:ascii="Times New Roman" w:hAnsi="Times New Roman"/>
                <w:b w:val="0"/>
                <w:i/>
              </w:rPr>
              <w:t>(dále jen „objednatel“)</w:t>
            </w:r>
          </w:p>
        </w:tc>
        <w:tc>
          <w:tcPr>
            <w:tcW w:w="5844" w:type="dxa"/>
            <w:vAlign w:val="center"/>
          </w:tcPr>
          <w:p w:rsidR="00231C62" w:rsidRPr="00EB14DB" w:rsidRDefault="00231C62" w:rsidP="00EB14DB">
            <w:pPr>
              <w:widowControl w:val="0"/>
              <w:rPr>
                <w:sz w:val="22"/>
                <w:szCs w:val="22"/>
              </w:rPr>
            </w:pPr>
          </w:p>
        </w:tc>
      </w:tr>
    </w:tbl>
    <w:p w:rsidR="00C029BE" w:rsidRPr="00EB14DB" w:rsidRDefault="00C029BE" w:rsidP="00EB14DB">
      <w:pPr>
        <w:widowControl w:val="0"/>
        <w:spacing w:before="120" w:after="120"/>
        <w:rPr>
          <w:rFonts w:cs="Arial"/>
          <w:sz w:val="22"/>
          <w:szCs w:val="22"/>
        </w:rPr>
      </w:pPr>
    </w:p>
    <w:p w:rsidR="0031381D" w:rsidRPr="00EB14DB" w:rsidRDefault="00C029BE" w:rsidP="00EB14DB">
      <w:pPr>
        <w:widowControl w:val="0"/>
        <w:spacing w:before="120" w:after="120"/>
        <w:rPr>
          <w:rFonts w:cs="Arial"/>
          <w:sz w:val="22"/>
          <w:szCs w:val="22"/>
        </w:rPr>
      </w:pPr>
      <w:r w:rsidRPr="00EB14DB">
        <w:rPr>
          <w:rFonts w:cs="Arial"/>
          <w:sz w:val="22"/>
          <w:szCs w:val="22"/>
        </w:rPr>
        <w:t>a</w:t>
      </w:r>
    </w:p>
    <w:p w:rsidR="00C029BE" w:rsidRPr="00EB14DB" w:rsidRDefault="00C029BE" w:rsidP="00EB14DB">
      <w:pPr>
        <w:widowControl w:val="0"/>
        <w:spacing w:before="120" w:after="120"/>
        <w:rPr>
          <w:rFonts w:cs="Arial"/>
          <w:sz w:val="22"/>
          <w:szCs w:val="22"/>
        </w:rPr>
      </w:pPr>
    </w:p>
    <w:tbl>
      <w:tblPr>
        <w:tblW w:w="0" w:type="auto"/>
        <w:tblLook w:val="00A0" w:firstRow="1" w:lastRow="0" w:firstColumn="1" w:lastColumn="0" w:noHBand="0" w:noVBand="0"/>
      </w:tblPr>
      <w:tblGrid>
        <w:gridCol w:w="3510"/>
        <w:gridCol w:w="5702"/>
      </w:tblGrid>
      <w:tr w:rsidR="0031381D" w:rsidRPr="00EB14DB">
        <w:trPr>
          <w:trHeight w:val="369"/>
        </w:trPr>
        <w:tc>
          <w:tcPr>
            <w:tcW w:w="3510" w:type="dxa"/>
            <w:vAlign w:val="center"/>
          </w:tcPr>
          <w:p w:rsidR="0031381D" w:rsidRPr="00EB14DB" w:rsidRDefault="0031381D" w:rsidP="00EB14DB">
            <w:pPr>
              <w:widowControl w:val="0"/>
              <w:rPr>
                <w:b/>
                <w:sz w:val="22"/>
                <w:szCs w:val="22"/>
              </w:rPr>
            </w:pPr>
            <w:r w:rsidRPr="00EB14DB">
              <w:rPr>
                <w:b/>
                <w:sz w:val="22"/>
                <w:szCs w:val="22"/>
              </w:rPr>
              <w:t>Zhotovitel:</w:t>
            </w:r>
          </w:p>
        </w:tc>
        <w:tc>
          <w:tcPr>
            <w:tcW w:w="5702" w:type="dxa"/>
            <w:vAlign w:val="center"/>
          </w:tcPr>
          <w:p w:rsidR="0031381D" w:rsidRPr="00EB14DB" w:rsidRDefault="0031381D" w:rsidP="00EB14DB">
            <w:pPr>
              <w:pStyle w:val="adresa"/>
              <w:widowControl w:val="0"/>
              <w:jc w:val="left"/>
              <w:rPr>
                <w:rFonts w:ascii="Times New Roman" w:hAnsi="Times New Roman"/>
                <w:i/>
                <w:color w:val="FF00FF"/>
              </w:rPr>
            </w:pPr>
          </w:p>
        </w:tc>
      </w:tr>
      <w:tr w:rsidR="0031381D" w:rsidRPr="00EB14DB">
        <w:trPr>
          <w:trHeight w:val="369"/>
        </w:trPr>
        <w:tc>
          <w:tcPr>
            <w:tcW w:w="3510" w:type="dxa"/>
            <w:vAlign w:val="center"/>
          </w:tcPr>
          <w:p w:rsidR="0031381D" w:rsidRPr="00EB14DB" w:rsidRDefault="0031381D" w:rsidP="00EB14DB">
            <w:pPr>
              <w:pStyle w:val="adresa"/>
              <w:widowControl w:val="0"/>
              <w:jc w:val="left"/>
              <w:rPr>
                <w:rFonts w:ascii="Times New Roman" w:hAnsi="Times New Roman"/>
              </w:rPr>
            </w:pPr>
            <w:r w:rsidRPr="00EB14DB">
              <w:rPr>
                <w:rFonts w:ascii="Times New Roman" w:hAnsi="Times New Roman"/>
                <w:b w:val="0"/>
              </w:rPr>
              <w:t>Jméno:</w:t>
            </w:r>
          </w:p>
        </w:tc>
        <w:tc>
          <w:tcPr>
            <w:tcW w:w="5702" w:type="dxa"/>
            <w:vAlign w:val="center"/>
          </w:tcPr>
          <w:p w:rsidR="0031381D" w:rsidRPr="00EB14DB" w:rsidRDefault="00C11C2F" w:rsidP="00EB14DB">
            <w:pPr>
              <w:widowControl w:val="0"/>
              <w:rPr>
                <w:b/>
                <w:sz w:val="22"/>
                <w:szCs w:val="22"/>
              </w:rPr>
            </w:pPr>
            <w:r w:rsidRPr="00EB14DB">
              <w:rPr>
                <w:sz w:val="22"/>
                <w:szCs w:val="22"/>
              </w:rPr>
              <w:t>……………………….</w:t>
            </w:r>
          </w:p>
        </w:tc>
      </w:tr>
      <w:tr w:rsidR="0031381D" w:rsidRPr="00EB14DB">
        <w:trPr>
          <w:trHeight w:val="369"/>
        </w:trPr>
        <w:tc>
          <w:tcPr>
            <w:tcW w:w="3510" w:type="dxa"/>
            <w:vAlign w:val="center"/>
          </w:tcPr>
          <w:p w:rsidR="0031381D" w:rsidRPr="00EB14DB" w:rsidRDefault="0031381D" w:rsidP="00EB14DB">
            <w:pPr>
              <w:pStyle w:val="pole"/>
              <w:widowControl w:val="0"/>
              <w:rPr>
                <w:rFonts w:ascii="Times New Roman" w:hAnsi="Times New Roman"/>
              </w:rPr>
            </w:pPr>
            <w:r w:rsidRPr="00EB14DB">
              <w:rPr>
                <w:rFonts w:ascii="Times New Roman" w:hAnsi="Times New Roman"/>
              </w:rPr>
              <w:t>Sídlo:</w:t>
            </w:r>
          </w:p>
        </w:tc>
        <w:tc>
          <w:tcPr>
            <w:tcW w:w="5702" w:type="dxa"/>
            <w:vAlign w:val="center"/>
          </w:tcPr>
          <w:p w:rsidR="0031381D" w:rsidRPr="00EB14DB" w:rsidRDefault="00C11C2F" w:rsidP="00EB14DB">
            <w:pPr>
              <w:widowControl w:val="0"/>
              <w:rPr>
                <w:sz w:val="22"/>
                <w:szCs w:val="22"/>
              </w:rPr>
            </w:pPr>
            <w:r w:rsidRPr="00EB14DB">
              <w:rPr>
                <w:sz w:val="22"/>
                <w:szCs w:val="22"/>
              </w:rPr>
              <w:t>……………………….</w:t>
            </w:r>
          </w:p>
        </w:tc>
      </w:tr>
      <w:tr w:rsidR="0031381D" w:rsidRPr="00EB14DB">
        <w:trPr>
          <w:trHeight w:val="369"/>
        </w:trPr>
        <w:tc>
          <w:tcPr>
            <w:tcW w:w="3510" w:type="dxa"/>
            <w:vAlign w:val="center"/>
          </w:tcPr>
          <w:p w:rsidR="0031381D" w:rsidRPr="00EB14DB" w:rsidRDefault="0031381D" w:rsidP="00EB14DB">
            <w:pPr>
              <w:pStyle w:val="adresa"/>
              <w:widowControl w:val="0"/>
              <w:jc w:val="left"/>
              <w:rPr>
                <w:rFonts w:ascii="Times New Roman" w:hAnsi="Times New Roman"/>
                <w:b w:val="0"/>
              </w:rPr>
            </w:pPr>
            <w:r w:rsidRPr="00EB14DB">
              <w:rPr>
                <w:rFonts w:ascii="Times New Roman" w:hAnsi="Times New Roman"/>
                <w:b w:val="0"/>
              </w:rPr>
              <w:t>Zastoupený:</w:t>
            </w:r>
          </w:p>
        </w:tc>
        <w:tc>
          <w:tcPr>
            <w:tcW w:w="5702" w:type="dxa"/>
            <w:vAlign w:val="center"/>
          </w:tcPr>
          <w:p w:rsidR="0031381D" w:rsidRPr="00EB14DB" w:rsidRDefault="00AF6287" w:rsidP="00EB14DB">
            <w:pPr>
              <w:widowControl w:val="0"/>
              <w:rPr>
                <w:sz w:val="22"/>
                <w:szCs w:val="22"/>
              </w:rPr>
            </w:pPr>
            <w:r w:rsidRPr="00EB14DB">
              <w:rPr>
                <w:sz w:val="22"/>
                <w:szCs w:val="22"/>
              </w:rPr>
              <w:t>……………………….</w:t>
            </w:r>
          </w:p>
        </w:tc>
      </w:tr>
      <w:tr w:rsidR="0031381D" w:rsidRPr="00EB14DB">
        <w:trPr>
          <w:trHeight w:val="369"/>
        </w:trPr>
        <w:tc>
          <w:tcPr>
            <w:tcW w:w="3510" w:type="dxa"/>
            <w:vAlign w:val="center"/>
          </w:tcPr>
          <w:p w:rsidR="0031381D" w:rsidRPr="00EB14DB" w:rsidRDefault="00345D68" w:rsidP="00EB14DB">
            <w:pPr>
              <w:pStyle w:val="adresa"/>
              <w:widowControl w:val="0"/>
              <w:jc w:val="left"/>
              <w:rPr>
                <w:rFonts w:ascii="Times New Roman" w:hAnsi="Times New Roman"/>
                <w:b w:val="0"/>
              </w:rPr>
            </w:pPr>
            <w:r w:rsidRPr="00EB14DB">
              <w:rPr>
                <w:rFonts w:ascii="Times New Roman" w:hAnsi="Times New Roman"/>
                <w:b w:val="0"/>
              </w:rPr>
              <w:t>IČO</w:t>
            </w:r>
            <w:r w:rsidR="0031381D" w:rsidRPr="00EB14DB">
              <w:rPr>
                <w:rFonts w:ascii="Times New Roman" w:hAnsi="Times New Roman"/>
                <w:b w:val="0"/>
              </w:rPr>
              <w:t>:</w:t>
            </w:r>
          </w:p>
        </w:tc>
        <w:tc>
          <w:tcPr>
            <w:tcW w:w="5702" w:type="dxa"/>
            <w:vAlign w:val="center"/>
          </w:tcPr>
          <w:p w:rsidR="0031381D" w:rsidRPr="00EB14DB" w:rsidRDefault="00C11C2F" w:rsidP="00EB14DB">
            <w:pPr>
              <w:widowControl w:val="0"/>
              <w:rPr>
                <w:sz w:val="22"/>
                <w:szCs w:val="22"/>
              </w:rPr>
            </w:pPr>
            <w:r w:rsidRPr="00EB14DB">
              <w:rPr>
                <w:sz w:val="22"/>
                <w:szCs w:val="22"/>
              </w:rPr>
              <w:t>……………………….</w:t>
            </w:r>
          </w:p>
        </w:tc>
      </w:tr>
      <w:tr w:rsidR="00231C62" w:rsidRPr="00EB14DB">
        <w:trPr>
          <w:trHeight w:val="369"/>
        </w:trPr>
        <w:tc>
          <w:tcPr>
            <w:tcW w:w="3510" w:type="dxa"/>
            <w:vAlign w:val="center"/>
          </w:tcPr>
          <w:p w:rsidR="00231C62" w:rsidRPr="00EB14DB" w:rsidRDefault="00231C62" w:rsidP="00EB14DB">
            <w:pPr>
              <w:pStyle w:val="adresa"/>
              <w:widowControl w:val="0"/>
              <w:jc w:val="left"/>
              <w:rPr>
                <w:rFonts w:ascii="Times New Roman" w:hAnsi="Times New Roman"/>
                <w:b w:val="0"/>
              </w:rPr>
            </w:pPr>
            <w:r w:rsidRPr="00EB14DB">
              <w:rPr>
                <w:rFonts w:ascii="Times New Roman" w:hAnsi="Times New Roman"/>
                <w:b w:val="0"/>
              </w:rPr>
              <w:t>DIČ:</w:t>
            </w:r>
          </w:p>
        </w:tc>
        <w:tc>
          <w:tcPr>
            <w:tcW w:w="5702" w:type="dxa"/>
            <w:vAlign w:val="center"/>
          </w:tcPr>
          <w:p w:rsidR="00231C62" w:rsidRPr="00EB14DB" w:rsidRDefault="00C11C2F" w:rsidP="00EB14DB">
            <w:pPr>
              <w:widowControl w:val="0"/>
              <w:rPr>
                <w:sz w:val="22"/>
                <w:szCs w:val="22"/>
              </w:rPr>
            </w:pPr>
            <w:r w:rsidRPr="00EB14DB">
              <w:rPr>
                <w:sz w:val="22"/>
                <w:szCs w:val="22"/>
              </w:rPr>
              <w:t>……………………….</w:t>
            </w:r>
          </w:p>
        </w:tc>
      </w:tr>
      <w:tr w:rsidR="00231C62" w:rsidRPr="00EB14DB">
        <w:trPr>
          <w:trHeight w:val="369"/>
        </w:trPr>
        <w:tc>
          <w:tcPr>
            <w:tcW w:w="3510" w:type="dxa"/>
          </w:tcPr>
          <w:p w:rsidR="00231C62" w:rsidRPr="00EB14DB" w:rsidRDefault="00231C62" w:rsidP="00EB14DB">
            <w:pPr>
              <w:pStyle w:val="adresa"/>
              <w:widowControl w:val="0"/>
              <w:jc w:val="left"/>
              <w:rPr>
                <w:rFonts w:ascii="Times New Roman" w:hAnsi="Times New Roman"/>
                <w:b w:val="0"/>
              </w:rPr>
            </w:pPr>
            <w:r w:rsidRPr="00EB14DB">
              <w:rPr>
                <w:rFonts w:ascii="Times New Roman" w:hAnsi="Times New Roman"/>
                <w:b w:val="0"/>
              </w:rPr>
              <w:t>Bank. spojení:</w:t>
            </w:r>
          </w:p>
        </w:tc>
        <w:tc>
          <w:tcPr>
            <w:tcW w:w="5702" w:type="dxa"/>
            <w:vAlign w:val="center"/>
          </w:tcPr>
          <w:p w:rsidR="00231C62" w:rsidRPr="00EB14DB" w:rsidRDefault="00C11C2F" w:rsidP="00EB14DB">
            <w:pPr>
              <w:widowControl w:val="0"/>
              <w:rPr>
                <w:sz w:val="22"/>
                <w:szCs w:val="22"/>
              </w:rPr>
            </w:pPr>
            <w:r w:rsidRPr="00EB14DB">
              <w:rPr>
                <w:sz w:val="22"/>
                <w:szCs w:val="22"/>
              </w:rPr>
              <w:t>……………………….</w:t>
            </w:r>
          </w:p>
        </w:tc>
      </w:tr>
      <w:tr w:rsidR="00231C62" w:rsidRPr="00EB14DB">
        <w:trPr>
          <w:trHeight w:val="369"/>
        </w:trPr>
        <w:tc>
          <w:tcPr>
            <w:tcW w:w="3510" w:type="dxa"/>
            <w:vAlign w:val="center"/>
          </w:tcPr>
          <w:p w:rsidR="00231C62" w:rsidRPr="00EB14DB" w:rsidRDefault="00231C62" w:rsidP="00EB14DB">
            <w:pPr>
              <w:pStyle w:val="adresa"/>
              <w:widowControl w:val="0"/>
              <w:jc w:val="left"/>
              <w:rPr>
                <w:rFonts w:ascii="Times New Roman" w:hAnsi="Times New Roman"/>
                <w:b w:val="0"/>
              </w:rPr>
            </w:pPr>
            <w:r w:rsidRPr="00EB14DB">
              <w:rPr>
                <w:rFonts w:ascii="Times New Roman" w:hAnsi="Times New Roman"/>
                <w:b w:val="0"/>
              </w:rPr>
              <w:t>Zástupce pro věcná jednání:</w:t>
            </w:r>
          </w:p>
        </w:tc>
        <w:tc>
          <w:tcPr>
            <w:tcW w:w="5702" w:type="dxa"/>
            <w:vAlign w:val="center"/>
          </w:tcPr>
          <w:p w:rsidR="00231C62" w:rsidRPr="00EB14DB" w:rsidRDefault="00AF6287" w:rsidP="00EB14DB">
            <w:pPr>
              <w:widowControl w:val="0"/>
              <w:rPr>
                <w:sz w:val="22"/>
                <w:szCs w:val="22"/>
              </w:rPr>
            </w:pPr>
            <w:r w:rsidRPr="00EB14DB">
              <w:rPr>
                <w:sz w:val="22"/>
                <w:szCs w:val="22"/>
              </w:rPr>
              <w:t>……………………….</w:t>
            </w:r>
          </w:p>
        </w:tc>
      </w:tr>
      <w:tr w:rsidR="00231C62" w:rsidRPr="00EB14DB">
        <w:trPr>
          <w:trHeight w:val="369"/>
        </w:trPr>
        <w:tc>
          <w:tcPr>
            <w:tcW w:w="3510" w:type="dxa"/>
            <w:vAlign w:val="center"/>
          </w:tcPr>
          <w:p w:rsidR="00231C62" w:rsidRPr="00EB14DB" w:rsidRDefault="00231C62" w:rsidP="00EB14DB">
            <w:pPr>
              <w:pStyle w:val="adresa"/>
              <w:widowControl w:val="0"/>
              <w:jc w:val="left"/>
              <w:rPr>
                <w:rFonts w:ascii="Times New Roman" w:hAnsi="Times New Roman"/>
                <w:b w:val="0"/>
              </w:rPr>
            </w:pPr>
            <w:r w:rsidRPr="00EB14DB">
              <w:rPr>
                <w:rFonts w:ascii="Times New Roman" w:hAnsi="Times New Roman"/>
                <w:b w:val="0"/>
              </w:rPr>
              <w:t>E-mail/telefon:</w:t>
            </w:r>
          </w:p>
        </w:tc>
        <w:tc>
          <w:tcPr>
            <w:tcW w:w="5702" w:type="dxa"/>
            <w:vAlign w:val="center"/>
          </w:tcPr>
          <w:p w:rsidR="000817B0" w:rsidRPr="00EB14DB" w:rsidRDefault="00C11C2F" w:rsidP="00EB14DB">
            <w:pPr>
              <w:widowControl w:val="0"/>
              <w:rPr>
                <w:sz w:val="22"/>
                <w:szCs w:val="22"/>
              </w:rPr>
            </w:pPr>
            <w:r w:rsidRPr="00EB14DB">
              <w:rPr>
                <w:sz w:val="22"/>
                <w:szCs w:val="22"/>
              </w:rPr>
              <w:t>……………………….</w:t>
            </w:r>
          </w:p>
        </w:tc>
      </w:tr>
      <w:tr w:rsidR="00231C62" w:rsidRPr="00EB14DB">
        <w:trPr>
          <w:trHeight w:val="369"/>
        </w:trPr>
        <w:tc>
          <w:tcPr>
            <w:tcW w:w="9212" w:type="dxa"/>
            <w:gridSpan w:val="2"/>
          </w:tcPr>
          <w:p w:rsidR="00231C62" w:rsidRPr="00EB14DB" w:rsidRDefault="00231C62" w:rsidP="00EB14DB">
            <w:pPr>
              <w:pStyle w:val="pole"/>
              <w:widowControl w:val="0"/>
              <w:tabs>
                <w:tab w:val="clear" w:pos="1701"/>
                <w:tab w:val="left" w:pos="0"/>
              </w:tabs>
              <w:ind w:left="0" w:firstLine="0"/>
              <w:jc w:val="both"/>
              <w:rPr>
                <w:rFonts w:ascii="Times New Roman" w:hAnsi="Times New Roman"/>
                <w:i/>
              </w:rPr>
            </w:pPr>
          </w:p>
        </w:tc>
      </w:tr>
      <w:tr w:rsidR="00231C62" w:rsidRPr="00EB14DB">
        <w:trPr>
          <w:trHeight w:val="369"/>
        </w:trPr>
        <w:tc>
          <w:tcPr>
            <w:tcW w:w="3510" w:type="dxa"/>
          </w:tcPr>
          <w:p w:rsidR="00231C62" w:rsidRPr="00EB14DB" w:rsidRDefault="00231C62" w:rsidP="00EB14DB">
            <w:pPr>
              <w:pStyle w:val="adresa"/>
              <w:widowControl w:val="0"/>
              <w:spacing w:before="120"/>
              <w:rPr>
                <w:rFonts w:ascii="Times New Roman" w:hAnsi="Times New Roman"/>
                <w:b w:val="0"/>
                <w:i/>
              </w:rPr>
            </w:pPr>
            <w:r w:rsidRPr="00EB14DB">
              <w:rPr>
                <w:rFonts w:ascii="Times New Roman" w:hAnsi="Times New Roman"/>
                <w:b w:val="0"/>
                <w:i/>
              </w:rPr>
              <w:t>(dále jen „zhotovitel“)</w:t>
            </w:r>
          </w:p>
        </w:tc>
        <w:tc>
          <w:tcPr>
            <w:tcW w:w="5702" w:type="dxa"/>
          </w:tcPr>
          <w:p w:rsidR="00231C62" w:rsidRPr="00EB14DB" w:rsidRDefault="00231C62" w:rsidP="00EB14DB">
            <w:pPr>
              <w:widowControl w:val="0"/>
              <w:rPr>
                <w:i/>
                <w:sz w:val="22"/>
                <w:szCs w:val="22"/>
              </w:rPr>
            </w:pPr>
          </w:p>
        </w:tc>
      </w:tr>
    </w:tbl>
    <w:p w:rsidR="00C029BE" w:rsidRPr="00EB14DB" w:rsidRDefault="00C029BE" w:rsidP="00EB14DB">
      <w:pPr>
        <w:widowControl w:val="0"/>
        <w:autoSpaceDE w:val="0"/>
        <w:autoSpaceDN w:val="0"/>
        <w:adjustRightInd w:val="0"/>
        <w:spacing w:before="100" w:after="100"/>
        <w:jc w:val="center"/>
        <w:rPr>
          <w:sz w:val="22"/>
          <w:szCs w:val="22"/>
        </w:rPr>
      </w:pPr>
    </w:p>
    <w:p w:rsidR="00CE1EBC" w:rsidRPr="00EB14DB" w:rsidRDefault="00CE1EBC" w:rsidP="00EB14DB">
      <w:pPr>
        <w:widowControl w:val="0"/>
        <w:autoSpaceDE w:val="0"/>
        <w:autoSpaceDN w:val="0"/>
        <w:adjustRightInd w:val="0"/>
        <w:spacing w:before="100" w:after="100"/>
        <w:jc w:val="center"/>
        <w:rPr>
          <w:sz w:val="22"/>
          <w:szCs w:val="22"/>
        </w:rPr>
      </w:pPr>
    </w:p>
    <w:p w:rsidR="0031381D" w:rsidRPr="00EB14DB" w:rsidRDefault="0031381D" w:rsidP="00EB14DB">
      <w:pPr>
        <w:widowControl w:val="0"/>
        <w:autoSpaceDE w:val="0"/>
        <w:autoSpaceDN w:val="0"/>
        <w:adjustRightInd w:val="0"/>
        <w:spacing w:before="100" w:after="100"/>
        <w:jc w:val="center"/>
        <w:rPr>
          <w:sz w:val="22"/>
          <w:szCs w:val="22"/>
        </w:rPr>
      </w:pPr>
      <w:r w:rsidRPr="00EB14DB">
        <w:rPr>
          <w:sz w:val="22"/>
          <w:szCs w:val="22"/>
        </w:rPr>
        <w:t>uzavírají níže uvedeného dne, měsíce a roku tuto</w:t>
      </w:r>
    </w:p>
    <w:p w:rsidR="00C029BE" w:rsidRPr="00EB14DB" w:rsidRDefault="0031381D" w:rsidP="00EB14DB">
      <w:pPr>
        <w:pStyle w:val="nadpis-smlouva"/>
        <w:widowControl w:val="0"/>
        <w:rPr>
          <w:rFonts w:ascii="Times New Roman" w:hAnsi="Times New Roman"/>
          <w:sz w:val="22"/>
        </w:rPr>
      </w:pPr>
      <w:r w:rsidRPr="00EB14DB">
        <w:rPr>
          <w:rFonts w:ascii="Times New Roman" w:hAnsi="Times New Roman"/>
          <w:sz w:val="22"/>
        </w:rPr>
        <w:t>SmlouvU o dílo:</w:t>
      </w:r>
    </w:p>
    <w:p w:rsidR="00A8731D" w:rsidRPr="00EB14DB" w:rsidRDefault="00A8731D" w:rsidP="00EB14DB">
      <w:pPr>
        <w:pStyle w:val="nadpis-smlouva"/>
        <w:widowControl w:val="0"/>
        <w:rPr>
          <w:rFonts w:ascii="Times New Roman" w:hAnsi="Times New Roman"/>
          <w:sz w:val="22"/>
        </w:rPr>
      </w:pPr>
    </w:p>
    <w:p w:rsidR="00B516FD" w:rsidRPr="00EB14DB" w:rsidRDefault="00B516FD" w:rsidP="00EB14DB">
      <w:pPr>
        <w:pStyle w:val="nadpis-smlouva"/>
        <w:widowControl w:val="0"/>
        <w:rPr>
          <w:rFonts w:ascii="Times New Roman" w:hAnsi="Times New Roman"/>
          <w:sz w:val="22"/>
        </w:rPr>
      </w:pPr>
    </w:p>
    <w:p w:rsidR="00A8731D" w:rsidRPr="00EB14DB" w:rsidRDefault="00A8731D" w:rsidP="00EB14DB">
      <w:pPr>
        <w:pStyle w:val="nadpis-bod"/>
        <w:widowControl w:val="0"/>
        <w:spacing w:before="0" w:after="0"/>
        <w:jc w:val="center"/>
        <w:outlineLvl w:val="0"/>
        <w:rPr>
          <w:rFonts w:ascii="Times New Roman" w:hAnsi="Times New Roman"/>
          <w:sz w:val="22"/>
        </w:rPr>
      </w:pPr>
    </w:p>
    <w:p w:rsidR="00B516FD" w:rsidRPr="00EB14DB" w:rsidRDefault="0031381D" w:rsidP="00EB14DB">
      <w:pPr>
        <w:pStyle w:val="nadpis-bod"/>
        <w:widowControl w:val="0"/>
        <w:spacing w:before="0" w:after="0"/>
        <w:jc w:val="center"/>
        <w:outlineLvl w:val="0"/>
        <w:rPr>
          <w:rFonts w:ascii="Times New Roman" w:hAnsi="Times New Roman"/>
          <w:sz w:val="22"/>
        </w:rPr>
      </w:pPr>
      <w:r w:rsidRPr="00EB14DB">
        <w:rPr>
          <w:rFonts w:ascii="Times New Roman" w:hAnsi="Times New Roman"/>
          <w:sz w:val="22"/>
        </w:rPr>
        <w:t>Článek I.</w:t>
      </w:r>
    </w:p>
    <w:p w:rsidR="0031381D" w:rsidRPr="00EB14DB" w:rsidRDefault="0031381D" w:rsidP="00EB14DB">
      <w:pPr>
        <w:widowControl w:val="0"/>
        <w:tabs>
          <w:tab w:val="center" w:pos="4536"/>
          <w:tab w:val="left" w:pos="5978"/>
        </w:tabs>
        <w:spacing w:after="120"/>
        <w:jc w:val="center"/>
        <w:outlineLvl w:val="0"/>
        <w:rPr>
          <w:b/>
          <w:sz w:val="22"/>
          <w:szCs w:val="22"/>
        </w:rPr>
      </w:pPr>
      <w:r w:rsidRPr="00EB14DB">
        <w:rPr>
          <w:b/>
          <w:sz w:val="22"/>
          <w:szCs w:val="22"/>
        </w:rPr>
        <w:t>Předmět smlouvy a díla</w:t>
      </w:r>
    </w:p>
    <w:p w:rsidR="0031381D" w:rsidRPr="00EB14DB" w:rsidRDefault="0031381D" w:rsidP="00EB14DB">
      <w:pPr>
        <w:widowControl w:val="0"/>
        <w:numPr>
          <w:ilvl w:val="0"/>
          <w:numId w:val="36"/>
        </w:numPr>
        <w:spacing w:before="40"/>
        <w:ind w:hanging="357"/>
        <w:jc w:val="both"/>
        <w:rPr>
          <w:sz w:val="22"/>
          <w:szCs w:val="22"/>
        </w:rPr>
      </w:pPr>
      <w:r w:rsidRPr="00EB14DB">
        <w:rPr>
          <w:sz w:val="22"/>
          <w:szCs w:val="22"/>
        </w:rPr>
        <w:t xml:space="preserve">Předmětem </w:t>
      </w:r>
      <w:r w:rsidR="00E102F8" w:rsidRPr="00EB14DB">
        <w:rPr>
          <w:sz w:val="22"/>
          <w:szCs w:val="22"/>
        </w:rPr>
        <w:t>této smlouvy je zhotovení díla „</w:t>
      </w:r>
      <w:r w:rsidR="009537AE" w:rsidRPr="00EB14DB">
        <w:rPr>
          <w:b/>
          <w:sz w:val="22"/>
          <w:szCs w:val="22"/>
        </w:rPr>
        <w:t>Stavební úpravy bytu č. 4, Horská 462/13, Trmice</w:t>
      </w:r>
      <w:r w:rsidRPr="00EB14DB">
        <w:rPr>
          <w:bCs/>
          <w:sz w:val="22"/>
          <w:szCs w:val="22"/>
        </w:rPr>
        <w:t>“</w:t>
      </w:r>
      <w:r w:rsidR="00AF6287" w:rsidRPr="00EB14DB">
        <w:rPr>
          <w:bCs/>
          <w:sz w:val="22"/>
          <w:szCs w:val="22"/>
        </w:rPr>
        <w:t xml:space="preserve"> </w:t>
      </w:r>
      <w:r w:rsidRPr="00EB14DB">
        <w:rPr>
          <w:rFonts w:cs="Arial"/>
          <w:sz w:val="22"/>
          <w:szCs w:val="22"/>
        </w:rPr>
        <w:t>za podmínek dále sjednaných v této smlouvě a dalších dokumentech, na které se tato smlouva odkazuje.</w:t>
      </w:r>
    </w:p>
    <w:p w:rsidR="0031381D" w:rsidRPr="00EB14DB" w:rsidRDefault="0031381D" w:rsidP="00EB14DB">
      <w:pPr>
        <w:widowControl w:val="0"/>
        <w:numPr>
          <w:ilvl w:val="0"/>
          <w:numId w:val="36"/>
        </w:numPr>
        <w:spacing w:before="40"/>
        <w:ind w:hanging="357"/>
        <w:jc w:val="both"/>
        <w:rPr>
          <w:iCs/>
          <w:sz w:val="22"/>
          <w:szCs w:val="22"/>
        </w:rPr>
      </w:pPr>
      <w:r w:rsidRPr="00EB14DB">
        <w:rPr>
          <w:rFonts w:cs="Arial"/>
          <w:sz w:val="22"/>
          <w:szCs w:val="22"/>
        </w:rPr>
        <w:t>Zhotovitel se zavazuje k provedení díla pro objednatele na svůj náklad a nebezpečí a objednatel se zavazuje dílo převzít a zaplatit cenu díla.</w:t>
      </w:r>
    </w:p>
    <w:p w:rsidR="0031381D" w:rsidRPr="00EB14DB" w:rsidRDefault="0031381D" w:rsidP="00EB14DB">
      <w:pPr>
        <w:widowControl w:val="0"/>
        <w:numPr>
          <w:ilvl w:val="0"/>
          <w:numId w:val="36"/>
        </w:numPr>
        <w:spacing w:before="40"/>
        <w:ind w:hanging="357"/>
        <w:jc w:val="both"/>
        <w:rPr>
          <w:rFonts w:cs="Arial"/>
          <w:sz w:val="22"/>
          <w:szCs w:val="22"/>
        </w:rPr>
      </w:pPr>
      <w:r w:rsidRPr="00EB14DB">
        <w:rPr>
          <w:iCs/>
          <w:sz w:val="22"/>
          <w:szCs w:val="22"/>
        </w:rPr>
        <w:t xml:space="preserve">Předmět </w:t>
      </w:r>
      <w:r w:rsidRPr="00EB14DB">
        <w:rPr>
          <w:rFonts w:cs="Arial"/>
          <w:iCs/>
          <w:sz w:val="22"/>
          <w:szCs w:val="22"/>
        </w:rPr>
        <w:t>díla je vymezen v:</w:t>
      </w:r>
    </w:p>
    <w:p w:rsidR="0031381D" w:rsidRPr="00EB14DB" w:rsidRDefault="0031381D" w:rsidP="00EB14DB">
      <w:pPr>
        <w:widowControl w:val="0"/>
        <w:numPr>
          <w:ilvl w:val="1"/>
          <w:numId w:val="36"/>
        </w:numPr>
        <w:spacing w:before="40"/>
        <w:ind w:hanging="357"/>
        <w:jc w:val="both"/>
        <w:rPr>
          <w:rFonts w:cs="Arial"/>
          <w:iCs/>
          <w:sz w:val="22"/>
          <w:szCs w:val="22"/>
        </w:rPr>
      </w:pPr>
      <w:r w:rsidRPr="00EB14DB">
        <w:rPr>
          <w:rFonts w:cs="Arial"/>
          <w:iCs/>
          <w:sz w:val="22"/>
          <w:szCs w:val="22"/>
        </w:rPr>
        <w:t xml:space="preserve">položkovém rozpočtu zhotovitele, který tvoří přílohu č. </w:t>
      </w:r>
      <w:r w:rsidR="00287557" w:rsidRPr="00EB14DB">
        <w:rPr>
          <w:rFonts w:cs="Arial"/>
          <w:iCs/>
          <w:sz w:val="22"/>
          <w:szCs w:val="22"/>
        </w:rPr>
        <w:t>2</w:t>
      </w:r>
      <w:r w:rsidRPr="00EB14DB">
        <w:rPr>
          <w:rFonts w:cs="Arial"/>
          <w:iCs/>
          <w:sz w:val="22"/>
          <w:szCs w:val="22"/>
        </w:rPr>
        <w:t xml:space="preserve"> a je nedílnou součástí této smlouvy,</w:t>
      </w:r>
    </w:p>
    <w:p w:rsidR="00206B11" w:rsidRPr="00EB14DB" w:rsidRDefault="0031381D" w:rsidP="00EB14DB">
      <w:pPr>
        <w:widowControl w:val="0"/>
        <w:numPr>
          <w:ilvl w:val="1"/>
          <w:numId w:val="36"/>
        </w:numPr>
        <w:spacing w:before="40"/>
        <w:ind w:hanging="357"/>
        <w:jc w:val="both"/>
        <w:rPr>
          <w:rFonts w:cs="Arial"/>
          <w:iCs/>
          <w:sz w:val="22"/>
          <w:szCs w:val="22"/>
        </w:rPr>
      </w:pPr>
      <w:r w:rsidRPr="00EB14DB">
        <w:rPr>
          <w:rFonts w:cs="Arial"/>
          <w:iCs/>
          <w:sz w:val="22"/>
          <w:szCs w:val="22"/>
        </w:rPr>
        <w:t xml:space="preserve">nabídce zhotovitele ze </w:t>
      </w:r>
      <w:r w:rsidR="004A689D" w:rsidRPr="00EB14DB">
        <w:rPr>
          <w:rFonts w:cs="Arial"/>
          <w:iCs/>
          <w:sz w:val="22"/>
          <w:szCs w:val="22"/>
        </w:rPr>
        <w:t>dne:</w:t>
      </w:r>
    </w:p>
    <w:p w:rsidR="0031381D" w:rsidRPr="00EB14DB" w:rsidRDefault="0031381D" w:rsidP="00EB14DB">
      <w:pPr>
        <w:widowControl w:val="0"/>
        <w:numPr>
          <w:ilvl w:val="0"/>
          <w:numId w:val="36"/>
        </w:numPr>
        <w:spacing w:before="40"/>
        <w:ind w:hanging="357"/>
        <w:jc w:val="both"/>
        <w:rPr>
          <w:iCs/>
          <w:sz w:val="22"/>
          <w:szCs w:val="22"/>
        </w:rPr>
      </w:pPr>
      <w:r w:rsidRPr="00EB14DB">
        <w:rPr>
          <w:rFonts w:cs="Arial"/>
          <w:sz w:val="22"/>
          <w:szCs w:val="22"/>
        </w:rPr>
        <w:t>Pokud je v projektové dokumentaci nebo ve výkazu výměr individuálně určená věc (výrobek), objednatel připouští použití jiného, kvalitativně a technicky srovnatelného výrobku, vždy však po předchozím odsouhlasení objednatele a zpracovatele projektové dokumentace. Tato skutečnost musí být zaznamená v zápisu ve stavebním deníku (dále také jako „SD“) nebo v zápisu z kontrolního dne.</w:t>
      </w:r>
      <w:r w:rsidR="00B12018" w:rsidRPr="00EB14DB">
        <w:rPr>
          <w:rFonts w:cs="Arial"/>
          <w:sz w:val="22"/>
          <w:szCs w:val="22"/>
        </w:rPr>
        <w:t xml:space="preserve"> Pro ten případ musí </w:t>
      </w:r>
      <w:r w:rsidR="00577A87" w:rsidRPr="00EB14DB">
        <w:rPr>
          <w:rFonts w:cs="Arial"/>
          <w:sz w:val="22"/>
          <w:szCs w:val="22"/>
        </w:rPr>
        <w:t xml:space="preserve">zhotovitel odsouhlasit s objednatelem technické listy a další doklady k technické způsobilosti výrobku. </w:t>
      </w:r>
    </w:p>
    <w:p w:rsidR="0031381D" w:rsidRPr="00EB14DB" w:rsidRDefault="0031381D" w:rsidP="00EB14DB">
      <w:pPr>
        <w:widowControl w:val="0"/>
        <w:numPr>
          <w:ilvl w:val="0"/>
          <w:numId w:val="36"/>
        </w:numPr>
        <w:spacing w:before="40"/>
        <w:jc w:val="both"/>
        <w:rPr>
          <w:iCs/>
          <w:sz w:val="22"/>
          <w:szCs w:val="22"/>
        </w:rPr>
      </w:pPr>
      <w:r w:rsidRPr="00EB14DB">
        <w:rPr>
          <w:rFonts w:cs="Arial"/>
          <w:sz w:val="22"/>
          <w:szCs w:val="22"/>
        </w:rPr>
        <w:t>Smluvní strany se dohodly na tom, že objednatel je oprávněn jednostranně snížit (omezit) rozsah díla (jedná se o částečné odstoupení od smlouvy). Cena díla bude v takovém</w:t>
      </w:r>
      <w:r w:rsidR="00453419" w:rsidRPr="00EB14DB">
        <w:rPr>
          <w:rFonts w:cs="Arial"/>
          <w:sz w:val="22"/>
          <w:szCs w:val="22"/>
        </w:rPr>
        <w:t xml:space="preserve"> případě snížena způsobem podle</w:t>
      </w:r>
      <w:r w:rsidRPr="00EB14DB">
        <w:rPr>
          <w:rFonts w:cs="Arial"/>
          <w:sz w:val="22"/>
          <w:szCs w:val="22"/>
        </w:rPr>
        <w:t> ust. § 2614 občanského zákoníku.</w:t>
      </w:r>
    </w:p>
    <w:p w:rsidR="0031381D" w:rsidRPr="00EB14DB" w:rsidRDefault="0031381D" w:rsidP="00EB14DB">
      <w:pPr>
        <w:widowControl w:val="0"/>
        <w:numPr>
          <w:ilvl w:val="0"/>
          <w:numId w:val="36"/>
        </w:numPr>
        <w:spacing w:before="40"/>
        <w:jc w:val="both"/>
        <w:rPr>
          <w:color w:val="000000"/>
          <w:sz w:val="22"/>
          <w:szCs w:val="22"/>
        </w:rPr>
      </w:pPr>
      <w:r w:rsidRPr="00EB14DB">
        <w:rPr>
          <w:color w:val="000000"/>
          <w:sz w:val="22"/>
          <w:szCs w:val="22"/>
        </w:rPr>
        <w:t>Povinností zhotovitele jako odborně způsobilé osoby je zkontrolovat technickou část předané dokumentace nejpozději před zahájením prací na příslušné části díla a upozornit zadavatele bez zbytečného odkladu na případné zjištěné vady a nedostatky a předat mu soupis zjištěných vad a nedostatků předané dokumentace včetně návrhů na jejich odstranění a včetně vymezení dopadu na předmět a cenu veřejné zakázk</w:t>
      </w:r>
      <w:r w:rsidR="00C56EE1" w:rsidRPr="00EB14DB">
        <w:rPr>
          <w:color w:val="000000"/>
          <w:sz w:val="22"/>
          <w:szCs w:val="22"/>
        </w:rPr>
        <w:t>y, stejně je zhotovitel povinen objednatele vždy upozornit na nevhodné pokyny ke zhotovení díla a to písemně.</w:t>
      </w:r>
    </w:p>
    <w:p w:rsidR="0031381D" w:rsidRPr="00EB14DB" w:rsidRDefault="0031381D" w:rsidP="00EB14DB">
      <w:pPr>
        <w:widowControl w:val="0"/>
        <w:numPr>
          <w:ilvl w:val="0"/>
          <w:numId w:val="36"/>
        </w:numPr>
        <w:spacing w:before="40"/>
        <w:jc w:val="both"/>
        <w:rPr>
          <w:iCs/>
          <w:sz w:val="22"/>
          <w:szCs w:val="22"/>
        </w:rPr>
      </w:pPr>
      <w:r w:rsidRPr="00EB14DB">
        <w:rPr>
          <w:rFonts w:cs="Arial"/>
          <w:sz w:val="22"/>
          <w:szCs w:val="22"/>
        </w:rPr>
        <w:t>Bude-li objednatel požadovat v průběhu provádění díla další dodávky nebo práce, zavazuje se je zhotovitel v rozsahu požadavku objednatele provést, dojde-li mezi smluvními stranami k dohodě o ceně.</w:t>
      </w:r>
    </w:p>
    <w:p w:rsidR="0031381D" w:rsidRPr="00EB14DB" w:rsidRDefault="0031381D" w:rsidP="00EB14DB">
      <w:pPr>
        <w:widowControl w:val="0"/>
        <w:numPr>
          <w:ilvl w:val="0"/>
          <w:numId w:val="36"/>
        </w:numPr>
        <w:spacing w:before="40"/>
        <w:ind w:hanging="357"/>
        <w:jc w:val="both"/>
        <w:rPr>
          <w:sz w:val="22"/>
          <w:szCs w:val="22"/>
        </w:rPr>
      </w:pPr>
      <w:r w:rsidRPr="00EB14DB">
        <w:rPr>
          <w:iCs/>
          <w:sz w:val="22"/>
          <w:szCs w:val="22"/>
        </w:rPr>
        <w:t>Předmět plnění zahrnuje</w:t>
      </w:r>
      <w:r w:rsidRPr="00EB14DB">
        <w:rPr>
          <w:sz w:val="22"/>
          <w:szCs w:val="22"/>
        </w:rPr>
        <w:t>:</w:t>
      </w:r>
    </w:p>
    <w:p w:rsidR="0031381D" w:rsidRPr="00EB14DB" w:rsidRDefault="0031381D" w:rsidP="00EB14DB">
      <w:pPr>
        <w:pStyle w:val="Odstavecseseznamem1"/>
        <w:widowControl w:val="0"/>
        <w:numPr>
          <w:ilvl w:val="1"/>
          <w:numId w:val="36"/>
        </w:numPr>
        <w:spacing w:before="40"/>
        <w:jc w:val="both"/>
        <w:rPr>
          <w:rStyle w:val="Zdraznn"/>
          <w:i w:val="0"/>
          <w:iCs w:val="0"/>
          <w:sz w:val="22"/>
          <w:szCs w:val="22"/>
        </w:rPr>
      </w:pPr>
      <w:r w:rsidRPr="00EB14DB">
        <w:rPr>
          <w:sz w:val="22"/>
          <w:szCs w:val="22"/>
        </w:rPr>
        <w:t xml:space="preserve">Zařízení staveniště v nezbytném rozsahu umožňující bezkonfliktní provedení </w:t>
      </w:r>
      <w:r w:rsidRPr="00EB14DB">
        <w:rPr>
          <w:rStyle w:val="Zdraznn"/>
          <w:i w:val="0"/>
          <w:iCs w:val="0"/>
          <w:sz w:val="22"/>
          <w:szCs w:val="22"/>
        </w:rPr>
        <w:t>díla</w:t>
      </w:r>
      <w:r w:rsidR="00287557" w:rsidRPr="00EB14DB">
        <w:rPr>
          <w:rStyle w:val="Zdraznn"/>
          <w:i w:val="0"/>
          <w:iCs w:val="0"/>
          <w:sz w:val="22"/>
          <w:szCs w:val="22"/>
        </w:rPr>
        <w:t xml:space="preserve"> </w:t>
      </w:r>
      <w:r w:rsidRPr="00EB14DB">
        <w:rPr>
          <w:rStyle w:val="Zdraznn"/>
          <w:i w:val="0"/>
          <w:iCs w:val="0"/>
          <w:sz w:val="22"/>
          <w:szCs w:val="22"/>
        </w:rPr>
        <w:t>včetně všech vedlejších a ostatních nákladů, v souladu s jeho potřebami, v</w:t>
      </w:r>
      <w:r w:rsidR="00287557" w:rsidRPr="00EB14DB">
        <w:rPr>
          <w:rStyle w:val="Zdraznn"/>
          <w:i w:val="0"/>
          <w:iCs w:val="0"/>
          <w:sz w:val="22"/>
          <w:szCs w:val="22"/>
        </w:rPr>
        <w:t> </w:t>
      </w:r>
      <w:r w:rsidRPr="00EB14DB">
        <w:rPr>
          <w:rStyle w:val="Zdraznn"/>
          <w:i w:val="0"/>
          <w:iCs w:val="0"/>
          <w:sz w:val="22"/>
          <w:szCs w:val="22"/>
        </w:rPr>
        <w:t>souladu</w:t>
      </w:r>
      <w:r w:rsidR="00287557" w:rsidRPr="00EB14DB">
        <w:rPr>
          <w:rStyle w:val="Zdraznn"/>
          <w:i w:val="0"/>
          <w:iCs w:val="0"/>
          <w:sz w:val="22"/>
          <w:szCs w:val="22"/>
        </w:rPr>
        <w:t xml:space="preserve"> </w:t>
      </w:r>
      <w:r w:rsidR="009A59B0" w:rsidRPr="00EB14DB">
        <w:rPr>
          <w:rStyle w:val="Zdraznn"/>
          <w:i w:val="0"/>
          <w:iCs w:val="0"/>
          <w:sz w:val="22"/>
          <w:szCs w:val="22"/>
        </w:rPr>
        <w:t xml:space="preserve">s výkazem výměr v souladu </w:t>
      </w:r>
      <w:r w:rsidRPr="00EB14DB">
        <w:rPr>
          <w:rStyle w:val="Zdraznn"/>
          <w:i w:val="0"/>
          <w:iCs w:val="0"/>
          <w:sz w:val="22"/>
          <w:szCs w:val="22"/>
        </w:rPr>
        <w:t>s dalšími požadavky objednatele.</w:t>
      </w:r>
    </w:p>
    <w:p w:rsidR="0031381D" w:rsidRPr="00EB14DB" w:rsidRDefault="0031381D" w:rsidP="00EB14DB">
      <w:pPr>
        <w:pStyle w:val="Odstavecseseznamem1"/>
        <w:widowControl w:val="0"/>
        <w:numPr>
          <w:ilvl w:val="1"/>
          <w:numId w:val="36"/>
        </w:numPr>
        <w:spacing w:before="40"/>
        <w:jc w:val="both"/>
        <w:rPr>
          <w:rStyle w:val="Zdraznn"/>
          <w:i w:val="0"/>
          <w:iCs w:val="0"/>
          <w:sz w:val="22"/>
          <w:szCs w:val="22"/>
        </w:rPr>
      </w:pPr>
      <w:r w:rsidRPr="00EB14DB">
        <w:rPr>
          <w:rStyle w:val="Zdraznn"/>
          <w:i w:val="0"/>
          <w:iCs w:val="0"/>
          <w:sz w:val="22"/>
          <w:szCs w:val="22"/>
        </w:rPr>
        <w:t>Napojení a úhradu nutných energií pro realizaci stavby.</w:t>
      </w:r>
    </w:p>
    <w:p w:rsidR="0031381D" w:rsidRPr="00EB14DB" w:rsidRDefault="00175556" w:rsidP="00EB14DB">
      <w:pPr>
        <w:pStyle w:val="Odstavecseseznamem1"/>
        <w:widowControl w:val="0"/>
        <w:numPr>
          <w:ilvl w:val="1"/>
          <w:numId w:val="36"/>
        </w:numPr>
        <w:spacing w:before="40"/>
        <w:jc w:val="both"/>
        <w:rPr>
          <w:rStyle w:val="Zdraznn"/>
          <w:i w:val="0"/>
          <w:iCs w:val="0"/>
          <w:sz w:val="22"/>
          <w:szCs w:val="22"/>
        </w:rPr>
      </w:pPr>
      <w:r w:rsidRPr="00EB14DB">
        <w:rPr>
          <w:rStyle w:val="Zdraznn"/>
          <w:i w:val="0"/>
          <w:iCs w:val="0"/>
          <w:sz w:val="22"/>
          <w:szCs w:val="22"/>
        </w:rPr>
        <w:t>Realizaci díla v</w:t>
      </w:r>
      <w:r w:rsidR="009A59B0" w:rsidRPr="00EB14DB">
        <w:rPr>
          <w:rStyle w:val="Zdraznn"/>
          <w:i w:val="0"/>
          <w:iCs w:val="0"/>
          <w:sz w:val="22"/>
          <w:szCs w:val="22"/>
        </w:rPr>
        <w:t xml:space="preserve"> rozsahu všech položek výkazu výměr</w:t>
      </w:r>
      <w:r w:rsidR="0031381D" w:rsidRPr="00EB14DB">
        <w:rPr>
          <w:rStyle w:val="Zdraznn"/>
          <w:i w:val="0"/>
          <w:iCs w:val="0"/>
          <w:sz w:val="22"/>
          <w:szCs w:val="22"/>
        </w:rPr>
        <w:t xml:space="preserve">. Bez </w:t>
      </w:r>
      <w:r w:rsidR="009A59B0" w:rsidRPr="00EB14DB">
        <w:rPr>
          <w:rStyle w:val="Zdraznn"/>
          <w:i w:val="0"/>
          <w:iCs w:val="0"/>
          <w:sz w:val="22"/>
          <w:szCs w:val="22"/>
        </w:rPr>
        <w:t xml:space="preserve">splnění této podmínky </w:t>
      </w:r>
      <w:r w:rsidR="0031381D" w:rsidRPr="00EB14DB">
        <w:rPr>
          <w:rStyle w:val="Zdraznn"/>
          <w:i w:val="0"/>
          <w:iCs w:val="0"/>
          <w:sz w:val="22"/>
          <w:szCs w:val="22"/>
        </w:rPr>
        <w:t>nebude objednatelem dílo převzato.</w:t>
      </w:r>
    </w:p>
    <w:p w:rsidR="0031381D" w:rsidRPr="00EB14DB" w:rsidRDefault="0031381D" w:rsidP="00EB14DB">
      <w:pPr>
        <w:pStyle w:val="Odstavecseseznamem1"/>
        <w:widowControl w:val="0"/>
        <w:numPr>
          <w:ilvl w:val="0"/>
          <w:numId w:val="36"/>
        </w:numPr>
        <w:spacing w:before="40"/>
        <w:ind w:hanging="357"/>
        <w:jc w:val="both"/>
        <w:rPr>
          <w:rStyle w:val="Zdraznn"/>
          <w:i w:val="0"/>
          <w:iCs w:val="0"/>
          <w:sz w:val="22"/>
          <w:szCs w:val="22"/>
        </w:rPr>
      </w:pPr>
      <w:r w:rsidRPr="00EB14DB">
        <w:rPr>
          <w:rStyle w:val="Zdraznn"/>
          <w:i w:val="0"/>
          <w:iCs w:val="0"/>
          <w:sz w:val="22"/>
          <w:szCs w:val="22"/>
        </w:rPr>
        <w:t>Doklady nutné pro zdárné předání a převzetí, například:</w:t>
      </w:r>
    </w:p>
    <w:p w:rsidR="0031381D" w:rsidRPr="00EB14DB" w:rsidRDefault="0031381D" w:rsidP="00EB14DB">
      <w:pPr>
        <w:pStyle w:val="Odstavecseseznamem1"/>
        <w:widowControl w:val="0"/>
        <w:numPr>
          <w:ilvl w:val="1"/>
          <w:numId w:val="36"/>
        </w:numPr>
        <w:spacing w:before="40"/>
        <w:jc w:val="both"/>
        <w:rPr>
          <w:rStyle w:val="Zdraznn"/>
          <w:i w:val="0"/>
          <w:iCs w:val="0"/>
          <w:sz w:val="22"/>
          <w:szCs w:val="22"/>
        </w:rPr>
      </w:pPr>
      <w:r w:rsidRPr="00EB14DB">
        <w:rPr>
          <w:rStyle w:val="Zdraznn"/>
          <w:i w:val="0"/>
          <w:iCs w:val="0"/>
          <w:sz w:val="22"/>
          <w:szCs w:val="22"/>
        </w:rPr>
        <w:t xml:space="preserve">atesty na </w:t>
      </w:r>
      <w:r w:rsidR="00577A87" w:rsidRPr="00EB14DB">
        <w:rPr>
          <w:rStyle w:val="Zdraznn"/>
          <w:i w:val="0"/>
          <w:iCs w:val="0"/>
          <w:sz w:val="22"/>
          <w:szCs w:val="22"/>
        </w:rPr>
        <w:t xml:space="preserve">použité </w:t>
      </w:r>
      <w:r w:rsidRPr="00EB14DB">
        <w:rPr>
          <w:rStyle w:val="Zdraznn"/>
          <w:i w:val="0"/>
          <w:iCs w:val="0"/>
          <w:sz w:val="22"/>
          <w:szCs w:val="22"/>
        </w:rPr>
        <w:t>materiály</w:t>
      </w:r>
      <w:r w:rsidR="00083301" w:rsidRPr="00EB14DB">
        <w:rPr>
          <w:rStyle w:val="Zdraznn"/>
          <w:i w:val="0"/>
          <w:iCs w:val="0"/>
          <w:sz w:val="22"/>
          <w:szCs w:val="22"/>
        </w:rPr>
        <w:t>,</w:t>
      </w:r>
    </w:p>
    <w:p w:rsidR="0031381D" w:rsidRPr="00EB14DB" w:rsidRDefault="0031381D" w:rsidP="00EB14DB">
      <w:pPr>
        <w:pStyle w:val="Odstavecseseznamem1"/>
        <w:widowControl w:val="0"/>
        <w:numPr>
          <w:ilvl w:val="1"/>
          <w:numId w:val="36"/>
        </w:numPr>
        <w:spacing w:before="40"/>
        <w:jc w:val="both"/>
        <w:rPr>
          <w:rStyle w:val="Zdraznn"/>
          <w:i w:val="0"/>
          <w:iCs w:val="0"/>
          <w:sz w:val="22"/>
          <w:szCs w:val="22"/>
        </w:rPr>
      </w:pPr>
      <w:r w:rsidRPr="00EB14DB">
        <w:rPr>
          <w:rStyle w:val="Zdraznn"/>
          <w:i w:val="0"/>
          <w:iCs w:val="0"/>
          <w:sz w:val="22"/>
          <w:szCs w:val="22"/>
        </w:rPr>
        <w:t>technické listy a protokoly na materiály, certifikáty, prohlášení o shodě</w:t>
      </w:r>
      <w:r w:rsidR="00083301" w:rsidRPr="00EB14DB">
        <w:rPr>
          <w:rStyle w:val="Zdraznn"/>
          <w:i w:val="0"/>
          <w:iCs w:val="0"/>
          <w:sz w:val="22"/>
          <w:szCs w:val="22"/>
        </w:rPr>
        <w:t>,</w:t>
      </w:r>
    </w:p>
    <w:p w:rsidR="0031381D" w:rsidRPr="00EB14DB" w:rsidRDefault="00083301" w:rsidP="00EB14DB">
      <w:pPr>
        <w:pStyle w:val="Odstavecseseznamem1"/>
        <w:widowControl w:val="0"/>
        <w:numPr>
          <w:ilvl w:val="1"/>
          <w:numId w:val="36"/>
        </w:numPr>
        <w:spacing w:before="40"/>
        <w:jc w:val="both"/>
        <w:rPr>
          <w:sz w:val="22"/>
          <w:szCs w:val="22"/>
        </w:rPr>
      </w:pPr>
      <w:r w:rsidRPr="00EB14DB">
        <w:rPr>
          <w:rStyle w:val="Zdraznn"/>
          <w:i w:val="0"/>
          <w:iCs w:val="0"/>
          <w:sz w:val="22"/>
          <w:szCs w:val="22"/>
        </w:rPr>
        <w:t xml:space="preserve">doklady o ukládání odpadu </w:t>
      </w:r>
      <w:r w:rsidR="000C387A" w:rsidRPr="00EB14DB">
        <w:rPr>
          <w:rStyle w:val="Zdraznn"/>
          <w:i w:val="0"/>
          <w:iCs w:val="0"/>
          <w:sz w:val="22"/>
          <w:szCs w:val="22"/>
        </w:rPr>
        <w:t>apod.</w:t>
      </w:r>
      <w:r w:rsidR="0031381D" w:rsidRPr="00EB14DB">
        <w:rPr>
          <w:rStyle w:val="Zdraznn"/>
          <w:i w:val="0"/>
          <w:iCs w:val="0"/>
          <w:sz w:val="22"/>
          <w:szCs w:val="22"/>
        </w:rPr>
        <w:tab/>
      </w:r>
    </w:p>
    <w:p w:rsidR="00B516FD" w:rsidRPr="00EB14DB" w:rsidRDefault="0031381D" w:rsidP="00EB14DB">
      <w:pPr>
        <w:widowControl w:val="0"/>
        <w:numPr>
          <w:ilvl w:val="0"/>
          <w:numId w:val="36"/>
        </w:numPr>
        <w:spacing w:before="40"/>
        <w:ind w:left="357" w:hanging="499"/>
        <w:jc w:val="both"/>
        <w:rPr>
          <w:sz w:val="22"/>
          <w:szCs w:val="22"/>
        </w:rPr>
      </w:pPr>
      <w:r w:rsidRPr="00EB14DB">
        <w:rPr>
          <w:sz w:val="22"/>
          <w:szCs w:val="22"/>
        </w:rPr>
        <w:t>Zhotovitel je povinen respektovat trasy rozvodů a instalací</w:t>
      </w:r>
      <w:r w:rsidR="00577A87" w:rsidRPr="00EB14DB">
        <w:rPr>
          <w:sz w:val="22"/>
          <w:szCs w:val="22"/>
        </w:rPr>
        <w:t xml:space="preserve"> sítí</w:t>
      </w:r>
      <w:r w:rsidRPr="00EB14DB">
        <w:rPr>
          <w:sz w:val="22"/>
          <w:szCs w:val="22"/>
        </w:rPr>
        <w:t>, které nebudou stavbou dotčeny či měněny. Případné poškození výše uvedeného půjde k tíži zhotovitele.</w:t>
      </w:r>
    </w:p>
    <w:p w:rsidR="00FC259B" w:rsidRPr="00EB14DB" w:rsidRDefault="00FC259B" w:rsidP="00EB14DB">
      <w:pPr>
        <w:widowControl w:val="0"/>
        <w:spacing w:before="40"/>
        <w:ind w:left="357"/>
        <w:jc w:val="both"/>
        <w:rPr>
          <w:b/>
          <w:sz w:val="22"/>
          <w:szCs w:val="22"/>
        </w:rPr>
      </w:pPr>
    </w:p>
    <w:p w:rsidR="00B516FD" w:rsidRPr="00EB14DB" w:rsidRDefault="0031381D" w:rsidP="00EB14DB">
      <w:pPr>
        <w:pStyle w:val="nadpis-bod"/>
        <w:widowControl w:val="0"/>
        <w:spacing w:before="0" w:after="0"/>
        <w:jc w:val="center"/>
        <w:outlineLvl w:val="0"/>
        <w:rPr>
          <w:rFonts w:ascii="Times New Roman" w:hAnsi="Times New Roman"/>
          <w:sz w:val="22"/>
        </w:rPr>
      </w:pPr>
      <w:r w:rsidRPr="00EB14DB">
        <w:rPr>
          <w:rFonts w:ascii="Times New Roman" w:hAnsi="Times New Roman"/>
          <w:sz w:val="22"/>
        </w:rPr>
        <w:t>Článek II.</w:t>
      </w:r>
    </w:p>
    <w:p w:rsidR="0031381D" w:rsidRPr="00EB14DB" w:rsidRDefault="0031381D" w:rsidP="00EB14DB">
      <w:pPr>
        <w:pStyle w:val="nadpis-bod"/>
        <w:widowControl w:val="0"/>
        <w:spacing w:before="0" w:after="120"/>
        <w:jc w:val="center"/>
        <w:outlineLvl w:val="0"/>
        <w:rPr>
          <w:rFonts w:ascii="Times New Roman" w:hAnsi="Times New Roman"/>
          <w:sz w:val="22"/>
        </w:rPr>
      </w:pPr>
      <w:r w:rsidRPr="00EB14DB">
        <w:rPr>
          <w:rFonts w:ascii="Times New Roman" w:hAnsi="Times New Roman"/>
          <w:sz w:val="22"/>
        </w:rPr>
        <w:t>Doba a místo plnění</w:t>
      </w:r>
    </w:p>
    <w:p w:rsidR="0031381D" w:rsidRPr="00EB14DB" w:rsidRDefault="0031381D" w:rsidP="00EB14DB">
      <w:pPr>
        <w:widowControl w:val="0"/>
        <w:numPr>
          <w:ilvl w:val="0"/>
          <w:numId w:val="9"/>
        </w:numPr>
        <w:tabs>
          <w:tab w:val="clear" w:pos="720"/>
          <w:tab w:val="num" w:pos="360"/>
        </w:tabs>
        <w:spacing w:before="40"/>
        <w:ind w:left="360"/>
        <w:jc w:val="both"/>
        <w:rPr>
          <w:rFonts w:cs="Arial"/>
          <w:sz w:val="22"/>
          <w:szCs w:val="22"/>
        </w:rPr>
      </w:pPr>
      <w:r w:rsidRPr="00EB14DB">
        <w:rPr>
          <w:sz w:val="22"/>
          <w:szCs w:val="22"/>
        </w:rPr>
        <w:t xml:space="preserve">Zhotovitel se zavazuje provést dílo v celém rozsahu </w:t>
      </w:r>
      <w:r w:rsidR="00282706" w:rsidRPr="00EB14DB">
        <w:rPr>
          <w:sz w:val="22"/>
          <w:szCs w:val="22"/>
        </w:rPr>
        <w:t xml:space="preserve">do </w:t>
      </w:r>
      <w:r w:rsidR="00DD13AE" w:rsidRPr="00EB14DB">
        <w:rPr>
          <w:sz w:val="22"/>
          <w:szCs w:val="22"/>
        </w:rPr>
        <w:t>60</w:t>
      </w:r>
      <w:r w:rsidR="00282706" w:rsidRPr="00EB14DB">
        <w:rPr>
          <w:sz w:val="22"/>
          <w:szCs w:val="22"/>
        </w:rPr>
        <w:t xml:space="preserve"> dnů od podepsání smlouvy o dílo</w:t>
      </w:r>
      <w:r w:rsidR="00083301" w:rsidRPr="00EB14DB">
        <w:rPr>
          <w:sz w:val="22"/>
          <w:szCs w:val="22"/>
        </w:rPr>
        <w:t>.</w:t>
      </w:r>
    </w:p>
    <w:p w:rsidR="0031381D" w:rsidRPr="00EB14DB" w:rsidRDefault="0031381D" w:rsidP="00EB14DB">
      <w:pPr>
        <w:widowControl w:val="0"/>
        <w:numPr>
          <w:ilvl w:val="0"/>
          <w:numId w:val="9"/>
        </w:numPr>
        <w:tabs>
          <w:tab w:val="clear" w:pos="720"/>
          <w:tab w:val="num" w:pos="360"/>
        </w:tabs>
        <w:spacing w:before="40"/>
        <w:ind w:left="360"/>
        <w:jc w:val="both"/>
        <w:rPr>
          <w:rFonts w:cs="Arial"/>
          <w:b/>
          <w:sz w:val="22"/>
          <w:szCs w:val="22"/>
        </w:rPr>
      </w:pPr>
      <w:r w:rsidRPr="00EB14DB">
        <w:rPr>
          <w:rFonts w:cs="Arial"/>
          <w:sz w:val="22"/>
          <w:szCs w:val="22"/>
        </w:rPr>
        <w:t>Provádění díla bude</w:t>
      </w:r>
      <w:r w:rsidR="00831124" w:rsidRPr="00EB14DB">
        <w:rPr>
          <w:rFonts w:cs="Arial"/>
          <w:sz w:val="22"/>
          <w:szCs w:val="22"/>
        </w:rPr>
        <w:t xml:space="preserve"> </w:t>
      </w:r>
      <w:r w:rsidRPr="00EB14DB">
        <w:rPr>
          <w:rFonts w:cs="Arial"/>
          <w:sz w:val="22"/>
          <w:szCs w:val="22"/>
        </w:rPr>
        <w:t>zhotovitelem zahájeno</w:t>
      </w:r>
      <w:r w:rsidR="00831124" w:rsidRPr="00EB14DB">
        <w:rPr>
          <w:rFonts w:cs="Arial"/>
          <w:sz w:val="22"/>
          <w:szCs w:val="22"/>
        </w:rPr>
        <w:t xml:space="preserve"> </w:t>
      </w:r>
      <w:r w:rsidRPr="00EB14DB">
        <w:rPr>
          <w:rFonts w:cs="Arial"/>
          <w:sz w:val="22"/>
          <w:szCs w:val="22"/>
        </w:rPr>
        <w:t xml:space="preserve">nejpozději do </w:t>
      </w:r>
      <w:r w:rsidR="00DD13AE" w:rsidRPr="00EB14DB">
        <w:rPr>
          <w:rFonts w:cs="Arial"/>
          <w:sz w:val="22"/>
          <w:szCs w:val="22"/>
        </w:rPr>
        <w:t>5</w:t>
      </w:r>
      <w:r w:rsidRPr="00EB14DB">
        <w:rPr>
          <w:rFonts w:cs="Arial"/>
          <w:sz w:val="22"/>
          <w:szCs w:val="22"/>
        </w:rPr>
        <w:t xml:space="preserve"> dnů od předání a převzetí staveniště. </w:t>
      </w:r>
    </w:p>
    <w:p w:rsidR="00054FA6" w:rsidRPr="00EB14DB" w:rsidRDefault="0031381D" w:rsidP="00EB14DB">
      <w:pPr>
        <w:widowControl w:val="0"/>
        <w:numPr>
          <w:ilvl w:val="0"/>
          <w:numId w:val="9"/>
        </w:numPr>
        <w:tabs>
          <w:tab w:val="clear" w:pos="720"/>
          <w:tab w:val="num" w:pos="360"/>
        </w:tabs>
        <w:spacing w:before="40"/>
        <w:ind w:left="357" w:hanging="357"/>
        <w:jc w:val="both"/>
        <w:rPr>
          <w:bCs/>
          <w:sz w:val="22"/>
          <w:szCs w:val="22"/>
        </w:rPr>
      </w:pPr>
      <w:r w:rsidRPr="00EB14DB">
        <w:rPr>
          <w:sz w:val="22"/>
          <w:szCs w:val="22"/>
        </w:rPr>
        <w:t>Počátkem běhu záruční lhůty je den protokolárního předání a převzetí díla bez vad a nedodělků.</w:t>
      </w:r>
    </w:p>
    <w:p w:rsidR="0031381D" w:rsidRPr="00EB14DB" w:rsidRDefault="004A689D" w:rsidP="00EB14DB">
      <w:pPr>
        <w:widowControl w:val="0"/>
        <w:numPr>
          <w:ilvl w:val="0"/>
          <w:numId w:val="9"/>
        </w:numPr>
        <w:tabs>
          <w:tab w:val="clear" w:pos="720"/>
          <w:tab w:val="num" w:pos="360"/>
        </w:tabs>
        <w:spacing w:before="40"/>
        <w:ind w:left="357" w:hanging="357"/>
        <w:jc w:val="both"/>
        <w:rPr>
          <w:bCs/>
          <w:sz w:val="22"/>
          <w:szCs w:val="22"/>
        </w:rPr>
      </w:pPr>
      <w:r w:rsidRPr="00EB14DB">
        <w:rPr>
          <w:sz w:val="22"/>
          <w:szCs w:val="22"/>
        </w:rPr>
        <w:t>Místem plnění zakázky j</w:t>
      </w:r>
      <w:r w:rsidR="00437978" w:rsidRPr="00EB14DB">
        <w:rPr>
          <w:sz w:val="22"/>
          <w:szCs w:val="22"/>
        </w:rPr>
        <w:t xml:space="preserve">e </w:t>
      </w:r>
      <w:r w:rsidR="00DD13AE" w:rsidRPr="00EB14DB">
        <w:rPr>
          <w:sz w:val="22"/>
          <w:szCs w:val="22"/>
        </w:rPr>
        <w:t>objekt č.p.</w:t>
      </w:r>
      <w:r w:rsidR="00EB14DB" w:rsidRPr="00EB14DB">
        <w:rPr>
          <w:sz w:val="22"/>
          <w:szCs w:val="22"/>
        </w:rPr>
        <w:t>462</w:t>
      </w:r>
      <w:r w:rsidR="00DD13AE" w:rsidRPr="00EB14DB">
        <w:rPr>
          <w:sz w:val="22"/>
          <w:szCs w:val="22"/>
        </w:rPr>
        <w:t xml:space="preserve"> na adrese Trmice, Horská </w:t>
      </w:r>
      <w:r w:rsidR="00EB14DB" w:rsidRPr="00EB14DB">
        <w:rPr>
          <w:sz w:val="22"/>
          <w:szCs w:val="22"/>
        </w:rPr>
        <w:t>13</w:t>
      </w:r>
      <w:r w:rsidR="00FA3063" w:rsidRPr="00EB14DB">
        <w:rPr>
          <w:sz w:val="22"/>
          <w:szCs w:val="22"/>
        </w:rPr>
        <w:t>.</w:t>
      </w:r>
    </w:p>
    <w:p w:rsidR="00804357" w:rsidRPr="00EB14DB" w:rsidRDefault="00804357" w:rsidP="00EB14DB">
      <w:pPr>
        <w:widowControl w:val="0"/>
        <w:ind w:left="360"/>
        <w:rPr>
          <w:sz w:val="22"/>
          <w:szCs w:val="22"/>
        </w:rPr>
      </w:pPr>
    </w:p>
    <w:p w:rsidR="00B516FD" w:rsidRPr="00EB14DB" w:rsidRDefault="0031381D" w:rsidP="00EB14DB">
      <w:pPr>
        <w:pStyle w:val="nadpis-bod"/>
        <w:widowControl w:val="0"/>
        <w:spacing w:before="0" w:after="0"/>
        <w:jc w:val="center"/>
        <w:outlineLvl w:val="0"/>
        <w:rPr>
          <w:rFonts w:ascii="Times New Roman" w:hAnsi="Times New Roman"/>
          <w:sz w:val="22"/>
        </w:rPr>
      </w:pPr>
      <w:r w:rsidRPr="00EB14DB">
        <w:rPr>
          <w:rFonts w:ascii="Times New Roman" w:hAnsi="Times New Roman"/>
          <w:sz w:val="22"/>
        </w:rPr>
        <w:lastRenderedPageBreak/>
        <w:t>Článek III.</w:t>
      </w:r>
    </w:p>
    <w:p w:rsidR="00175556" w:rsidRPr="00EB14DB" w:rsidRDefault="0031381D" w:rsidP="00EB14DB">
      <w:pPr>
        <w:pStyle w:val="nadpis-bod"/>
        <w:widowControl w:val="0"/>
        <w:spacing w:before="0" w:after="120"/>
        <w:jc w:val="center"/>
        <w:outlineLvl w:val="0"/>
        <w:rPr>
          <w:rFonts w:ascii="Times New Roman" w:hAnsi="Times New Roman"/>
          <w:sz w:val="22"/>
        </w:rPr>
      </w:pPr>
      <w:r w:rsidRPr="00EB14DB">
        <w:rPr>
          <w:rFonts w:ascii="Times New Roman" w:hAnsi="Times New Roman"/>
          <w:sz w:val="22"/>
        </w:rPr>
        <w:t>Cena díla a pla</w:t>
      </w:r>
      <w:r w:rsidR="00437978" w:rsidRPr="00EB14DB">
        <w:rPr>
          <w:rFonts w:ascii="Times New Roman" w:hAnsi="Times New Roman"/>
          <w:sz w:val="22"/>
        </w:rPr>
        <w:t>tební podmínky</w:t>
      </w:r>
    </w:p>
    <w:p w:rsidR="00B516FD" w:rsidRPr="00EB14DB" w:rsidRDefault="007371D3" w:rsidP="00EB14DB">
      <w:pPr>
        <w:widowControl w:val="0"/>
        <w:numPr>
          <w:ilvl w:val="0"/>
          <w:numId w:val="11"/>
        </w:numPr>
        <w:tabs>
          <w:tab w:val="clear" w:pos="1069"/>
          <w:tab w:val="num" w:pos="426"/>
        </w:tabs>
        <w:spacing w:before="40"/>
        <w:ind w:left="425" w:hanging="425"/>
        <w:jc w:val="both"/>
        <w:rPr>
          <w:b/>
          <w:color w:val="000000"/>
          <w:sz w:val="22"/>
          <w:szCs w:val="22"/>
        </w:rPr>
      </w:pPr>
      <w:r w:rsidRPr="00EB14DB">
        <w:rPr>
          <w:b/>
          <w:sz w:val="22"/>
          <w:szCs w:val="22"/>
        </w:rPr>
        <w:t xml:space="preserve">Cena díla je sjednána ve výši …………….  Kč (slovy: </w:t>
      </w:r>
      <w:r w:rsidR="00054FA6" w:rsidRPr="00EB14DB">
        <w:rPr>
          <w:b/>
          <w:sz w:val="22"/>
          <w:szCs w:val="22"/>
        </w:rPr>
        <w:t xml:space="preserve">…………………………… </w:t>
      </w:r>
      <w:r w:rsidRPr="00EB14DB">
        <w:rPr>
          <w:b/>
          <w:sz w:val="22"/>
          <w:szCs w:val="22"/>
        </w:rPr>
        <w:t>) bez DPH,  t</w:t>
      </w:r>
      <w:r w:rsidR="009537AE" w:rsidRPr="00EB14DB">
        <w:rPr>
          <w:b/>
          <w:sz w:val="22"/>
          <w:szCs w:val="22"/>
        </w:rPr>
        <w:t>j. …..</w:t>
      </w:r>
      <w:r w:rsidRPr="00EB14DB">
        <w:rPr>
          <w:b/>
          <w:sz w:val="22"/>
          <w:szCs w:val="22"/>
        </w:rPr>
        <w:t xml:space="preserve">……………. Kč (slovy: </w:t>
      </w:r>
      <w:r w:rsidR="00054FA6" w:rsidRPr="00EB14DB">
        <w:rPr>
          <w:b/>
          <w:sz w:val="22"/>
          <w:szCs w:val="22"/>
        </w:rPr>
        <w:t xml:space="preserve">…………………………………………. </w:t>
      </w:r>
      <w:r w:rsidRPr="00EB14DB">
        <w:rPr>
          <w:b/>
          <w:sz w:val="22"/>
          <w:szCs w:val="22"/>
        </w:rPr>
        <w:t xml:space="preserve">) </w:t>
      </w:r>
      <w:r w:rsidR="009537AE" w:rsidRPr="00EB14DB">
        <w:rPr>
          <w:b/>
          <w:sz w:val="22"/>
          <w:szCs w:val="22"/>
        </w:rPr>
        <w:t xml:space="preserve">včetně </w:t>
      </w:r>
      <w:r w:rsidRPr="00EB14DB">
        <w:rPr>
          <w:b/>
          <w:sz w:val="22"/>
          <w:szCs w:val="22"/>
        </w:rPr>
        <w:t> </w:t>
      </w:r>
      <w:r w:rsidR="00DD13AE" w:rsidRPr="00EB14DB">
        <w:rPr>
          <w:b/>
          <w:sz w:val="22"/>
          <w:szCs w:val="22"/>
        </w:rPr>
        <w:t>15</w:t>
      </w:r>
      <w:r w:rsidRPr="00EB14DB">
        <w:rPr>
          <w:b/>
          <w:sz w:val="22"/>
          <w:szCs w:val="22"/>
        </w:rPr>
        <w:t xml:space="preserve"> % DPH</w:t>
      </w:r>
      <w:r w:rsidRPr="00EB14DB">
        <w:rPr>
          <w:b/>
          <w:color w:val="000000"/>
          <w:sz w:val="22"/>
          <w:szCs w:val="22"/>
        </w:rPr>
        <w:t xml:space="preserve">. </w:t>
      </w:r>
    </w:p>
    <w:p w:rsidR="0031381D" w:rsidRPr="00EB14DB" w:rsidRDefault="0031381D" w:rsidP="00EB14DB">
      <w:pPr>
        <w:widowControl w:val="0"/>
        <w:numPr>
          <w:ilvl w:val="0"/>
          <w:numId w:val="11"/>
        </w:numPr>
        <w:tabs>
          <w:tab w:val="clear" w:pos="1069"/>
          <w:tab w:val="num" w:pos="426"/>
        </w:tabs>
        <w:spacing w:before="40"/>
        <w:ind w:left="425" w:hanging="425"/>
        <w:jc w:val="both"/>
        <w:rPr>
          <w:color w:val="000000"/>
          <w:sz w:val="22"/>
          <w:szCs w:val="22"/>
        </w:rPr>
      </w:pPr>
      <w:r w:rsidRPr="00EB14DB">
        <w:rPr>
          <w:rFonts w:cs="Arial"/>
          <w:sz w:val="22"/>
          <w:szCs w:val="22"/>
        </w:rPr>
        <w:t>Cena díla je stanovena dohodou smluvních stran. Cena díla bez DPH je stanovena jako nejvýše přípustná a nepřekročitelná a obsahuje veškeré náklady spojené s realizací díla. Sazba DPH se řídí platnými právními předpisy. Zhotovitel není oprávněn žádat změnu ceny díla ze žádného důvodu (např. že provádění díla si vyžádalo jiné úsilí nebo jiné náklady, než bylo předpokládáno). Zhotovitel přeb</w:t>
      </w:r>
      <w:r w:rsidR="004C5E10" w:rsidRPr="00EB14DB">
        <w:rPr>
          <w:rFonts w:cs="Arial"/>
          <w:sz w:val="22"/>
          <w:szCs w:val="22"/>
        </w:rPr>
        <w:t xml:space="preserve">írá ve smyslu ust. § 2620 odst. </w:t>
      </w:r>
      <w:r w:rsidR="00891BB6" w:rsidRPr="00EB14DB">
        <w:rPr>
          <w:rFonts w:cs="Arial"/>
          <w:sz w:val="22"/>
          <w:szCs w:val="22"/>
        </w:rPr>
        <w:t xml:space="preserve">2 </w:t>
      </w:r>
      <w:r w:rsidRPr="00EB14DB">
        <w:rPr>
          <w:rFonts w:cs="Arial"/>
          <w:sz w:val="22"/>
          <w:szCs w:val="22"/>
        </w:rPr>
        <w:t>občanského zákoníku nebezpečí změny okolností.</w:t>
      </w:r>
    </w:p>
    <w:p w:rsidR="00D07311" w:rsidRPr="00EB14DB" w:rsidRDefault="0031381D" w:rsidP="00EB14DB">
      <w:pPr>
        <w:widowControl w:val="0"/>
        <w:numPr>
          <w:ilvl w:val="0"/>
          <w:numId w:val="11"/>
        </w:numPr>
        <w:tabs>
          <w:tab w:val="clear" w:pos="1069"/>
          <w:tab w:val="num" w:pos="426"/>
        </w:tabs>
        <w:spacing w:before="40"/>
        <w:ind w:left="425" w:hanging="425"/>
        <w:jc w:val="both"/>
        <w:rPr>
          <w:color w:val="000000"/>
          <w:sz w:val="22"/>
          <w:szCs w:val="22"/>
        </w:rPr>
      </w:pPr>
      <w:r w:rsidRPr="00EB14DB">
        <w:rPr>
          <w:rFonts w:cs="Arial"/>
          <w:sz w:val="22"/>
          <w:szCs w:val="22"/>
        </w:rPr>
        <w:t>Změny v rozsahu díla oproti původně sjednanému rozsahu ke dni uzavření této smlouvy (zejména vůči projektové dokumentaci)</w:t>
      </w:r>
      <w:r w:rsidRPr="00EB14DB">
        <w:rPr>
          <w:rFonts w:cs="Arial"/>
          <w:iCs/>
          <w:sz w:val="22"/>
          <w:szCs w:val="22"/>
        </w:rPr>
        <w:t>,</w:t>
      </w:r>
      <w:r w:rsidR="004C5E10" w:rsidRPr="00EB14DB">
        <w:rPr>
          <w:rFonts w:cs="Arial"/>
          <w:iCs/>
          <w:sz w:val="22"/>
          <w:szCs w:val="22"/>
        </w:rPr>
        <w:t xml:space="preserve"> </w:t>
      </w:r>
      <w:r w:rsidRPr="00EB14DB">
        <w:rPr>
          <w:rFonts w:cs="Arial"/>
          <w:sz w:val="22"/>
          <w:szCs w:val="22"/>
        </w:rPr>
        <w:t xml:space="preserve">nebo jeho doplnění, budou včetně souvisejících změn smlouvy sjednány výlučně formou písemných, oboustranně odsouhlasených dodatků, není-li v této smlouvě uvedeno jinak. Ocenění přípočtových a odpočtových položek v dodatcích bude kalkulováno shodným způsobem a ve stejných cenových relacích tak, jak je kalkulována cena díla uvedená v této smlouvě. U přípočtových položek neobsažených v cenách položkového rozpočtu, budou tyto kalkulovány v jednotkových cenách, jejichž výše se vypočte podle vzorce: celková nabídková cena bez DPH/předpokládaná hodnota bez DPH (dle kontrolního rozpočtu zpracovatele projektové dokumentace) x jednotková cena dle aktuálních ceníků URS Praha. </w:t>
      </w:r>
    </w:p>
    <w:p w:rsidR="0031381D" w:rsidRPr="00EB14DB" w:rsidRDefault="0031381D" w:rsidP="00EB14DB">
      <w:pPr>
        <w:widowControl w:val="0"/>
        <w:numPr>
          <w:ilvl w:val="0"/>
          <w:numId w:val="11"/>
        </w:numPr>
        <w:tabs>
          <w:tab w:val="clear" w:pos="1069"/>
          <w:tab w:val="num" w:pos="426"/>
        </w:tabs>
        <w:spacing w:before="40"/>
        <w:ind w:left="425" w:hanging="425"/>
        <w:jc w:val="both"/>
        <w:rPr>
          <w:color w:val="000000"/>
          <w:sz w:val="22"/>
          <w:szCs w:val="22"/>
        </w:rPr>
      </w:pPr>
      <w:r w:rsidRPr="00EB14DB">
        <w:rPr>
          <w:rFonts w:cs="Arial"/>
          <w:sz w:val="22"/>
          <w:szCs w:val="22"/>
        </w:rPr>
        <w:t>Zhotovitel je povinen ke každé změně v množství nebo kvalitě prováděných prací, která je zapsána a odsouhlasena ve stavebním deníku, zpracovat změnový list, potvrzený objednatelem, technickým dozorem stavebníka a projektantem, který je podkladem pro zpracování dodatku smlouvy. Změny v rozsahu díla oproti projektové dokumentaci nebo jeho doplnění budou včetně odpovídajících změn sjednány formou písemných oboustranně odsouhlasených dodatků</w:t>
      </w:r>
      <w:r w:rsidR="00EB1D8C" w:rsidRPr="00EB14DB">
        <w:rPr>
          <w:rFonts w:cs="Arial"/>
          <w:sz w:val="22"/>
          <w:szCs w:val="22"/>
        </w:rPr>
        <w:t xml:space="preserve"> postupem dle zákona č. 13</w:t>
      </w:r>
      <w:r w:rsidR="00BA626C" w:rsidRPr="00EB14DB">
        <w:rPr>
          <w:rFonts w:cs="Arial"/>
          <w:sz w:val="22"/>
          <w:szCs w:val="22"/>
        </w:rPr>
        <w:t>4</w:t>
      </w:r>
      <w:r w:rsidR="00EB1D8C" w:rsidRPr="00EB14DB">
        <w:rPr>
          <w:rFonts w:cs="Arial"/>
          <w:sz w:val="22"/>
          <w:szCs w:val="22"/>
        </w:rPr>
        <w:t>/2016</w:t>
      </w:r>
      <w:r w:rsidRPr="00EB14DB">
        <w:rPr>
          <w:rFonts w:cs="Arial"/>
          <w:sz w:val="22"/>
          <w:szCs w:val="22"/>
        </w:rPr>
        <w:t xml:space="preserve"> Sb., o </w:t>
      </w:r>
      <w:r w:rsidR="00BA626C" w:rsidRPr="00EB14DB">
        <w:rPr>
          <w:rFonts w:cs="Arial"/>
          <w:sz w:val="22"/>
          <w:szCs w:val="22"/>
        </w:rPr>
        <w:t xml:space="preserve">zadávání </w:t>
      </w:r>
      <w:r w:rsidR="00B34652" w:rsidRPr="00EB14DB">
        <w:rPr>
          <w:rFonts w:cs="Arial"/>
          <w:sz w:val="22"/>
          <w:szCs w:val="22"/>
        </w:rPr>
        <w:t>veřejných zakáz</w:t>
      </w:r>
      <w:r w:rsidR="00BA626C" w:rsidRPr="00EB14DB">
        <w:rPr>
          <w:rFonts w:cs="Arial"/>
          <w:sz w:val="22"/>
          <w:szCs w:val="22"/>
        </w:rPr>
        <w:t>ek</w:t>
      </w:r>
      <w:r w:rsidR="00D07311" w:rsidRPr="00EB14DB">
        <w:rPr>
          <w:rFonts w:cs="Arial"/>
          <w:sz w:val="22"/>
          <w:szCs w:val="22"/>
        </w:rPr>
        <w:t>.</w:t>
      </w:r>
      <w:r w:rsidR="00B34652" w:rsidRPr="00EB14DB">
        <w:rPr>
          <w:rFonts w:cs="Arial"/>
          <w:strike/>
          <w:color w:val="FF0000"/>
          <w:sz w:val="22"/>
          <w:szCs w:val="22"/>
        </w:rPr>
        <w:t xml:space="preserve"> </w:t>
      </w:r>
    </w:p>
    <w:p w:rsidR="0031381D" w:rsidRPr="00EB14DB" w:rsidRDefault="0031381D" w:rsidP="00EB14DB">
      <w:pPr>
        <w:widowControl w:val="0"/>
        <w:numPr>
          <w:ilvl w:val="0"/>
          <w:numId w:val="11"/>
        </w:numPr>
        <w:tabs>
          <w:tab w:val="clear" w:pos="1069"/>
          <w:tab w:val="num" w:pos="426"/>
        </w:tabs>
        <w:spacing w:before="40"/>
        <w:ind w:left="425" w:hanging="425"/>
        <w:jc w:val="both"/>
        <w:rPr>
          <w:color w:val="000000"/>
          <w:sz w:val="22"/>
          <w:szCs w:val="22"/>
        </w:rPr>
      </w:pPr>
      <w:r w:rsidRPr="00EB14DB">
        <w:rPr>
          <w:rFonts w:cs="Arial"/>
          <w:sz w:val="22"/>
          <w:szCs w:val="22"/>
        </w:rPr>
        <w:t xml:space="preserve">V případě omezení rozsahu díla dle čl. I. bod </w:t>
      </w:r>
      <w:r w:rsidR="00287557" w:rsidRPr="00EB14DB">
        <w:rPr>
          <w:rFonts w:cs="Arial"/>
          <w:sz w:val="22"/>
          <w:szCs w:val="22"/>
        </w:rPr>
        <w:t>6</w:t>
      </w:r>
      <w:r w:rsidRPr="00EB14DB">
        <w:rPr>
          <w:rFonts w:cs="Arial"/>
          <w:sz w:val="22"/>
          <w:szCs w:val="22"/>
        </w:rPr>
        <w:t xml:space="preserve"> této smlouvy bude cena díla snížena způsobem dle ust. § 2614 občanského zákoníku.</w:t>
      </w:r>
    </w:p>
    <w:p w:rsidR="0031381D" w:rsidRPr="00EB14DB" w:rsidRDefault="0031381D" w:rsidP="00EB14DB">
      <w:pPr>
        <w:widowControl w:val="0"/>
        <w:numPr>
          <w:ilvl w:val="0"/>
          <w:numId w:val="11"/>
        </w:numPr>
        <w:tabs>
          <w:tab w:val="clear" w:pos="1069"/>
          <w:tab w:val="num" w:pos="426"/>
        </w:tabs>
        <w:spacing w:before="40"/>
        <w:ind w:left="425" w:hanging="425"/>
        <w:jc w:val="both"/>
        <w:rPr>
          <w:color w:val="000000"/>
          <w:sz w:val="22"/>
          <w:szCs w:val="22"/>
        </w:rPr>
      </w:pPr>
      <w:r w:rsidRPr="00EB14DB">
        <w:rPr>
          <w:rFonts w:cs="Arial"/>
          <w:sz w:val="22"/>
          <w:szCs w:val="22"/>
        </w:rPr>
        <w:t>Cena díla bude průběžně placena objednatelem na základě vystavených daňových dokladů – faktur.</w:t>
      </w:r>
      <w:r w:rsidRPr="00EB14DB">
        <w:rPr>
          <w:rFonts w:cs="Arial"/>
          <w:snapToGrid w:val="0"/>
          <w:sz w:val="22"/>
          <w:szCs w:val="22"/>
        </w:rPr>
        <w:t xml:space="preserve"> Objednatel uhradí měsíční, skutečně provedené práce a dodávky při provádění díla, a to na základě vzájemně odsouhlasených a oběma smluvními stranami potvrzených Soupisů skutečně provedených prací, zabudovaných dodávek a zjišťovacích protokolů až do výše </w:t>
      </w:r>
      <w:r w:rsidRPr="00EB14DB">
        <w:rPr>
          <w:snapToGrid w:val="0"/>
          <w:sz w:val="22"/>
          <w:szCs w:val="22"/>
        </w:rPr>
        <w:t>90</w:t>
      </w:r>
      <w:r w:rsidR="008F4484" w:rsidRPr="00EB14DB">
        <w:rPr>
          <w:snapToGrid w:val="0"/>
          <w:sz w:val="22"/>
          <w:szCs w:val="22"/>
        </w:rPr>
        <w:t xml:space="preserve"> </w:t>
      </w:r>
      <w:r w:rsidRPr="00EB14DB">
        <w:rPr>
          <w:snapToGrid w:val="0"/>
          <w:sz w:val="22"/>
          <w:szCs w:val="22"/>
        </w:rPr>
        <w:t xml:space="preserve">% </w:t>
      </w:r>
      <w:r w:rsidR="00BB4636" w:rsidRPr="00EB14DB">
        <w:rPr>
          <w:snapToGrid w:val="0"/>
          <w:sz w:val="22"/>
          <w:szCs w:val="22"/>
        </w:rPr>
        <w:t xml:space="preserve"> </w:t>
      </w:r>
      <w:r w:rsidR="00E5150E" w:rsidRPr="00EB14DB">
        <w:rPr>
          <w:snapToGrid w:val="0"/>
          <w:sz w:val="22"/>
          <w:szCs w:val="22"/>
        </w:rPr>
        <w:t>ceny</w:t>
      </w:r>
      <w:r w:rsidR="00FD5E9A" w:rsidRPr="00EB14DB">
        <w:rPr>
          <w:snapToGrid w:val="0"/>
          <w:sz w:val="22"/>
          <w:szCs w:val="22"/>
        </w:rPr>
        <w:t xml:space="preserve"> </w:t>
      </w:r>
      <w:r w:rsidRPr="00EB14DB">
        <w:rPr>
          <w:snapToGrid w:val="0"/>
          <w:sz w:val="22"/>
          <w:szCs w:val="22"/>
        </w:rPr>
        <w:t xml:space="preserve">díla vč. DPH. Zbývajících 10 % z celkové ceny díla </w:t>
      </w:r>
      <w:r w:rsidRPr="00EB14DB">
        <w:rPr>
          <w:rFonts w:cs="Arial"/>
          <w:sz w:val="22"/>
          <w:szCs w:val="22"/>
        </w:rPr>
        <w:t>bude uhrazeno objednatelem zhotoviteli po protokolárním předání a převzetí díla bez jakýchkoliv výhrad nebo po odstranění výhrad, které jsou uvedeny v Protokolu o předání a převzetí díla.</w:t>
      </w:r>
    </w:p>
    <w:p w:rsidR="00282706" w:rsidRPr="00EB14DB" w:rsidRDefault="0031381D" w:rsidP="00EB14DB">
      <w:pPr>
        <w:widowControl w:val="0"/>
        <w:numPr>
          <w:ilvl w:val="0"/>
          <w:numId w:val="11"/>
        </w:numPr>
        <w:tabs>
          <w:tab w:val="clear" w:pos="1069"/>
          <w:tab w:val="num" w:pos="426"/>
        </w:tabs>
        <w:spacing w:before="40"/>
        <w:ind w:left="425" w:hanging="425"/>
        <w:jc w:val="both"/>
        <w:rPr>
          <w:color w:val="000000"/>
          <w:sz w:val="22"/>
          <w:szCs w:val="22"/>
        </w:rPr>
      </w:pPr>
      <w:r w:rsidRPr="00EB14DB">
        <w:rPr>
          <w:rFonts w:cs="Arial"/>
          <w:snapToGrid w:val="0"/>
          <w:sz w:val="22"/>
          <w:szCs w:val="22"/>
        </w:rPr>
        <w:t>Konečná faktura může být vystavena a objednateli zaslána až po zcela dokončeném přejímacím řízení bez výhrad, tj. bez vad a nedodělků, podle Položkového rozpočtu provedených prací a dodávek, který bude nedílnou součástí konečné faktury. Konečná faktura musí obsahovat dále také:</w:t>
      </w:r>
    </w:p>
    <w:p w:rsidR="00282706" w:rsidRPr="00EB14DB" w:rsidRDefault="00083301" w:rsidP="00EB14DB">
      <w:pPr>
        <w:widowControl w:val="0"/>
        <w:numPr>
          <w:ilvl w:val="0"/>
          <w:numId w:val="31"/>
        </w:numPr>
        <w:spacing w:before="40"/>
        <w:ind w:left="709" w:hanging="215"/>
        <w:jc w:val="both"/>
        <w:rPr>
          <w:rFonts w:cs="Arial"/>
          <w:snapToGrid w:val="0"/>
          <w:sz w:val="22"/>
          <w:szCs w:val="22"/>
        </w:rPr>
      </w:pPr>
      <w:r w:rsidRPr="00EB14DB">
        <w:rPr>
          <w:rFonts w:cs="Arial"/>
          <w:snapToGrid w:val="0"/>
          <w:sz w:val="22"/>
          <w:szCs w:val="22"/>
        </w:rPr>
        <w:t>výslovný název "</w:t>
      </w:r>
      <w:r w:rsidR="00282706" w:rsidRPr="00EB14DB">
        <w:rPr>
          <w:rFonts w:cs="Arial"/>
          <w:snapToGrid w:val="0"/>
          <w:sz w:val="22"/>
          <w:szCs w:val="22"/>
        </w:rPr>
        <w:t>konečná faktura</w:t>
      </w:r>
      <w:r w:rsidR="0031381D" w:rsidRPr="00EB14DB">
        <w:rPr>
          <w:rFonts w:cs="Arial"/>
          <w:snapToGrid w:val="0"/>
          <w:sz w:val="22"/>
          <w:szCs w:val="22"/>
        </w:rPr>
        <w:t>",</w:t>
      </w:r>
    </w:p>
    <w:p w:rsidR="0031381D" w:rsidRPr="00EB14DB" w:rsidRDefault="0031381D" w:rsidP="00EB14DB">
      <w:pPr>
        <w:widowControl w:val="0"/>
        <w:numPr>
          <w:ilvl w:val="0"/>
          <w:numId w:val="31"/>
        </w:numPr>
        <w:spacing w:before="40"/>
        <w:ind w:left="709" w:hanging="215"/>
        <w:jc w:val="both"/>
        <w:rPr>
          <w:rFonts w:cs="Arial"/>
          <w:snapToGrid w:val="0"/>
          <w:sz w:val="22"/>
          <w:szCs w:val="22"/>
        </w:rPr>
      </w:pPr>
      <w:r w:rsidRPr="00EB14DB">
        <w:rPr>
          <w:rFonts w:cs="Arial"/>
          <w:snapToGrid w:val="0"/>
          <w:sz w:val="22"/>
          <w:szCs w:val="22"/>
        </w:rPr>
        <w:t>číslo této smlouvy,</w:t>
      </w:r>
    </w:p>
    <w:p w:rsidR="0031381D" w:rsidRPr="00EB14DB" w:rsidRDefault="0031381D" w:rsidP="00EB14DB">
      <w:pPr>
        <w:widowControl w:val="0"/>
        <w:numPr>
          <w:ilvl w:val="0"/>
          <w:numId w:val="31"/>
        </w:numPr>
        <w:spacing w:before="40"/>
        <w:ind w:left="709" w:hanging="215"/>
        <w:jc w:val="both"/>
        <w:rPr>
          <w:rFonts w:cs="Arial"/>
          <w:snapToGrid w:val="0"/>
          <w:sz w:val="22"/>
          <w:szCs w:val="22"/>
        </w:rPr>
      </w:pPr>
      <w:r w:rsidRPr="00EB14DB">
        <w:rPr>
          <w:rFonts w:cs="Arial"/>
          <w:sz w:val="22"/>
          <w:szCs w:val="22"/>
        </w:rPr>
        <w:t>náležitosti daňového dokladu dle</w:t>
      </w:r>
      <w:r w:rsidR="00BB4636" w:rsidRPr="00EB14DB">
        <w:rPr>
          <w:rFonts w:cs="Arial"/>
          <w:sz w:val="22"/>
          <w:szCs w:val="22"/>
        </w:rPr>
        <w:t xml:space="preserve"> </w:t>
      </w:r>
      <w:r w:rsidRPr="00EB14DB">
        <w:rPr>
          <w:rFonts w:cs="Arial"/>
          <w:sz w:val="22"/>
          <w:szCs w:val="22"/>
        </w:rPr>
        <w:t>§ 28</w:t>
      </w:r>
      <w:r w:rsidR="00BB4636" w:rsidRPr="00EB14DB">
        <w:rPr>
          <w:snapToGrid w:val="0"/>
          <w:color w:val="FF0000"/>
          <w:sz w:val="22"/>
          <w:szCs w:val="22"/>
        </w:rPr>
        <w:t xml:space="preserve"> </w:t>
      </w:r>
      <w:r w:rsidRPr="00EB14DB">
        <w:rPr>
          <w:rFonts w:cs="Arial"/>
          <w:sz w:val="22"/>
          <w:szCs w:val="22"/>
        </w:rPr>
        <w:t>zákona č. 235/2004 Sb., o dani z přidané hodnoty, ve znění pozdějších předpisů,</w:t>
      </w:r>
    </w:p>
    <w:p w:rsidR="0031381D" w:rsidRPr="00EB14DB" w:rsidRDefault="0031381D" w:rsidP="00EB14DB">
      <w:pPr>
        <w:widowControl w:val="0"/>
        <w:numPr>
          <w:ilvl w:val="0"/>
          <w:numId w:val="31"/>
        </w:numPr>
        <w:spacing w:before="40"/>
        <w:ind w:left="709" w:hanging="215"/>
        <w:jc w:val="both"/>
        <w:rPr>
          <w:rFonts w:cs="Arial"/>
          <w:snapToGrid w:val="0"/>
          <w:sz w:val="22"/>
          <w:szCs w:val="22"/>
        </w:rPr>
      </w:pPr>
      <w:r w:rsidRPr="00EB14DB">
        <w:rPr>
          <w:rFonts w:cs="Arial"/>
          <w:sz w:val="22"/>
          <w:szCs w:val="22"/>
        </w:rPr>
        <w:t>údaje dle § 435 občanského zákoníku,</w:t>
      </w:r>
    </w:p>
    <w:p w:rsidR="0031381D" w:rsidRPr="00EB14DB" w:rsidRDefault="0031381D" w:rsidP="00EB14DB">
      <w:pPr>
        <w:widowControl w:val="0"/>
        <w:numPr>
          <w:ilvl w:val="0"/>
          <w:numId w:val="31"/>
        </w:numPr>
        <w:spacing w:before="40"/>
        <w:ind w:left="709" w:hanging="215"/>
        <w:jc w:val="both"/>
        <w:rPr>
          <w:rFonts w:cs="Arial"/>
          <w:snapToGrid w:val="0"/>
          <w:sz w:val="22"/>
          <w:szCs w:val="22"/>
        </w:rPr>
      </w:pPr>
      <w:r w:rsidRPr="00EB14DB">
        <w:rPr>
          <w:rFonts w:cs="Arial"/>
          <w:snapToGrid w:val="0"/>
          <w:sz w:val="22"/>
          <w:szCs w:val="22"/>
        </w:rPr>
        <w:t>celkovou sjednanou cenu bez DPH</w:t>
      </w:r>
      <w:r w:rsidR="00D83A1D" w:rsidRPr="00EB14DB">
        <w:rPr>
          <w:rFonts w:cs="Arial"/>
          <w:snapToGrid w:val="0"/>
          <w:sz w:val="22"/>
          <w:szCs w:val="22"/>
        </w:rPr>
        <w:t xml:space="preserve"> (</w:t>
      </w:r>
      <w:r w:rsidRPr="00EB14DB">
        <w:rPr>
          <w:rFonts w:cs="Arial"/>
          <w:snapToGrid w:val="0"/>
          <w:sz w:val="22"/>
          <w:szCs w:val="22"/>
        </w:rPr>
        <w:t xml:space="preserve">DPH </w:t>
      </w:r>
      <w:r w:rsidR="00314F63" w:rsidRPr="00EB14DB">
        <w:rPr>
          <w:rFonts w:cs="Arial"/>
          <w:snapToGrid w:val="0"/>
          <w:sz w:val="22"/>
          <w:szCs w:val="22"/>
        </w:rPr>
        <w:t xml:space="preserve">ve výši </w:t>
      </w:r>
      <w:r w:rsidR="00DD13AE" w:rsidRPr="00EB14DB">
        <w:rPr>
          <w:rFonts w:cs="Arial"/>
          <w:snapToGrid w:val="0"/>
          <w:sz w:val="22"/>
          <w:szCs w:val="22"/>
        </w:rPr>
        <w:t>15</w:t>
      </w:r>
      <w:r w:rsidR="00BB4636" w:rsidRPr="00EB14DB">
        <w:rPr>
          <w:rFonts w:cs="Arial"/>
          <w:snapToGrid w:val="0"/>
          <w:sz w:val="22"/>
          <w:szCs w:val="22"/>
        </w:rPr>
        <w:t xml:space="preserve"> </w:t>
      </w:r>
      <w:r w:rsidR="00D83A1D" w:rsidRPr="00EB14DB">
        <w:rPr>
          <w:rFonts w:cs="Arial"/>
          <w:snapToGrid w:val="0"/>
          <w:sz w:val="22"/>
          <w:szCs w:val="22"/>
        </w:rPr>
        <w:t>% odvádí objednatel)</w:t>
      </w:r>
      <w:r w:rsidRPr="00EB14DB">
        <w:rPr>
          <w:rFonts w:cs="Arial"/>
          <w:snapToGrid w:val="0"/>
          <w:sz w:val="22"/>
          <w:szCs w:val="22"/>
        </w:rPr>
        <w:t>,</w:t>
      </w:r>
    </w:p>
    <w:p w:rsidR="0031381D" w:rsidRPr="00EB14DB" w:rsidRDefault="0031381D" w:rsidP="00EB14DB">
      <w:pPr>
        <w:widowControl w:val="0"/>
        <w:numPr>
          <w:ilvl w:val="0"/>
          <w:numId w:val="31"/>
        </w:numPr>
        <w:spacing w:before="40"/>
        <w:ind w:left="709" w:hanging="215"/>
        <w:jc w:val="both"/>
        <w:rPr>
          <w:rFonts w:cs="Arial"/>
          <w:snapToGrid w:val="0"/>
          <w:sz w:val="22"/>
          <w:szCs w:val="22"/>
        </w:rPr>
      </w:pPr>
      <w:r w:rsidRPr="00EB14DB">
        <w:rPr>
          <w:rFonts w:cs="Arial"/>
          <w:snapToGrid w:val="0"/>
          <w:sz w:val="22"/>
          <w:szCs w:val="22"/>
        </w:rPr>
        <w:t>soupis všech uhrazených faktur,</w:t>
      </w:r>
    </w:p>
    <w:p w:rsidR="0031381D" w:rsidRPr="00EB14DB" w:rsidRDefault="0031381D" w:rsidP="00EB14DB">
      <w:pPr>
        <w:widowControl w:val="0"/>
        <w:numPr>
          <w:ilvl w:val="0"/>
          <w:numId w:val="31"/>
        </w:numPr>
        <w:spacing w:before="40"/>
        <w:ind w:left="709" w:hanging="215"/>
        <w:jc w:val="both"/>
        <w:rPr>
          <w:rFonts w:cs="Arial"/>
          <w:snapToGrid w:val="0"/>
          <w:sz w:val="22"/>
          <w:szCs w:val="22"/>
        </w:rPr>
      </w:pPr>
      <w:r w:rsidRPr="00EB14DB">
        <w:rPr>
          <w:rFonts w:cs="Arial"/>
          <w:snapToGrid w:val="0"/>
          <w:sz w:val="22"/>
          <w:szCs w:val="22"/>
        </w:rPr>
        <w:t>částku zbývající k úhradě bez DPH</w:t>
      </w:r>
      <w:r w:rsidR="00D83A1D" w:rsidRPr="00EB14DB">
        <w:rPr>
          <w:rFonts w:cs="Arial"/>
          <w:snapToGrid w:val="0"/>
          <w:sz w:val="22"/>
          <w:szCs w:val="22"/>
        </w:rPr>
        <w:t xml:space="preserve"> (DPH </w:t>
      </w:r>
      <w:r w:rsidR="00314F63" w:rsidRPr="00EB14DB">
        <w:rPr>
          <w:rFonts w:cs="Arial"/>
          <w:snapToGrid w:val="0"/>
          <w:sz w:val="22"/>
          <w:szCs w:val="22"/>
        </w:rPr>
        <w:t xml:space="preserve">ve výši </w:t>
      </w:r>
      <w:r w:rsidR="00DD13AE" w:rsidRPr="00EB14DB">
        <w:rPr>
          <w:rFonts w:cs="Arial"/>
          <w:snapToGrid w:val="0"/>
          <w:sz w:val="22"/>
          <w:szCs w:val="22"/>
        </w:rPr>
        <w:t>15</w:t>
      </w:r>
      <w:r w:rsidR="00BB4636" w:rsidRPr="00EB14DB">
        <w:rPr>
          <w:rFonts w:cs="Arial"/>
          <w:snapToGrid w:val="0"/>
          <w:sz w:val="22"/>
          <w:szCs w:val="22"/>
        </w:rPr>
        <w:t xml:space="preserve"> </w:t>
      </w:r>
      <w:r w:rsidR="00D83A1D" w:rsidRPr="00EB14DB">
        <w:rPr>
          <w:rFonts w:cs="Arial"/>
          <w:snapToGrid w:val="0"/>
          <w:sz w:val="22"/>
          <w:szCs w:val="22"/>
        </w:rPr>
        <w:t>% odvádí objednatel)</w:t>
      </w:r>
    </w:p>
    <w:p w:rsidR="0031381D" w:rsidRPr="00EB14DB" w:rsidRDefault="0031381D" w:rsidP="00EB14DB">
      <w:pPr>
        <w:widowControl w:val="0"/>
        <w:spacing w:before="40"/>
        <w:ind w:left="426"/>
        <w:jc w:val="both"/>
        <w:rPr>
          <w:sz w:val="22"/>
          <w:szCs w:val="22"/>
        </w:rPr>
      </w:pPr>
      <w:r w:rsidRPr="00EB14DB">
        <w:rPr>
          <w:rFonts w:cs="Arial"/>
          <w:sz w:val="22"/>
          <w:szCs w:val="22"/>
        </w:rPr>
        <w:t>V případě, že faktura nebude mít výše uvedené náležitosti, objednatel není povinen fakturovanou částku uhradit a nedostává se do prodlení. Bez zbytečného odkladu, nejpozději ve lhůtě splatnosti, objednatel fakturu vrátí zpět zhotoviteli k doplnění. Lhůta splatnosti počíná běžet od doručení daňového dokladu obsahujícího veškeré náležitosti.</w:t>
      </w:r>
    </w:p>
    <w:p w:rsidR="0031381D" w:rsidRPr="00EB14DB" w:rsidRDefault="0031381D" w:rsidP="00EB14DB">
      <w:pPr>
        <w:widowControl w:val="0"/>
        <w:numPr>
          <w:ilvl w:val="0"/>
          <w:numId w:val="11"/>
        </w:numPr>
        <w:tabs>
          <w:tab w:val="clear" w:pos="1069"/>
          <w:tab w:val="num" w:pos="426"/>
        </w:tabs>
        <w:spacing w:before="40"/>
        <w:ind w:left="426" w:hanging="426"/>
        <w:jc w:val="both"/>
        <w:rPr>
          <w:rFonts w:cs="Arial"/>
          <w:sz w:val="22"/>
          <w:szCs w:val="22"/>
        </w:rPr>
      </w:pPr>
      <w:r w:rsidRPr="00EB14DB">
        <w:rPr>
          <w:rFonts w:cs="Arial"/>
          <w:sz w:val="22"/>
          <w:szCs w:val="22"/>
        </w:rPr>
        <w:t>Splatnost jakékoliv fakturované částky (ceny díla) se sjednává na</w:t>
      </w:r>
      <w:r w:rsidR="00577A87" w:rsidRPr="00EB14DB">
        <w:rPr>
          <w:rFonts w:cs="Arial"/>
          <w:sz w:val="22"/>
          <w:szCs w:val="22"/>
        </w:rPr>
        <w:t xml:space="preserve"> </w:t>
      </w:r>
      <w:r w:rsidR="00E6255B" w:rsidRPr="00EB14DB">
        <w:rPr>
          <w:rFonts w:cs="Arial"/>
          <w:b/>
          <w:sz w:val="22"/>
          <w:szCs w:val="22"/>
        </w:rPr>
        <w:t>30</w:t>
      </w:r>
      <w:r w:rsidR="00831124" w:rsidRPr="00EB14DB">
        <w:rPr>
          <w:rFonts w:cs="Arial"/>
          <w:b/>
          <w:sz w:val="22"/>
          <w:szCs w:val="22"/>
        </w:rPr>
        <w:t xml:space="preserve"> </w:t>
      </w:r>
      <w:r w:rsidRPr="00EB14DB">
        <w:rPr>
          <w:rFonts w:cs="Arial"/>
          <w:b/>
          <w:sz w:val="22"/>
          <w:szCs w:val="22"/>
        </w:rPr>
        <w:t>dnů</w:t>
      </w:r>
      <w:r w:rsidR="004C5E10" w:rsidRPr="00EB14DB">
        <w:rPr>
          <w:rFonts w:cs="Arial"/>
          <w:b/>
          <w:sz w:val="22"/>
          <w:szCs w:val="22"/>
        </w:rPr>
        <w:t xml:space="preserve"> </w:t>
      </w:r>
      <w:r w:rsidRPr="00EB14DB">
        <w:rPr>
          <w:rFonts w:cs="Arial"/>
          <w:sz w:val="22"/>
          <w:szCs w:val="22"/>
        </w:rPr>
        <w:t>a počíná běžet dnem</w:t>
      </w:r>
      <w:r w:rsidR="00831124" w:rsidRPr="00EB14DB">
        <w:rPr>
          <w:rFonts w:cs="Arial"/>
          <w:sz w:val="22"/>
          <w:szCs w:val="22"/>
        </w:rPr>
        <w:t xml:space="preserve"> </w:t>
      </w:r>
      <w:r w:rsidRPr="00EB14DB">
        <w:rPr>
          <w:rFonts w:cs="Arial"/>
          <w:sz w:val="22"/>
          <w:szCs w:val="22"/>
        </w:rPr>
        <w:t xml:space="preserve">následujícím po </w:t>
      </w:r>
      <w:r w:rsidRPr="00EB14DB">
        <w:rPr>
          <w:rFonts w:cs="Arial"/>
          <w:b/>
          <w:sz w:val="22"/>
          <w:szCs w:val="22"/>
        </w:rPr>
        <w:t>doručení</w:t>
      </w:r>
      <w:r w:rsidR="00831124" w:rsidRPr="00EB14DB">
        <w:rPr>
          <w:rFonts w:cs="Arial"/>
          <w:b/>
          <w:sz w:val="22"/>
          <w:szCs w:val="22"/>
        </w:rPr>
        <w:t xml:space="preserve"> </w:t>
      </w:r>
      <w:r w:rsidRPr="00EB14DB">
        <w:rPr>
          <w:rFonts w:cs="Arial"/>
          <w:sz w:val="22"/>
          <w:szCs w:val="22"/>
        </w:rPr>
        <w:t xml:space="preserve">bezvadné faktury objednateli. </w:t>
      </w:r>
    </w:p>
    <w:p w:rsidR="0031381D" w:rsidRPr="00EB14DB" w:rsidRDefault="0031381D" w:rsidP="00EB14DB">
      <w:pPr>
        <w:widowControl w:val="0"/>
        <w:numPr>
          <w:ilvl w:val="0"/>
          <w:numId w:val="11"/>
        </w:numPr>
        <w:tabs>
          <w:tab w:val="clear" w:pos="1069"/>
          <w:tab w:val="num" w:pos="426"/>
        </w:tabs>
        <w:spacing w:before="40"/>
        <w:ind w:left="426" w:hanging="426"/>
        <w:jc w:val="both"/>
        <w:rPr>
          <w:rFonts w:cs="Arial"/>
          <w:sz w:val="22"/>
          <w:szCs w:val="22"/>
        </w:rPr>
      </w:pPr>
      <w:r w:rsidRPr="00EB14DB">
        <w:rPr>
          <w:sz w:val="22"/>
          <w:szCs w:val="22"/>
        </w:rPr>
        <w:lastRenderedPageBreak/>
        <w:t>Před odesláním faktury a soupisu prací k proplacení objednateli, je zhotovitel povinen předložit fakturu k odsouhlasení technickému dozoru stavby.</w:t>
      </w:r>
    </w:p>
    <w:p w:rsidR="0031381D" w:rsidRPr="00EB14DB" w:rsidRDefault="0031381D" w:rsidP="00EB14DB">
      <w:pPr>
        <w:widowControl w:val="0"/>
        <w:numPr>
          <w:ilvl w:val="0"/>
          <w:numId w:val="11"/>
        </w:numPr>
        <w:tabs>
          <w:tab w:val="clear" w:pos="1069"/>
          <w:tab w:val="num" w:pos="426"/>
        </w:tabs>
        <w:spacing w:before="40"/>
        <w:ind w:left="426" w:hanging="568"/>
        <w:jc w:val="both"/>
        <w:rPr>
          <w:rFonts w:cs="Arial"/>
          <w:sz w:val="22"/>
          <w:szCs w:val="22"/>
        </w:rPr>
      </w:pPr>
      <w:r w:rsidRPr="00EB14DB">
        <w:rPr>
          <w:rFonts w:cs="Arial"/>
          <w:sz w:val="22"/>
          <w:szCs w:val="22"/>
        </w:rPr>
        <w:t xml:space="preserve">Úhrada ceny díla je provedena bezhotovostní formou převodem na bankovní účet zhotovitele. Obě smluvní strany se dohodly na tom, že peněžitý závazek je splněn dnem, kdy je částka odepsána z účtu objednatele. </w:t>
      </w:r>
    </w:p>
    <w:p w:rsidR="0031381D" w:rsidRPr="00EB14DB" w:rsidRDefault="0031381D" w:rsidP="00EB14DB">
      <w:pPr>
        <w:widowControl w:val="0"/>
        <w:numPr>
          <w:ilvl w:val="0"/>
          <w:numId w:val="11"/>
        </w:numPr>
        <w:tabs>
          <w:tab w:val="clear" w:pos="1069"/>
          <w:tab w:val="num" w:pos="426"/>
        </w:tabs>
        <w:spacing w:before="40"/>
        <w:ind w:left="426" w:hanging="568"/>
        <w:jc w:val="both"/>
        <w:rPr>
          <w:rFonts w:cs="Arial"/>
          <w:sz w:val="22"/>
          <w:szCs w:val="22"/>
        </w:rPr>
      </w:pPr>
      <w:r w:rsidRPr="00EB14DB">
        <w:rPr>
          <w:rFonts w:cs="Arial"/>
          <w:sz w:val="22"/>
          <w:szCs w:val="22"/>
        </w:rPr>
        <w:t>Pro platby dle článku VI. této smlouvy platí přiměřeně platební podmínky jako pro vystavení a placení faktury.</w:t>
      </w:r>
    </w:p>
    <w:p w:rsidR="0031381D" w:rsidRPr="00EB14DB" w:rsidRDefault="0031381D" w:rsidP="00EB14DB">
      <w:pPr>
        <w:widowControl w:val="0"/>
        <w:jc w:val="both"/>
        <w:rPr>
          <w:sz w:val="22"/>
          <w:szCs w:val="22"/>
        </w:rPr>
      </w:pPr>
    </w:p>
    <w:p w:rsidR="00B516FD" w:rsidRPr="00EB14DB" w:rsidRDefault="0031381D" w:rsidP="00EB14DB">
      <w:pPr>
        <w:pStyle w:val="nadpis-bod"/>
        <w:widowControl w:val="0"/>
        <w:spacing w:before="0" w:after="0"/>
        <w:jc w:val="center"/>
        <w:outlineLvl w:val="0"/>
        <w:rPr>
          <w:rFonts w:ascii="Times New Roman" w:hAnsi="Times New Roman"/>
          <w:sz w:val="22"/>
        </w:rPr>
      </w:pPr>
      <w:r w:rsidRPr="00EB14DB">
        <w:rPr>
          <w:rFonts w:ascii="Times New Roman" w:hAnsi="Times New Roman"/>
          <w:sz w:val="22"/>
        </w:rPr>
        <w:t>Článek IV.</w:t>
      </w:r>
    </w:p>
    <w:p w:rsidR="0031381D" w:rsidRPr="00EB14DB" w:rsidRDefault="0031381D" w:rsidP="00EB14DB">
      <w:pPr>
        <w:pStyle w:val="nadpis-bod"/>
        <w:widowControl w:val="0"/>
        <w:spacing w:before="0" w:after="0"/>
        <w:jc w:val="center"/>
        <w:outlineLvl w:val="0"/>
        <w:rPr>
          <w:rFonts w:ascii="Times New Roman" w:hAnsi="Times New Roman"/>
          <w:sz w:val="22"/>
        </w:rPr>
      </w:pPr>
      <w:r w:rsidRPr="00EB14DB">
        <w:rPr>
          <w:rFonts w:ascii="Times New Roman" w:hAnsi="Times New Roman"/>
          <w:sz w:val="22"/>
        </w:rPr>
        <w:t>Splnění závazku (provedení díla)</w:t>
      </w:r>
    </w:p>
    <w:p w:rsidR="0031381D" w:rsidRPr="00EB14DB" w:rsidRDefault="0031381D" w:rsidP="00EB14DB">
      <w:pPr>
        <w:pStyle w:val="nadpis-bod"/>
        <w:widowControl w:val="0"/>
        <w:spacing w:before="0" w:after="120"/>
        <w:jc w:val="center"/>
        <w:outlineLvl w:val="0"/>
        <w:rPr>
          <w:rFonts w:ascii="Times New Roman" w:hAnsi="Times New Roman"/>
          <w:sz w:val="22"/>
        </w:rPr>
      </w:pPr>
      <w:r w:rsidRPr="00EB14DB">
        <w:rPr>
          <w:rFonts w:ascii="Times New Roman" w:hAnsi="Times New Roman"/>
          <w:sz w:val="22"/>
        </w:rPr>
        <w:t>Přechod nebezpečí škody a vlastnické právo k předmětu díla</w:t>
      </w:r>
    </w:p>
    <w:p w:rsidR="0031381D" w:rsidRPr="00EB14DB" w:rsidRDefault="0031381D" w:rsidP="00EB14DB">
      <w:pPr>
        <w:widowControl w:val="0"/>
        <w:numPr>
          <w:ilvl w:val="0"/>
          <w:numId w:val="1"/>
        </w:numPr>
        <w:tabs>
          <w:tab w:val="clear" w:pos="720"/>
          <w:tab w:val="num" w:pos="426"/>
        </w:tabs>
        <w:spacing w:before="40"/>
        <w:ind w:left="425" w:hanging="425"/>
        <w:jc w:val="both"/>
        <w:rPr>
          <w:sz w:val="22"/>
          <w:szCs w:val="22"/>
        </w:rPr>
      </w:pPr>
      <w:r w:rsidRPr="00EB14DB">
        <w:rPr>
          <w:rFonts w:cs="Arial"/>
          <w:sz w:val="22"/>
          <w:szCs w:val="22"/>
        </w:rPr>
        <w:t>Ke splnění závazku zhotovitele dojde úplným dokončením a předáním díla</w:t>
      </w:r>
      <w:r w:rsidR="00831124" w:rsidRPr="00EB14DB">
        <w:rPr>
          <w:rFonts w:cs="Arial"/>
          <w:sz w:val="22"/>
          <w:szCs w:val="22"/>
        </w:rPr>
        <w:t xml:space="preserve"> </w:t>
      </w:r>
      <w:r w:rsidRPr="00EB14DB">
        <w:rPr>
          <w:rFonts w:cs="Arial"/>
          <w:sz w:val="22"/>
          <w:szCs w:val="22"/>
        </w:rPr>
        <w:t>objednateli v místě plnění díla</w:t>
      </w:r>
      <w:r w:rsidR="00662FDF" w:rsidRPr="00EB14DB">
        <w:rPr>
          <w:rFonts w:cs="Arial"/>
          <w:sz w:val="22"/>
          <w:szCs w:val="22"/>
        </w:rPr>
        <w:t xml:space="preserve"> bez vad a nedodělků</w:t>
      </w:r>
      <w:r w:rsidRPr="00EB14DB">
        <w:rPr>
          <w:rFonts w:cs="Arial"/>
          <w:sz w:val="22"/>
          <w:szCs w:val="22"/>
        </w:rPr>
        <w:t xml:space="preserve"> a potvrzením (podepsáním)</w:t>
      </w:r>
      <w:r w:rsidR="004C5E10" w:rsidRPr="00EB14DB">
        <w:rPr>
          <w:rFonts w:cs="Arial"/>
          <w:sz w:val="22"/>
          <w:szCs w:val="22"/>
        </w:rPr>
        <w:t xml:space="preserve"> </w:t>
      </w:r>
      <w:r w:rsidRPr="00EB14DB">
        <w:rPr>
          <w:rFonts w:cs="Arial"/>
          <w:sz w:val="22"/>
          <w:szCs w:val="22"/>
        </w:rPr>
        <w:t>Protokolu o předání a převzetí díla (dále i jako „Protokol“)</w:t>
      </w:r>
      <w:r w:rsidR="00831124" w:rsidRPr="00EB14DB">
        <w:rPr>
          <w:rFonts w:cs="Arial"/>
          <w:sz w:val="22"/>
          <w:szCs w:val="22"/>
        </w:rPr>
        <w:t xml:space="preserve"> </w:t>
      </w:r>
      <w:r w:rsidRPr="00EB14DB">
        <w:rPr>
          <w:rFonts w:cs="Arial"/>
          <w:sz w:val="22"/>
          <w:szCs w:val="22"/>
        </w:rPr>
        <w:t>oběma smluvními stranami. Dílo může být předáváno a přebíráno po částech.</w:t>
      </w:r>
    </w:p>
    <w:p w:rsidR="00175556" w:rsidRPr="00EB14DB" w:rsidRDefault="0031381D" w:rsidP="00EB14DB">
      <w:pPr>
        <w:widowControl w:val="0"/>
        <w:numPr>
          <w:ilvl w:val="0"/>
          <w:numId w:val="1"/>
        </w:numPr>
        <w:tabs>
          <w:tab w:val="clear" w:pos="720"/>
          <w:tab w:val="num" w:pos="426"/>
        </w:tabs>
        <w:spacing w:before="40"/>
        <w:ind w:left="425" w:hanging="425"/>
        <w:jc w:val="both"/>
        <w:rPr>
          <w:rFonts w:cs="Arial"/>
          <w:sz w:val="22"/>
          <w:szCs w:val="22"/>
        </w:rPr>
      </w:pPr>
      <w:r w:rsidRPr="00EB14DB">
        <w:rPr>
          <w:rFonts w:cs="Arial"/>
          <w:sz w:val="22"/>
          <w:szCs w:val="22"/>
        </w:rPr>
        <w:t>Zhotovitel je povinen nejméně 7 dní před dokončením díla vyzvat objednatele k převzetí díla a objednatel je povinen se k předání a převzetí díla dostavit.</w:t>
      </w:r>
    </w:p>
    <w:p w:rsidR="0031381D" w:rsidRPr="00EB14DB" w:rsidRDefault="0031381D" w:rsidP="00EB14DB">
      <w:pPr>
        <w:widowControl w:val="0"/>
        <w:numPr>
          <w:ilvl w:val="0"/>
          <w:numId w:val="1"/>
        </w:numPr>
        <w:tabs>
          <w:tab w:val="clear" w:pos="720"/>
          <w:tab w:val="num" w:pos="426"/>
        </w:tabs>
        <w:spacing w:before="40"/>
        <w:ind w:left="425" w:hanging="425"/>
        <w:jc w:val="both"/>
        <w:rPr>
          <w:sz w:val="22"/>
          <w:szCs w:val="22"/>
        </w:rPr>
      </w:pPr>
      <w:r w:rsidRPr="00EB14DB">
        <w:rPr>
          <w:rFonts w:cs="Arial"/>
          <w:sz w:val="22"/>
          <w:szCs w:val="22"/>
        </w:rPr>
        <w:t>Při přebírání díla je objednatel povinen dílo prohlédnout nebo zařídit jeho prohlídku. Vady a nedodělky zjištěné při předání a převzetí budou jako výh</w:t>
      </w:r>
      <w:r w:rsidR="004C5E10" w:rsidRPr="00EB14DB">
        <w:rPr>
          <w:rFonts w:cs="Arial"/>
          <w:sz w:val="22"/>
          <w:szCs w:val="22"/>
        </w:rPr>
        <w:t>rady uvedeny v Protokolu včetně</w:t>
      </w:r>
      <w:r w:rsidRPr="00EB14DB">
        <w:rPr>
          <w:rFonts w:cs="Arial"/>
          <w:sz w:val="22"/>
          <w:szCs w:val="22"/>
        </w:rPr>
        <w:t xml:space="preserve"> termínu pro jejich odstranění. V případě, že se strany nedohodnou na termínu odstranění vad a nedodělků platí, že zhotovitel je povinen vady odstranit nejpozději do 15 dnů od podepsání Protokolu.</w:t>
      </w:r>
    </w:p>
    <w:p w:rsidR="0031381D" w:rsidRPr="00EB14DB" w:rsidRDefault="0031381D" w:rsidP="00EB14DB">
      <w:pPr>
        <w:widowControl w:val="0"/>
        <w:numPr>
          <w:ilvl w:val="0"/>
          <w:numId w:val="1"/>
        </w:numPr>
        <w:tabs>
          <w:tab w:val="clear" w:pos="720"/>
          <w:tab w:val="num" w:pos="426"/>
        </w:tabs>
        <w:spacing w:before="40"/>
        <w:ind w:left="425" w:hanging="425"/>
        <w:jc w:val="both"/>
        <w:rPr>
          <w:sz w:val="22"/>
          <w:szCs w:val="22"/>
        </w:rPr>
      </w:pPr>
      <w:r w:rsidRPr="00EB14DB">
        <w:rPr>
          <w:rFonts w:cs="Arial"/>
          <w:sz w:val="22"/>
          <w:szCs w:val="22"/>
        </w:rPr>
        <w:t>Nebezpečí škody na díle přechází ze zhotovitele na objednatele okamžikem splnění závazku zhotovitele způsobem uvedeným v bodu 1. tohoto čl</w:t>
      </w:r>
      <w:r w:rsidR="00D40311" w:rsidRPr="00EB14DB">
        <w:rPr>
          <w:rFonts w:cs="Arial"/>
          <w:sz w:val="22"/>
          <w:szCs w:val="22"/>
        </w:rPr>
        <w:t>ánku</w:t>
      </w:r>
      <w:r w:rsidRPr="00EB14DB">
        <w:rPr>
          <w:rFonts w:cs="Arial"/>
          <w:sz w:val="22"/>
          <w:szCs w:val="22"/>
        </w:rPr>
        <w:t>.</w:t>
      </w:r>
    </w:p>
    <w:p w:rsidR="0031381D" w:rsidRPr="00EB14DB" w:rsidRDefault="0031381D" w:rsidP="00EB14DB">
      <w:pPr>
        <w:widowControl w:val="0"/>
        <w:numPr>
          <w:ilvl w:val="0"/>
          <w:numId w:val="1"/>
        </w:numPr>
        <w:tabs>
          <w:tab w:val="clear" w:pos="720"/>
          <w:tab w:val="num" w:pos="426"/>
        </w:tabs>
        <w:spacing w:before="40"/>
        <w:ind w:left="425" w:hanging="425"/>
        <w:jc w:val="both"/>
        <w:rPr>
          <w:rFonts w:cs="Arial"/>
          <w:sz w:val="22"/>
          <w:szCs w:val="22"/>
        </w:rPr>
      </w:pPr>
      <w:r w:rsidRPr="00EB14DB">
        <w:rPr>
          <w:rFonts w:cs="Arial"/>
          <w:sz w:val="22"/>
          <w:szCs w:val="22"/>
        </w:rPr>
        <w:t>Vlastnické právo k dokončenému a předanému dílu přechází na objednatele okamžikem splnění závazku zhotovitele způsobem uvedeným dle bodu 1. tohoto článku.</w:t>
      </w:r>
    </w:p>
    <w:p w:rsidR="0031381D" w:rsidRPr="00EB14DB" w:rsidRDefault="0031381D" w:rsidP="00EB14DB">
      <w:pPr>
        <w:widowControl w:val="0"/>
        <w:numPr>
          <w:ilvl w:val="0"/>
          <w:numId w:val="1"/>
        </w:numPr>
        <w:tabs>
          <w:tab w:val="clear" w:pos="720"/>
          <w:tab w:val="num" w:pos="426"/>
        </w:tabs>
        <w:spacing w:before="40"/>
        <w:ind w:left="425" w:hanging="425"/>
        <w:jc w:val="both"/>
        <w:rPr>
          <w:rFonts w:cs="Arial"/>
          <w:sz w:val="22"/>
          <w:szCs w:val="22"/>
        </w:rPr>
      </w:pPr>
      <w:r w:rsidRPr="00EB14DB">
        <w:rPr>
          <w:rFonts w:cs="Arial"/>
          <w:sz w:val="22"/>
          <w:szCs w:val="22"/>
        </w:rPr>
        <w:t>Pokud dílo obsahuje jiné, než ojedinělé drobné vady, které samy o sobě ani ve spojení s jinými nebrání užívání díla funkčně nebo esteticky, ani její užívání podstatným způsobem neomezují, má právo objednatel odmítnou</w:t>
      </w:r>
      <w:r w:rsidR="004C5E10" w:rsidRPr="00EB14DB">
        <w:rPr>
          <w:rFonts w:cs="Arial"/>
          <w:sz w:val="22"/>
          <w:szCs w:val="22"/>
        </w:rPr>
        <w:t>t</w:t>
      </w:r>
      <w:r w:rsidRPr="00EB14DB">
        <w:rPr>
          <w:rFonts w:cs="Arial"/>
          <w:sz w:val="22"/>
          <w:szCs w:val="22"/>
        </w:rPr>
        <w:t xml:space="preserve">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plnění díla dle čl.</w:t>
      </w:r>
      <w:r w:rsidR="00D40311" w:rsidRPr="00EB14DB">
        <w:rPr>
          <w:rFonts w:cs="Arial"/>
          <w:sz w:val="22"/>
          <w:szCs w:val="22"/>
        </w:rPr>
        <w:t xml:space="preserve"> </w:t>
      </w:r>
      <w:r w:rsidRPr="00EB14DB">
        <w:rPr>
          <w:rFonts w:cs="Arial"/>
          <w:sz w:val="22"/>
          <w:szCs w:val="22"/>
        </w:rPr>
        <w:t>II bod 1.</w:t>
      </w:r>
    </w:p>
    <w:p w:rsidR="0031381D" w:rsidRPr="00EB14DB" w:rsidRDefault="0031381D" w:rsidP="00EB14DB">
      <w:pPr>
        <w:widowControl w:val="0"/>
        <w:jc w:val="both"/>
        <w:rPr>
          <w:sz w:val="22"/>
          <w:szCs w:val="22"/>
        </w:rPr>
      </w:pPr>
    </w:p>
    <w:p w:rsidR="0031381D" w:rsidRPr="00EB14DB" w:rsidRDefault="0031381D" w:rsidP="00EB14DB">
      <w:pPr>
        <w:pStyle w:val="nadpis-bod"/>
        <w:widowControl w:val="0"/>
        <w:spacing w:before="0" w:after="0"/>
        <w:jc w:val="center"/>
        <w:outlineLvl w:val="0"/>
        <w:rPr>
          <w:rFonts w:ascii="Times New Roman" w:hAnsi="Times New Roman"/>
          <w:sz w:val="22"/>
        </w:rPr>
      </w:pPr>
      <w:r w:rsidRPr="00EB14DB">
        <w:rPr>
          <w:rFonts w:ascii="Times New Roman" w:hAnsi="Times New Roman"/>
          <w:sz w:val="22"/>
        </w:rPr>
        <w:t>Článek V.</w:t>
      </w:r>
    </w:p>
    <w:p w:rsidR="0031381D" w:rsidRPr="00EB14DB" w:rsidRDefault="0031381D" w:rsidP="00EB14DB">
      <w:pPr>
        <w:pStyle w:val="nadpis-bod"/>
        <w:widowControl w:val="0"/>
        <w:spacing w:before="0" w:after="120"/>
        <w:jc w:val="center"/>
        <w:outlineLvl w:val="0"/>
        <w:rPr>
          <w:rFonts w:ascii="Times New Roman" w:hAnsi="Times New Roman"/>
          <w:sz w:val="22"/>
        </w:rPr>
      </w:pPr>
      <w:r w:rsidRPr="00EB14DB">
        <w:rPr>
          <w:rFonts w:ascii="Times New Roman" w:hAnsi="Times New Roman"/>
          <w:sz w:val="22"/>
        </w:rPr>
        <w:t>Odpovědnost zhotovitele za vady a jakost</w:t>
      </w:r>
    </w:p>
    <w:p w:rsidR="0031381D" w:rsidRPr="00EB14DB" w:rsidRDefault="0031381D" w:rsidP="00EB14DB">
      <w:pPr>
        <w:widowControl w:val="0"/>
        <w:numPr>
          <w:ilvl w:val="0"/>
          <w:numId w:val="2"/>
        </w:numPr>
        <w:spacing w:before="40"/>
        <w:jc w:val="both"/>
        <w:rPr>
          <w:sz w:val="22"/>
          <w:szCs w:val="22"/>
        </w:rPr>
      </w:pPr>
      <w:r w:rsidRPr="00EB14DB">
        <w:rPr>
          <w:rFonts w:cs="Arial"/>
          <w:sz w:val="22"/>
          <w:szCs w:val="22"/>
        </w:rPr>
        <w:t>Dílo má vady, neodpovídá</w:t>
      </w:r>
      <w:r w:rsidR="00716ED8" w:rsidRPr="00EB14DB">
        <w:rPr>
          <w:rFonts w:cs="Arial"/>
          <w:sz w:val="22"/>
          <w:szCs w:val="22"/>
        </w:rPr>
        <w:t>-</w:t>
      </w:r>
      <w:r w:rsidRPr="00EB14DB">
        <w:rPr>
          <w:rFonts w:cs="Arial"/>
          <w:sz w:val="22"/>
          <w:szCs w:val="22"/>
        </w:rPr>
        <w:t>li smlouvě.</w:t>
      </w:r>
    </w:p>
    <w:p w:rsidR="0031381D" w:rsidRPr="00EB14DB" w:rsidRDefault="0031381D" w:rsidP="00EB14DB">
      <w:pPr>
        <w:widowControl w:val="0"/>
        <w:numPr>
          <w:ilvl w:val="0"/>
          <w:numId w:val="2"/>
        </w:numPr>
        <w:autoSpaceDE w:val="0"/>
        <w:autoSpaceDN w:val="0"/>
        <w:adjustRightInd w:val="0"/>
        <w:spacing w:before="40"/>
        <w:jc w:val="both"/>
        <w:rPr>
          <w:color w:val="000000"/>
          <w:sz w:val="22"/>
          <w:szCs w:val="22"/>
        </w:rPr>
      </w:pPr>
      <w:r w:rsidRPr="00EB14DB">
        <w:rPr>
          <w:color w:val="000000"/>
          <w:sz w:val="22"/>
          <w:szCs w:val="22"/>
        </w:rPr>
        <w:t xml:space="preserve">Zhotovitel provede dílo v souladu s příslušnými částmi </w:t>
      </w:r>
      <w:r w:rsidRPr="00EB14DB">
        <w:rPr>
          <w:rFonts w:cs="Arial"/>
          <w:sz w:val="22"/>
          <w:szCs w:val="22"/>
        </w:rPr>
        <w:t>projektové dokumentace</w:t>
      </w:r>
      <w:r w:rsidRPr="00EB14DB">
        <w:rPr>
          <w:sz w:val="22"/>
          <w:szCs w:val="22"/>
        </w:rPr>
        <w:t>.  Zhotovitel provede veškeré zkoušky</w:t>
      </w:r>
      <w:r w:rsidRPr="00EB14DB">
        <w:rPr>
          <w:color w:val="000000"/>
          <w:sz w:val="22"/>
          <w:szCs w:val="22"/>
        </w:rPr>
        <w:t xml:space="preserve"> v souladu </w:t>
      </w:r>
      <w:r w:rsidRPr="00EB14DB">
        <w:rPr>
          <w:sz w:val="22"/>
          <w:szCs w:val="22"/>
        </w:rPr>
        <w:t>s projektovou dokumentací a platnými</w:t>
      </w:r>
      <w:r w:rsidRPr="00EB14DB">
        <w:rPr>
          <w:color w:val="000000"/>
          <w:sz w:val="22"/>
          <w:szCs w:val="22"/>
        </w:rPr>
        <w:t xml:space="preserve"> předpisy.</w:t>
      </w:r>
    </w:p>
    <w:p w:rsidR="0031381D" w:rsidRPr="00EB14DB" w:rsidRDefault="0031381D" w:rsidP="00EB14DB">
      <w:pPr>
        <w:widowControl w:val="0"/>
        <w:numPr>
          <w:ilvl w:val="0"/>
          <w:numId w:val="2"/>
        </w:numPr>
        <w:spacing w:before="40"/>
        <w:jc w:val="both"/>
        <w:rPr>
          <w:sz w:val="22"/>
          <w:szCs w:val="22"/>
        </w:rPr>
      </w:pPr>
      <w:r w:rsidRPr="00EB14DB">
        <w:rPr>
          <w:sz w:val="22"/>
          <w:szCs w:val="22"/>
        </w:rPr>
        <w:t xml:space="preserve">Zhotovitel přejímá závazek (záruku za jakost), že dílo bude po dobu záruční doby způsobilé pro použití ke smluvenému účelu. </w:t>
      </w:r>
    </w:p>
    <w:p w:rsidR="0031381D" w:rsidRPr="00EB14DB" w:rsidRDefault="0031381D" w:rsidP="00EB14DB">
      <w:pPr>
        <w:widowControl w:val="0"/>
        <w:numPr>
          <w:ilvl w:val="0"/>
          <w:numId w:val="2"/>
        </w:numPr>
        <w:spacing w:before="40"/>
        <w:jc w:val="both"/>
        <w:rPr>
          <w:sz w:val="22"/>
          <w:szCs w:val="22"/>
        </w:rPr>
      </w:pPr>
      <w:r w:rsidRPr="00EB14DB">
        <w:rPr>
          <w:sz w:val="22"/>
          <w:szCs w:val="22"/>
        </w:rPr>
        <w:t xml:space="preserve">Záruční doba činí </w:t>
      </w:r>
      <w:r w:rsidR="00287557" w:rsidRPr="00EB14DB">
        <w:rPr>
          <w:b/>
          <w:color w:val="000000"/>
          <w:sz w:val="22"/>
          <w:szCs w:val="22"/>
        </w:rPr>
        <w:t xml:space="preserve">60 </w:t>
      </w:r>
      <w:r w:rsidRPr="00EB14DB">
        <w:rPr>
          <w:b/>
          <w:color w:val="000000"/>
          <w:sz w:val="22"/>
          <w:szCs w:val="22"/>
        </w:rPr>
        <w:t>měsíců</w:t>
      </w:r>
      <w:r w:rsidRPr="00EB14DB">
        <w:rPr>
          <w:sz w:val="22"/>
          <w:szCs w:val="22"/>
        </w:rPr>
        <w:t xml:space="preserve"> ode dne předání bezvadného díla. </w:t>
      </w:r>
      <w:r w:rsidRPr="00EB14DB">
        <w:rPr>
          <w:color w:val="000000"/>
          <w:sz w:val="22"/>
          <w:szCs w:val="22"/>
        </w:rPr>
        <w:t>Smluvní strany se dohodly na tom, že po tutéž dobu odpoví</w:t>
      </w:r>
      <w:r w:rsidRPr="00EB14DB">
        <w:rPr>
          <w:sz w:val="22"/>
          <w:szCs w:val="22"/>
        </w:rPr>
        <w:t>dá zhotovitel za vady díla.</w:t>
      </w:r>
    </w:p>
    <w:p w:rsidR="0031381D" w:rsidRPr="00EB14DB" w:rsidRDefault="0031381D" w:rsidP="00EB14DB">
      <w:pPr>
        <w:widowControl w:val="0"/>
        <w:numPr>
          <w:ilvl w:val="0"/>
          <w:numId w:val="2"/>
        </w:numPr>
        <w:spacing w:before="40"/>
        <w:jc w:val="both"/>
        <w:rPr>
          <w:sz w:val="22"/>
          <w:szCs w:val="22"/>
        </w:rPr>
      </w:pPr>
      <w:r w:rsidRPr="00EB14DB">
        <w:rPr>
          <w:sz w:val="22"/>
          <w:szCs w:val="22"/>
        </w:rPr>
        <w:t xml:space="preserve">Vady zjištěné po předání a převzetí i </w:t>
      </w:r>
      <w:r w:rsidR="004C5E10" w:rsidRPr="00EB14DB">
        <w:rPr>
          <w:sz w:val="22"/>
          <w:szCs w:val="22"/>
        </w:rPr>
        <w:t>vady, na</w:t>
      </w:r>
      <w:r w:rsidRPr="00EB14DB">
        <w:rPr>
          <w:sz w:val="22"/>
          <w:szCs w:val="22"/>
        </w:rPr>
        <w:t xml:space="preserve"> něž se vztahuje záruka za jakost, je objednatel povinen uplatnit u zhotovitele písemnou formou (reklamace). V reklamaci je objednatel povinen vady popsat, popřípadě uvést jak se projevují. Objednatel má vůči zhotoviteli tato práva z odpovědnosti za vady a za </w:t>
      </w:r>
      <w:r w:rsidR="004C5E10" w:rsidRPr="00EB14DB">
        <w:rPr>
          <w:sz w:val="22"/>
          <w:szCs w:val="22"/>
        </w:rPr>
        <w:t>jakost:</w:t>
      </w:r>
      <w:r w:rsidRPr="00EB14DB">
        <w:rPr>
          <w:sz w:val="22"/>
          <w:szCs w:val="22"/>
        </w:rPr>
        <w:t xml:space="preserve"> </w:t>
      </w:r>
    </w:p>
    <w:p w:rsidR="0031381D" w:rsidRPr="00EB14DB" w:rsidRDefault="0031381D" w:rsidP="00EB14DB">
      <w:pPr>
        <w:widowControl w:val="0"/>
        <w:numPr>
          <w:ilvl w:val="0"/>
          <w:numId w:val="32"/>
        </w:numPr>
        <w:spacing w:before="40"/>
        <w:ind w:left="993" w:hanging="284"/>
        <w:jc w:val="both"/>
        <w:rPr>
          <w:sz w:val="22"/>
          <w:szCs w:val="22"/>
        </w:rPr>
      </w:pPr>
      <w:r w:rsidRPr="00EB14DB">
        <w:rPr>
          <w:sz w:val="22"/>
          <w:szCs w:val="22"/>
        </w:rPr>
        <w:t>v případě, že lze vadu odstranit formou opravy, má právo na bezplatné odstranění reklamované vady</w:t>
      </w:r>
      <w:r w:rsidR="00A86DC0" w:rsidRPr="00EB14DB">
        <w:rPr>
          <w:sz w:val="22"/>
          <w:szCs w:val="22"/>
        </w:rPr>
        <w:t xml:space="preserve"> do 7 dnů od doručení reklamace,</w:t>
      </w:r>
    </w:p>
    <w:p w:rsidR="0031381D" w:rsidRPr="00EB14DB" w:rsidRDefault="0031381D" w:rsidP="00EB14DB">
      <w:pPr>
        <w:widowControl w:val="0"/>
        <w:numPr>
          <w:ilvl w:val="0"/>
          <w:numId w:val="32"/>
        </w:numPr>
        <w:spacing w:before="40"/>
        <w:ind w:left="993" w:hanging="284"/>
        <w:jc w:val="both"/>
        <w:rPr>
          <w:sz w:val="22"/>
          <w:szCs w:val="22"/>
        </w:rPr>
      </w:pPr>
      <w:r w:rsidRPr="00EB14DB">
        <w:rPr>
          <w:sz w:val="22"/>
          <w:szCs w:val="22"/>
        </w:rPr>
        <w:t>požadovat slevu z ceny díla pokud nedojde k opravě v přiměřené době, popř. se na této skutečnosti obě smluvní strany dohodnou, v případě dohody lze tuto slevu upl</w:t>
      </w:r>
      <w:r w:rsidR="00A86DC0" w:rsidRPr="00EB14DB">
        <w:rPr>
          <w:sz w:val="22"/>
          <w:szCs w:val="22"/>
        </w:rPr>
        <w:t>atnit i přednostně před opravou,</w:t>
      </w:r>
    </w:p>
    <w:p w:rsidR="0031381D" w:rsidRPr="00EB14DB" w:rsidRDefault="0031381D" w:rsidP="00EB14DB">
      <w:pPr>
        <w:widowControl w:val="0"/>
        <w:numPr>
          <w:ilvl w:val="0"/>
          <w:numId w:val="32"/>
        </w:numPr>
        <w:spacing w:before="40"/>
        <w:ind w:left="993" w:hanging="284"/>
        <w:jc w:val="both"/>
        <w:rPr>
          <w:sz w:val="22"/>
          <w:szCs w:val="22"/>
        </w:rPr>
      </w:pPr>
      <w:r w:rsidRPr="00EB14DB">
        <w:rPr>
          <w:sz w:val="22"/>
          <w:szCs w:val="22"/>
        </w:rPr>
        <w:t>vadu odstranit na své náklady a zhotovitel je povinen uhradit tyto n</w:t>
      </w:r>
      <w:r w:rsidR="00A86DC0" w:rsidRPr="00EB14DB">
        <w:rPr>
          <w:sz w:val="22"/>
          <w:szCs w:val="22"/>
        </w:rPr>
        <w:t>áklady po předložení vyúčtování,</w:t>
      </w:r>
    </w:p>
    <w:p w:rsidR="0031381D" w:rsidRPr="00EB14DB" w:rsidRDefault="0031381D" w:rsidP="00EB14DB">
      <w:pPr>
        <w:widowControl w:val="0"/>
        <w:numPr>
          <w:ilvl w:val="0"/>
          <w:numId w:val="32"/>
        </w:numPr>
        <w:spacing w:before="40"/>
        <w:ind w:left="993" w:hanging="284"/>
        <w:jc w:val="both"/>
        <w:rPr>
          <w:sz w:val="22"/>
          <w:szCs w:val="22"/>
        </w:rPr>
      </w:pPr>
      <w:r w:rsidRPr="00EB14DB">
        <w:rPr>
          <w:sz w:val="22"/>
          <w:szCs w:val="22"/>
        </w:rPr>
        <w:lastRenderedPageBreak/>
        <w:t>požadovat nové provedení díla pokud dílo vykazuje podstatné vady bránící v užívání nebo toto znemožňují,</w:t>
      </w:r>
    </w:p>
    <w:p w:rsidR="0031381D" w:rsidRPr="00EB14DB" w:rsidRDefault="00B2766F" w:rsidP="00EB14DB">
      <w:pPr>
        <w:widowControl w:val="0"/>
        <w:numPr>
          <w:ilvl w:val="0"/>
          <w:numId w:val="32"/>
        </w:numPr>
        <w:spacing w:before="40"/>
        <w:ind w:left="993" w:hanging="284"/>
        <w:jc w:val="both"/>
        <w:rPr>
          <w:sz w:val="22"/>
          <w:szCs w:val="22"/>
        </w:rPr>
      </w:pPr>
      <w:r w:rsidRPr="00EB14DB">
        <w:rPr>
          <w:sz w:val="22"/>
          <w:szCs w:val="22"/>
        </w:rPr>
        <w:t>odstoupit od smlouvy.</w:t>
      </w:r>
    </w:p>
    <w:p w:rsidR="0031381D" w:rsidRPr="00EB14DB" w:rsidRDefault="0031381D" w:rsidP="00EB14DB">
      <w:pPr>
        <w:widowControl w:val="0"/>
        <w:numPr>
          <w:ilvl w:val="0"/>
          <w:numId w:val="2"/>
        </w:numPr>
        <w:spacing w:before="40"/>
        <w:jc w:val="both"/>
        <w:rPr>
          <w:sz w:val="22"/>
          <w:szCs w:val="22"/>
        </w:rPr>
      </w:pPr>
      <w:r w:rsidRPr="00EB14DB">
        <w:rPr>
          <w:sz w:val="22"/>
          <w:szCs w:val="22"/>
        </w:rPr>
        <w:t xml:space="preserve">Uplatněním práv dle bodu </w:t>
      </w:r>
      <w:r w:rsidR="00287557" w:rsidRPr="00EB14DB">
        <w:rPr>
          <w:sz w:val="22"/>
          <w:szCs w:val="22"/>
        </w:rPr>
        <w:t>5</w:t>
      </w:r>
      <w:r w:rsidRPr="00EB14DB">
        <w:rPr>
          <w:sz w:val="22"/>
          <w:szCs w:val="22"/>
        </w:rPr>
        <w:t>. tohoto článku nezaniká právo na náhradu škody či jiné sankce.</w:t>
      </w:r>
    </w:p>
    <w:p w:rsidR="00175556" w:rsidRPr="00EB14DB" w:rsidRDefault="00175556" w:rsidP="00EB14DB">
      <w:pPr>
        <w:widowControl w:val="0"/>
        <w:jc w:val="both"/>
        <w:rPr>
          <w:sz w:val="22"/>
          <w:szCs w:val="22"/>
        </w:rPr>
      </w:pPr>
    </w:p>
    <w:p w:rsidR="0031381D" w:rsidRPr="00EB14DB" w:rsidRDefault="0031381D" w:rsidP="00EB14DB">
      <w:pPr>
        <w:pStyle w:val="nadpis-bod"/>
        <w:widowControl w:val="0"/>
        <w:spacing w:before="0" w:after="0"/>
        <w:jc w:val="center"/>
        <w:outlineLvl w:val="0"/>
        <w:rPr>
          <w:rFonts w:ascii="Times New Roman" w:hAnsi="Times New Roman"/>
          <w:sz w:val="22"/>
        </w:rPr>
      </w:pPr>
      <w:r w:rsidRPr="00EB14DB">
        <w:rPr>
          <w:rFonts w:ascii="Times New Roman" w:hAnsi="Times New Roman"/>
          <w:sz w:val="22"/>
        </w:rPr>
        <w:t>Článek VI.</w:t>
      </w:r>
    </w:p>
    <w:p w:rsidR="0031381D" w:rsidRPr="00EB14DB" w:rsidRDefault="0031381D" w:rsidP="00EB14DB">
      <w:pPr>
        <w:pStyle w:val="nadpis-bod"/>
        <w:widowControl w:val="0"/>
        <w:spacing w:before="0" w:after="120"/>
        <w:jc w:val="center"/>
        <w:outlineLvl w:val="0"/>
        <w:rPr>
          <w:rFonts w:ascii="Times New Roman" w:hAnsi="Times New Roman"/>
          <w:sz w:val="22"/>
        </w:rPr>
      </w:pPr>
      <w:r w:rsidRPr="00EB14DB">
        <w:rPr>
          <w:rFonts w:ascii="Times New Roman" w:hAnsi="Times New Roman"/>
          <w:sz w:val="22"/>
        </w:rPr>
        <w:t>Porušení smluvních povinností</w:t>
      </w:r>
    </w:p>
    <w:p w:rsidR="0031381D" w:rsidRPr="00EB14DB" w:rsidRDefault="0031381D" w:rsidP="00EB14DB">
      <w:pPr>
        <w:widowControl w:val="0"/>
        <w:numPr>
          <w:ilvl w:val="0"/>
          <w:numId w:val="41"/>
        </w:numPr>
        <w:jc w:val="both"/>
        <w:rPr>
          <w:sz w:val="22"/>
          <w:szCs w:val="22"/>
        </w:rPr>
      </w:pPr>
      <w:r w:rsidRPr="00EB14DB">
        <w:rPr>
          <w:sz w:val="22"/>
          <w:szCs w:val="22"/>
        </w:rPr>
        <w:t>Smluvní strany se dohodly na následujících sankcích za porušení smluvních povinností:</w:t>
      </w:r>
    </w:p>
    <w:p w:rsidR="00345D68" w:rsidRPr="00EB14DB" w:rsidRDefault="00B662A7" w:rsidP="00EB14DB">
      <w:pPr>
        <w:widowControl w:val="0"/>
        <w:numPr>
          <w:ilvl w:val="1"/>
          <w:numId w:val="41"/>
        </w:numPr>
        <w:tabs>
          <w:tab w:val="clear" w:pos="1440"/>
          <w:tab w:val="num" w:pos="1134"/>
        </w:tabs>
        <w:ind w:left="1134" w:hanging="357"/>
        <w:jc w:val="both"/>
        <w:rPr>
          <w:sz w:val="22"/>
          <w:szCs w:val="22"/>
        </w:rPr>
      </w:pPr>
      <w:r w:rsidRPr="00EB14DB">
        <w:rPr>
          <w:sz w:val="22"/>
          <w:szCs w:val="22"/>
        </w:rPr>
        <w:t>Smluvní strany se zavazují zaplatit za každý den překročení sjednaného termínu splatnosti kteréhokoliv peněžitého závazku úrok z prodlení ve výši 0,05 % z fakturované částky s DPH do jejího zaplacení</w:t>
      </w:r>
      <w:r w:rsidR="00074147" w:rsidRPr="00EB14DB">
        <w:rPr>
          <w:sz w:val="22"/>
          <w:szCs w:val="22"/>
        </w:rPr>
        <w:t>.</w:t>
      </w:r>
      <w:r w:rsidRPr="00EB14DB">
        <w:rPr>
          <w:sz w:val="22"/>
          <w:szCs w:val="22"/>
        </w:rPr>
        <w:t xml:space="preserve"> </w:t>
      </w:r>
      <w:r w:rsidR="00F94654" w:rsidRPr="00EB14DB">
        <w:rPr>
          <w:sz w:val="22"/>
          <w:szCs w:val="22"/>
        </w:rPr>
        <w:t>Zhotovitel se zavazuje uhradit za každý den překročení sjednané doby plnění smluvní pokutu 0,5 % z celkové ceny díla včetně DPH, to v případě, že k prodlení došlo vinou zhotovitele.</w:t>
      </w:r>
    </w:p>
    <w:p w:rsidR="00F94654" w:rsidRPr="00EB14DB" w:rsidRDefault="00F94654" w:rsidP="00EB14DB">
      <w:pPr>
        <w:widowControl w:val="0"/>
        <w:numPr>
          <w:ilvl w:val="1"/>
          <w:numId w:val="41"/>
        </w:numPr>
        <w:tabs>
          <w:tab w:val="clear" w:pos="1440"/>
          <w:tab w:val="num" w:pos="1134"/>
        </w:tabs>
        <w:ind w:left="1134"/>
        <w:jc w:val="both"/>
        <w:rPr>
          <w:sz w:val="22"/>
          <w:szCs w:val="22"/>
        </w:rPr>
      </w:pPr>
      <w:r w:rsidRPr="00EB14DB">
        <w:rPr>
          <w:sz w:val="22"/>
          <w:szCs w:val="22"/>
        </w:rPr>
        <w:t>Při prodlení s odstraněním vad a nedodělků oproti lhůtám, jež byly objednatelem</w:t>
      </w:r>
      <w:r w:rsidR="00287557" w:rsidRPr="00EB14DB">
        <w:rPr>
          <w:sz w:val="22"/>
          <w:szCs w:val="22"/>
        </w:rPr>
        <w:t xml:space="preserve"> </w:t>
      </w:r>
      <w:r w:rsidRPr="00EB14DB">
        <w:rPr>
          <w:sz w:val="22"/>
          <w:szCs w:val="22"/>
        </w:rPr>
        <w:t>stanoveny v protokolu o předání a převzetí díla, je zhotovitel povinen zaplatit smluvní</w:t>
      </w:r>
      <w:r w:rsidR="00287557" w:rsidRPr="00EB14DB">
        <w:rPr>
          <w:sz w:val="22"/>
          <w:szCs w:val="22"/>
        </w:rPr>
        <w:t xml:space="preserve"> </w:t>
      </w:r>
      <w:r w:rsidRPr="00EB14DB">
        <w:rPr>
          <w:sz w:val="22"/>
          <w:szCs w:val="22"/>
        </w:rPr>
        <w:t>pokuty ve výši 1</w:t>
      </w:r>
      <w:r w:rsidR="005445A2" w:rsidRPr="00EB14DB">
        <w:rPr>
          <w:sz w:val="22"/>
          <w:szCs w:val="22"/>
        </w:rPr>
        <w:t xml:space="preserve"> </w:t>
      </w:r>
      <w:r w:rsidRPr="00EB14DB">
        <w:rPr>
          <w:sz w:val="22"/>
          <w:szCs w:val="22"/>
        </w:rPr>
        <w:t>000,00 Kč za každý den prodlení a vadu. Tím není dotčeno právo na</w:t>
      </w:r>
      <w:r w:rsidR="00287557" w:rsidRPr="00EB14DB">
        <w:rPr>
          <w:sz w:val="22"/>
          <w:szCs w:val="22"/>
        </w:rPr>
        <w:t xml:space="preserve"> </w:t>
      </w:r>
      <w:r w:rsidRPr="00EB14DB">
        <w:rPr>
          <w:sz w:val="22"/>
          <w:szCs w:val="22"/>
        </w:rPr>
        <w:t>náhradu škody.</w:t>
      </w:r>
      <w:r w:rsidR="00B662A7" w:rsidRPr="00EB14DB">
        <w:rPr>
          <w:sz w:val="22"/>
          <w:szCs w:val="22"/>
        </w:rPr>
        <w:t xml:space="preserve"> Splatnost jakékoliv fakturované částky (pokut) se sjednává na 30</w:t>
      </w:r>
      <w:r w:rsidR="007F1C21" w:rsidRPr="00EB14DB">
        <w:rPr>
          <w:sz w:val="22"/>
          <w:szCs w:val="22"/>
        </w:rPr>
        <w:t xml:space="preserve"> </w:t>
      </w:r>
      <w:r w:rsidR="00B662A7" w:rsidRPr="00EB14DB">
        <w:rPr>
          <w:sz w:val="22"/>
          <w:szCs w:val="22"/>
        </w:rPr>
        <w:t>dní a začíná běž dnem následujícím po doručení bezvadné faktury.</w:t>
      </w:r>
    </w:p>
    <w:p w:rsidR="00F94654" w:rsidRPr="00EB14DB" w:rsidRDefault="00F94654" w:rsidP="00EB14DB">
      <w:pPr>
        <w:widowControl w:val="0"/>
        <w:numPr>
          <w:ilvl w:val="1"/>
          <w:numId w:val="41"/>
        </w:numPr>
        <w:tabs>
          <w:tab w:val="clear" w:pos="1440"/>
          <w:tab w:val="num" w:pos="1134"/>
        </w:tabs>
        <w:ind w:left="1134"/>
        <w:jc w:val="both"/>
        <w:rPr>
          <w:sz w:val="22"/>
          <w:szCs w:val="22"/>
        </w:rPr>
      </w:pPr>
      <w:r w:rsidRPr="00EB14DB">
        <w:rPr>
          <w:sz w:val="22"/>
          <w:szCs w:val="22"/>
        </w:rPr>
        <w:t>Při prodlení s odstraněním a vyklizením zařízení staveniště oproti lhůtám, jež byly objednatelem stanoveny v čl.</w:t>
      </w:r>
      <w:r w:rsidR="007F1C21" w:rsidRPr="00EB14DB">
        <w:rPr>
          <w:sz w:val="22"/>
          <w:szCs w:val="22"/>
        </w:rPr>
        <w:t xml:space="preserve"> </w:t>
      </w:r>
      <w:r w:rsidR="000448CF" w:rsidRPr="00EB14DB">
        <w:rPr>
          <w:sz w:val="22"/>
          <w:szCs w:val="22"/>
        </w:rPr>
        <w:t>VII odst.</w:t>
      </w:r>
      <w:r w:rsidR="007F1C21" w:rsidRPr="00EB14DB">
        <w:rPr>
          <w:sz w:val="22"/>
          <w:szCs w:val="22"/>
        </w:rPr>
        <w:t xml:space="preserve"> </w:t>
      </w:r>
      <w:r w:rsidR="000448CF" w:rsidRPr="00EB14DB">
        <w:rPr>
          <w:sz w:val="22"/>
          <w:szCs w:val="22"/>
        </w:rPr>
        <w:t>3</w:t>
      </w:r>
      <w:r w:rsidR="007F1C21" w:rsidRPr="00EB14DB">
        <w:rPr>
          <w:sz w:val="22"/>
          <w:szCs w:val="22"/>
        </w:rPr>
        <w:t xml:space="preserve"> </w:t>
      </w:r>
      <w:r w:rsidRPr="00EB14DB">
        <w:rPr>
          <w:sz w:val="22"/>
          <w:szCs w:val="22"/>
        </w:rPr>
        <w:t>této Smlouvy, je zhotovitel povinen zaplati</w:t>
      </w:r>
      <w:r w:rsidR="00815F49" w:rsidRPr="00EB14DB">
        <w:rPr>
          <w:sz w:val="22"/>
          <w:szCs w:val="22"/>
        </w:rPr>
        <w:t>t smluvní pokutu ve výši 1</w:t>
      </w:r>
      <w:r w:rsidR="005445A2" w:rsidRPr="00EB14DB">
        <w:rPr>
          <w:sz w:val="22"/>
          <w:szCs w:val="22"/>
        </w:rPr>
        <w:t xml:space="preserve"> </w:t>
      </w:r>
      <w:r w:rsidR="00815F49" w:rsidRPr="00EB14DB">
        <w:rPr>
          <w:sz w:val="22"/>
          <w:szCs w:val="22"/>
        </w:rPr>
        <w:t>000,00</w:t>
      </w:r>
      <w:r w:rsidRPr="00EB14DB">
        <w:rPr>
          <w:sz w:val="22"/>
          <w:szCs w:val="22"/>
        </w:rPr>
        <w:t xml:space="preserve"> Kč za každý den prodlení. Tím není dotčeno právo na náhradu škody.</w:t>
      </w:r>
    </w:p>
    <w:p w:rsidR="00F94654" w:rsidRPr="00EB14DB" w:rsidRDefault="00F94654" w:rsidP="00EB14DB">
      <w:pPr>
        <w:widowControl w:val="0"/>
        <w:numPr>
          <w:ilvl w:val="1"/>
          <w:numId w:val="41"/>
        </w:numPr>
        <w:tabs>
          <w:tab w:val="clear" w:pos="1440"/>
          <w:tab w:val="num" w:pos="1134"/>
        </w:tabs>
        <w:ind w:left="1134"/>
        <w:jc w:val="both"/>
        <w:rPr>
          <w:sz w:val="22"/>
          <w:szCs w:val="22"/>
        </w:rPr>
      </w:pPr>
      <w:r w:rsidRPr="00EB14DB">
        <w:rPr>
          <w:sz w:val="22"/>
          <w:szCs w:val="22"/>
        </w:rPr>
        <w:t>Při prodlení s odstraněním vad uplatněných objednatelem v záruční době je zhotovitel</w:t>
      </w:r>
      <w:r w:rsidR="00287557" w:rsidRPr="00EB14DB">
        <w:rPr>
          <w:sz w:val="22"/>
          <w:szCs w:val="22"/>
        </w:rPr>
        <w:t xml:space="preserve"> </w:t>
      </w:r>
      <w:r w:rsidRPr="00EB14DB">
        <w:rPr>
          <w:sz w:val="22"/>
          <w:szCs w:val="22"/>
        </w:rPr>
        <w:t>povinen zaplatit pokutu ve výši 1</w:t>
      </w:r>
      <w:r w:rsidR="005445A2" w:rsidRPr="00EB14DB">
        <w:rPr>
          <w:sz w:val="22"/>
          <w:szCs w:val="22"/>
        </w:rPr>
        <w:t xml:space="preserve"> </w:t>
      </w:r>
      <w:r w:rsidRPr="00EB14DB">
        <w:rPr>
          <w:sz w:val="22"/>
          <w:szCs w:val="22"/>
        </w:rPr>
        <w:t>000,00 Kč za každou vadu a každý den prodlení. Tím není dotčeno právo na náhradu škody.</w:t>
      </w:r>
      <w:r w:rsidR="00B662A7" w:rsidRPr="00EB14DB">
        <w:rPr>
          <w:sz w:val="22"/>
          <w:szCs w:val="22"/>
        </w:rPr>
        <w:t xml:space="preserve"> Splatnost jakékoliv fakturované částky (pokut) se sjednává na 30</w:t>
      </w:r>
      <w:r w:rsidR="007F1C21" w:rsidRPr="00EB14DB">
        <w:rPr>
          <w:sz w:val="22"/>
          <w:szCs w:val="22"/>
        </w:rPr>
        <w:t xml:space="preserve"> </w:t>
      </w:r>
      <w:r w:rsidR="00B662A7" w:rsidRPr="00EB14DB">
        <w:rPr>
          <w:sz w:val="22"/>
          <w:szCs w:val="22"/>
        </w:rPr>
        <w:t>dní a začíná běž dnem následujícím po doporučení bezvadné faktury.</w:t>
      </w:r>
    </w:p>
    <w:p w:rsidR="00F94654" w:rsidRPr="00EB14DB" w:rsidRDefault="00F94654" w:rsidP="00EB14DB">
      <w:pPr>
        <w:widowControl w:val="0"/>
        <w:numPr>
          <w:ilvl w:val="1"/>
          <w:numId w:val="41"/>
        </w:numPr>
        <w:tabs>
          <w:tab w:val="clear" w:pos="1440"/>
          <w:tab w:val="num" w:pos="1134"/>
        </w:tabs>
        <w:ind w:left="1134"/>
        <w:jc w:val="both"/>
        <w:rPr>
          <w:sz w:val="22"/>
          <w:szCs w:val="22"/>
        </w:rPr>
      </w:pPr>
      <w:r w:rsidRPr="00EB14DB">
        <w:rPr>
          <w:sz w:val="22"/>
          <w:szCs w:val="22"/>
        </w:rPr>
        <w:t>Pro uložení smluvní pokuty není rozhodující, zda se porušení dopustil zhotovitel nebo další osoby podílející se na provedení díla.</w:t>
      </w:r>
    </w:p>
    <w:p w:rsidR="00345D68" w:rsidRPr="00EB14DB" w:rsidRDefault="00345D68" w:rsidP="00EB14DB">
      <w:pPr>
        <w:widowControl w:val="0"/>
        <w:ind w:left="1440"/>
        <w:jc w:val="both"/>
        <w:rPr>
          <w:sz w:val="22"/>
          <w:szCs w:val="22"/>
        </w:rPr>
      </w:pPr>
    </w:p>
    <w:p w:rsidR="0031381D" w:rsidRPr="00EB14DB" w:rsidRDefault="0031381D" w:rsidP="00EB14DB">
      <w:pPr>
        <w:widowControl w:val="0"/>
        <w:ind w:left="360"/>
        <w:jc w:val="both"/>
        <w:rPr>
          <w:sz w:val="22"/>
          <w:szCs w:val="22"/>
        </w:rPr>
      </w:pPr>
      <w:r w:rsidRPr="00EB14DB">
        <w:rPr>
          <w:sz w:val="22"/>
          <w:szCs w:val="22"/>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rsidR="0031381D" w:rsidRPr="00EB14DB" w:rsidRDefault="0031381D" w:rsidP="00EB14DB">
      <w:pPr>
        <w:widowControl w:val="0"/>
        <w:jc w:val="center"/>
        <w:rPr>
          <w:b/>
          <w:bCs/>
          <w:sz w:val="22"/>
          <w:szCs w:val="22"/>
        </w:rPr>
      </w:pPr>
    </w:p>
    <w:p w:rsidR="0031381D" w:rsidRPr="00EB14DB" w:rsidRDefault="0031381D" w:rsidP="00EB14DB">
      <w:pPr>
        <w:pStyle w:val="nadpis-bod"/>
        <w:widowControl w:val="0"/>
        <w:spacing w:before="0" w:after="0"/>
        <w:ind w:left="357"/>
        <w:jc w:val="center"/>
        <w:outlineLvl w:val="0"/>
        <w:rPr>
          <w:rFonts w:ascii="Times New Roman" w:hAnsi="Times New Roman"/>
          <w:sz w:val="22"/>
        </w:rPr>
      </w:pPr>
      <w:r w:rsidRPr="00EB14DB">
        <w:rPr>
          <w:rFonts w:ascii="Times New Roman" w:hAnsi="Times New Roman"/>
          <w:sz w:val="22"/>
        </w:rPr>
        <w:t>Článek VII.</w:t>
      </w:r>
    </w:p>
    <w:p w:rsidR="0031381D" w:rsidRPr="00EB14DB" w:rsidRDefault="0031381D" w:rsidP="00EB14DB">
      <w:pPr>
        <w:pStyle w:val="nadpis-bod"/>
        <w:widowControl w:val="0"/>
        <w:spacing w:before="0" w:after="120"/>
        <w:ind w:left="357"/>
        <w:jc w:val="center"/>
        <w:outlineLvl w:val="0"/>
        <w:rPr>
          <w:rFonts w:ascii="Times New Roman" w:hAnsi="Times New Roman"/>
          <w:b w:val="0"/>
          <w:sz w:val="22"/>
        </w:rPr>
      </w:pPr>
      <w:r w:rsidRPr="00EB14DB">
        <w:rPr>
          <w:rFonts w:ascii="Times New Roman" w:hAnsi="Times New Roman"/>
          <w:sz w:val="22"/>
        </w:rPr>
        <w:t>Práva a povinnosti smluvních stran</w:t>
      </w:r>
    </w:p>
    <w:p w:rsidR="0031381D" w:rsidRPr="00EB14DB" w:rsidRDefault="0031381D" w:rsidP="00EB14DB">
      <w:pPr>
        <w:widowControl w:val="0"/>
        <w:numPr>
          <w:ilvl w:val="0"/>
          <w:numId w:val="7"/>
        </w:numPr>
        <w:spacing w:before="40"/>
        <w:jc w:val="both"/>
        <w:rPr>
          <w:rFonts w:cs="Arial"/>
          <w:sz w:val="22"/>
          <w:szCs w:val="22"/>
        </w:rPr>
      </w:pPr>
      <w:r w:rsidRPr="00EB14DB">
        <w:rPr>
          <w:rFonts w:cs="Arial"/>
          <w:sz w:val="22"/>
          <w:szCs w:val="22"/>
        </w:rPr>
        <w:t>Objednatel je povinen předat a zhotovitel převzít staveniště, nebo jeho ucelenou část. O předání a převzetí staveniště vyhotoví objednatel písemný protokol, který obě strany podepíší. Součástí předání a převzetí staveniště je i předání dokumentů objednatelem zhotoviteli, nezbytných pro řádné užívání staveniště, pokud nebyly tyto doklady předány dříve.</w:t>
      </w:r>
    </w:p>
    <w:p w:rsidR="0031381D" w:rsidRPr="00EB14DB" w:rsidRDefault="0031381D" w:rsidP="00EB14DB">
      <w:pPr>
        <w:widowControl w:val="0"/>
        <w:numPr>
          <w:ilvl w:val="0"/>
          <w:numId w:val="7"/>
        </w:numPr>
        <w:spacing w:before="40"/>
        <w:jc w:val="both"/>
        <w:rPr>
          <w:rFonts w:cs="Arial"/>
          <w:sz w:val="22"/>
          <w:szCs w:val="22"/>
        </w:rPr>
      </w:pPr>
      <w:r w:rsidRPr="00EB14DB">
        <w:rPr>
          <w:rFonts w:cs="Arial"/>
          <w:sz w:val="22"/>
          <w:szCs w:val="22"/>
        </w:rPr>
        <w:t>Pokud se v průběhu realizace stavby vyskytují práce se zvýšeným rizikem dle nařízení vlády 591/2006 Sb.,</w:t>
      </w:r>
      <w:r w:rsidR="00CA55DF" w:rsidRPr="00EB14DB">
        <w:rPr>
          <w:rFonts w:cs="Arial"/>
          <w:sz w:val="22"/>
          <w:szCs w:val="22"/>
        </w:rPr>
        <w:t xml:space="preserve"> v platném znění</w:t>
      </w:r>
      <w:r w:rsidRPr="00EB14DB">
        <w:rPr>
          <w:rFonts w:cs="Arial"/>
          <w:sz w:val="22"/>
          <w:szCs w:val="22"/>
        </w:rPr>
        <w:t xml:space="preserve"> o bližších minimálních požadavcích na bezpečnost a ochranu zdraví při práci na staveništích, nebo je splněn rozsah stavby dle § 15 zákona 309/2006</w:t>
      </w:r>
      <w:r w:rsidR="00AE14D8" w:rsidRPr="00EB14DB">
        <w:rPr>
          <w:rFonts w:cs="Arial"/>
          <w:sz w:val="22"/>
          <w:szCs w:val="22"/>
        </w:rPr>
        <w:t xml:space="preserve"> </w:t>
      </w:r>
      <w:r w:rsidRPr="00EB14DB">
        <w:rPr>
          <w:rFonts w:cs="Arial"/>
          <w:sz w:val="22"/>
          <w:szCs w:val="22"/>
        </w:rPr>
        <w:t>Sb., zákona o zajištění dalších podmínek bezpečnosti a ochrany zdraví při prá</w:t>
      </w:r>
      <w:r w:rsidR="00CA55DF" w:rsidRPr="00EB14DB">
        <w:rPr>
          <w:rFonts w:cs="Arial"/>
          <w:sz w:val="22"/>
          <w:szCs w:val="22"/>
        </w:rPr>
        <w:t>ci, v platném znění</w:t>
      </w:r>
      <w:r w:rsidRPr="00EB14DB">
        <w:rPr>
          <w:rFonts w:cs="Arial"/>
          <w:sz w:val="22"/>
          <w:szCs w:val="22"/>
        </w:rPr>
        <w:t>, objednatel zajistí zpracování plánu bezpečnosti a ochrany zdraví při práci (dále jen „BOZP“), popř. zajistí na stavbě osobu vykonávající funkci koordinátora BOZP. Plán BOZP bude trvale přístupný na stavbě a bude tvořit přílohu k SD. Koordinátor BOZP bude v rámci realizace díla zajišťovat i odborné provedení všech úkonů v rozsahu stanoveném uvedenými právními předpisy</w:t>
      </w:r>
      <w:r w:rsidR="00B34652" w:rsidRPr="00EB14DB">
        <w:rPr>
          <w:sz w:val="22"/>
          <w:szCs w:val="22"/>
        </w:rPr>
        <w:t>.</w:t>
      </w:r>
    </w:p>
    <w:p w:rsidR="0031381D" w:rsidRPr="00EB14DB" w:rsidRDefault="0031381D" w:rsidP="00EB14DB">
      <w:pPr>
        <w:widowControl w:val="0"/>
        <w:numPr>
          <w:ilvl w:val="0"/>
          <w:numId w:val="7"/>
        </w:numPr>
        <w:spacing w:before="40"/>
        <w:jc w:val="both"/>
        <w:rPr>
          <w:rFonts w:cs="Arial"/>
          <w:sz w:val="22"/>
          <w:szCs w:val="22"/>
        </w:rPr>
      </w:pPr>
      <w:r w:rsidRPr="00EB14DB">
        <w:rPr>
          <w:rFonts w:cs="Arial"/>
          <w:sz w:val="22"/>
          <w:szCs w:val="22"/>
        </w:rPr>
        <w:t>Zhotovitel je povinen odstranit zařízení staveniště a vyklizení staveniště nejpozději do 7 dnů ode dne předání a převzetí díla, pokud v zápisu není dohodnuto jinak (zejména jde-li o ponechání zařízení, nutných pro zabezpečení odstranění vad a nedodělků díla)</w:t>
      </w:r>
      <w:r w:rsidR="00AE14D8" w:rsidRPr="00EB14DB">
        <w:rPr>
          <w:sz w:val="22"/>
          <w:szCs w:val="22"/>
        </w:rPr>
        <w:t>.</w:t>
      </w:r>
      <w:r w:rsidR="00B34652" w:rsidRPr="00EB14DB">
        <w:rPr>
          <w:color w:val="FF0000"/>
          <w:sz w:val="22"/>
          <w:szCs w:val="22"/>
        </w:rPr>
        <w:t xml:space="preserve"> </w:t>
      </w:r>
    </w:p>
    <w:p w:rsidR="00513AC1" w:rsidRPr="00EB14DB" w:rsidRDefault="0031381D" w:rsidP="00EB14DB">
      <w:pPr>
        <w:widowControl w:val="0"/>
        <w:numPr>
          <w:ilvl w:val="0"/>
          <w:numId w:val="7"/>
        </w:numPr>
        <w:spacing w:before="40"/>
        <w:jc w:val="both"/>
        <w:rPr>
          <w:rFonts w:cs="Arial"/>
          <w:sz w:val="22"/>
          <w:szCs w:val="22"/>
        </w:rPr>
      </w:pPr>
      <w:r w:rsidRPr="00EB14DB">
        <w:rPr>
          <w:rFonts w:cs="Arial"/>
          <w:sz w:val="22"/>
          <w:szCs w:val="22"/>
        </w:rPr>
        <w:t xml:space="preserve">Nevyklidí-li zhotovitel staveniště ve sjednaném termínu, je objednatel oprávněn zabezpečit vyklizení staveniště třetí osobou a náklady s tím spojené jdou k tíži zhotovitele. O předání a převzetí staveniště po </w:t>
      </w:r>
      <w:r w:rsidRPr="00EB14DB">
        <w:rPr>
          <w:rFonts w:cs="Arial"/>
          <w:sz w:val="22"/>
          <w:szCs w:val="22"/>
        </w:rPr>
        <w:lastRenderedPageBreak/>
        <w:t>dokončení díla bez výhrad vyhotoví smluvní strany Protokol o vyklizení staveniště, který obě smluvní strany stvrdí svými podpisy.</w:t>
      </w:r>
    </w:p>
    <w:p w:rsidR="0031381D" w:rsidRPr="00EB14DB" w:rsidRDefault="0031381D" w:rsidP="00EB14DB">
      <w:pPr>
        <w:widowControl w:val="0"/>
        <w:numPr>
          <w:ilvl w:val="0"/>
          <w:numId w:val="7"/>
        </w:numPr>
        <w:spacing w:before="40"/>
        <w:jc w:val="both"/>
        <w:rPr>
          <w:rFonts w:cs="Arial"/>
          <w:sz w:val="22"/>
          <w:szCs w:val="22"/>
        </w:rPr>
      </w:pPr>
      <w:r w:rsidRPr="00EB14DB">
        <w:rPr>
          <w:sz w:val="22"/>
          <w:szCs w:val="22"/>
        </w:rPr>
        <w:t xml:space="preserve">Zhotovitel prohlašuje, že se podrobně </w:t>
      </w:r>
      <w:r w:rsidR="00FD5E9A" w:rsidRPr="00EB14DB">
        <w:rPr>
          <w:sz w:val="22"/>
          <w:szCs w:val="22"/>
        </w:rPr>
        <w:t xml:space="preserve">seznámil s obsahem </w:t>
      </w:r>
      <w:r w:rsidR="00513AC1" w:rsidRPr="00EB14DB">
        <w:rPr>
          <w:sz w:val="22"/>
          <w:szCs w:val="22"/>
        </w:rPr>
        <w:t>zadávacích podmínek výkazem výměr</w:t>
      </w:r>
      <w:r w:rsidRPr="00EB14DB">
        <w:rPr>
          <w:sz w:val="22"/>
          <w:szCs w:val="22"/>
        </w:rPr>
        <w:t xml:space="preserve"> i se samotným staveništěm a nejsou mu známy žádné rozpory a nedostatky bránící realizaci díla či opravňující k uplatňování víceprací.</w:t>
      </w:r>
    </w:p>
    <w:p w:rsidR="0031381D" w:rsidRPr="00EB14DB" w:rsidRDefault="0031381D" w:rsidP="00EB14DB">
      <w:pPr>
        <w:widowControl w:val="0"/>
        <w:numPr>
          <w:ilvl w:val="0"/>
          <w:numId w:val="7"/>
        </w:numPr>
        <w:spacing w:before="40"/>
        <w:jc w:val="both"/>
        <w:rPr>
          <w:rFonts w:cs="Arial"/>
          <w:sz w:val="22"/>
          <w:szCs w:val="22"/>
        </w:rPr>
      </w:pPr>
      <w:r w:rsidRPr="00EB14DB">
        <w:rPr>
          <w:sz w:val="22"/>
          <w:szCs w:val="22"/>
        </w:rPr>
        <w:t>Zhotovitel plně zodpovídá za škody způsobené objednateli nebo třetí straně svou činností a tyto na své náklady a bezodkladně odstraní.</w:t>
      </w:r>
    </w:p>
    <w:p w:rsidR="0031381D" w:rsidRPr="00EB14DB" w:rsidRDefault="0031381D" w:rsidP="00EB14DB">
      <w:pPr>
        <w:widowControl w:val="0"/>
        <w:numPr>
          <w:ilvl w:val="0"/>
          <w:numId w:val="7"/>
        </w:numPr>
        <w:spacing w:before="40"/>
        <w:jc w:val="both"/>
        <w:rPr>
          <w:rFonts w:cs="Arial"/>
          <w:sz w:val="22"/>
          <w:szCs w:val="22"/>
        </w:rPr>
      </w:pPr>
      <w:r w:rsidRPr="00EB14DB">
        <w:rPr>
          <w:rFonts w:cs="Arial"/>
          <w:sz w:val="22"/>
          <w:szCs w:val="22"/>
        </w:rPr>
        <w:t>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rsidR="0031381D" w:rsidRPr="00EB14DB" w:rsidRDefault="0031381D" w:rsidP="00EB14DB">
      <w:pPr>
        <w:widowControl w:val="0"/>
        <w:numPr>
          <w:ilvl w:val="0"/>
          <w:numId w:val="7"/>
        </w:numPr>
        <w:spacing w:before="40"/>
        <w:jc w:val="both"/>
        <w:rPr>
          <w:rFonts w:cs="Arial"/>
          <w:sz w:val="22"/>
          <w:szCs w:val="22"/>
        </w:rPr>
      </w:pPr>
      <w:r w:rsidRPr="00EB14DB">
        <w:rPr>
          <w:rFonts w:cs="Arial"/>
          <w:sz w:val="22"/>
          <w:szCs w:val="22"/>
        </w:rPr>
        <w:t>Zhotovitel je povinen vyzvat objednatele ke kontrole a prověření prací, které v dalším postupu budou zakryty nebo se stanou nepřístupnými (postačí zápis v</w:t>
      </w:r>
      <w:r w:rsidR="00831124" w:rsidRPr="00EB14DB">
        <w:rPr>
          <w:rFonts w:cs="Arial"/>
          <w:sz w:val="22"/>
          <w:szCs w:val="22"/>
        </w:rPr>
        <w:t xml:space="preserve"> </w:t>
      </w:r>
      <w:r w:rsidRPr="00EB14DB">
        <w:rPr>
          <w:rFonts w:cs="Arial"/>
          <w:sz w:val="22"/>
          <w:szCs w:val="22"/>
        </w:rPr>
        <w:t>SD). Zhotovitel je povinen vyzvat objednatele nejméně 3 pracovní dny přede dnem, v němž budou předmětné práce zakryty.</w:t>
      </w:r>
      <w:r w:rsidR="004C5E10" w:rsidRPr="00EB14DB">
        <w:rPr>
          <w:rFonts w:cs="Arial"/>
          <w:sz w:val="22"/>
          <w:szCs w:val="22"/>
        </w:rPr>
        <w:t xml:space="preserve"> </w:t>
      </w:r>
      <w:r w:rsidRPr="00EB14DB">
        <w:rPr>
          <w:rFonts w:cs="Arial"/>
          <w:sz w:val="22"/>
          <w:szCs w:val="22"/>
        </w:rPr>
        <w:t>Pokud se objednatel ke kontrole přes včasné písemné vyzvání nedostaví, je zhotovitel oprávněn předmětné práce zakrýt či znepřístupnit. Bude-li objednatel v tomto případě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31381D" w:rsidRPr="00EB14DB" w:rsidRDefault="0031381D" w:rsidP="00EB14DB">
      <w:pPr>
        <w:widowControl w:val="0"/>
        <w:numPr>
          <w:ilvl w:val="0"/>
          <w:numId w:val="7"/>
        </w:numPr>
        <w:jc w:val="both"/>
        <w:rPr>
          <w:rFonts w:cs="Arial"/>
          <w:sz w:val="22"/>
          <w:szCs w:val="22"/>
        </w:rPr>
      </w:pPr>
      <w:r w:rsidRPr="00EB14DB">
        <w:rPr>
          <w:rFonts w:cs="Arial"/>
          <w:sz w:val="22"/>
          <w:szCs w:val="22"/>
        </w:rPr>
        <w:t>Organizace kontrolních dní bude dohodnuta při předání a převzetí staveniště, což bude zaznamenáno do SD.</w:t>
      </w:r>
    </w:p>
    <w:p w:rsidR="0031381D" w:rsidRPr="00EB14DB" w:rsidRDefault="0031381D" w:rsidP="00EB14DB">
      <w:pPr>
        <w:widowControl w:val="0"/>
        <w:numPr>
          <w:ilvl w:val="0"/>
          <w:numId w:val="7"/>
        </w:numPr>
        <w:spacing w:before="40"/>
        <w:ind w:hanging="499"/>
        <w:jc w:val="both"/>
        <w:rPr>
          <w:rFonts w:cs="Arial"/>
          <w:sz w:val="22"/>
          <w:szCs w:val="22"/>
        </w:rPr>
      </w:pPr>
      <w:r w:rsidRPr="00EB14DB">
        <w:rPr>
          <w:sz w:val="22"/>
          <w:szCs w:val="22"/>
        </w:rPr>
        <w:t>Zhotovitel se zavazuje zajistit a označit staveniště tak, aby bylo zabráněno úrazům a škodám</w:t>
      </w:r>
      <w:r w:rsidR="00287557" w:rsidRPr="00EB14DB">
        <w:rPr>
          <w:sz w:val="22"/>
          <w:szCs w:val="22"/>
        </w:rPr>
        <w:t>.</w:t>
      </w:r>
      <w:r w:rsidRPr="00EB14DB">
        <w:rPr>
          <w:sz w:val="22"/>
          <w:szCs w:val="22"/>
        </w:rPr>
        <w:t xml:space="preserve"> </w:t>
      </w:r>
      <w:r w:rsidR="00287557" w:rsidRPr="00EB14DB">
        <w:rPr>
          <w:sz w:val="22"/>
          <w:szCs w:val="22"/>
        </w:rPr>
        <w:t>Současně bere z</w:t>
      </w:r>
      <w:r w:rsidRPr="00EB14DB">
        <w:rPr>
          <w:sz w:val="22"/>
          <w:szCs w:val="22"/>
        </w:rPr>
        <w:t>hotovitel na vědomí, že nebude předáno staveniště prosté práv třetích osob a prohlašuje, že si je vědom této skutečnosti, která není překážkou provádění díla.</w:t>
      </w:r>
    </w:p>
    <w:p w:rsidR="0031381D" w:rsidRPr="00EB14DB" w:rsidRDefault="0031381D" w:rsidP="00EB14DB">
      <w:pPr>
        <w:widowControl w:val="0"/>
        <w:numPr>
          <w:ilvl w:val="0"/>
          <w:numId w:val="7"/>
        </w:numPr>
        <w:spacing w:before="40"/>
        <w:ind w:hanging="499"/>
        <w:jc w:val="both"/>
        <w:rPr>
          <w:rFonts w:cs="Arial"/>
          <w:sz w:val="22"/>
          <w:szCs w:val="22"/>
        </w:rPr>
      </w:pPr>
      <w:r w:rsidRPr="00EB14DB">
        <w:rPr>
          <w:sz w:val="22"/>
          <w:szCs w:val="22"/>
        </w:rPr>
        <w:t xml:space="preserve">Zhotovitel je vlastníkem všech věcí </w:t>
      </w:r>
      <w:r w:rsidR="00083301" w:rsidRPr="00EB14DB">
        <w:rPr>
          <w:sz w:val="22"/>
          <w:szCs w:val="22"/>
        </w:rPr>
        <w:t>nezbytných k realizaci trvalých,</w:t>
      </w:r>
      <w:r w:rsidRPr="00EB14DB">
        <w:rPr>
          <w:sz w:val="22"/>
          <w:szCs w:val="22"/>
        </w:rPr>
        <w:t xml:space="preserve"> popř. dočasných konstrukcí, které vnesl na staveniště včetně strojů a jiných mechanismů a je nositelem nebezpečí škod na nich vzniklých nebo jimi vyvolaných.</w:t>
      </w:r>
    </w:p>
    <w:p w:rsidR="0031381D" w:rsidRPr="00EB14DB" w:rsidRDefault="0031381D" w:rsidP="00EB14DB">
      <w:pPr>
        <w:widowControl w:val="0"/>
        <w:numPr>
          <w:ilvl w:val="0"/>
          <w:numId w:val="7"/>
        </w:numPr>
        <w:spacing w:before="40"/>
        <w:ind w:hanging="499"/>
        <w:jc w:val="both"/>
        <w:rPr>
          <w:rFonts w:cs="Arial"/>
          <w:sz w:val="22"/>
          <w:szCs w:val="22"/>
        </w:rPr>
      </w:pPr>
      <w:r w:rsidRPr="00EB14DB">
        <w:rPr>
          <w:sz w:val="22"/>
          <w:szCs w:val="22"/>
        </w:rPr>
        <w:t>Vlastníkem zhotoveného stavebního díla je objednatel. Vlastnické právo ke zhotovovanému dílu přechází na objednatele postupně vždy v rozsahu převzetí soupisu provedených prací a po zaplacení příslušné měsíční faktury.</w:t>
      </w:r>
      <w:r w:rsidR="004142C1" w:rsidRPr="00EB14DB">
        <w:rPr>
          <w:sz w:val="22"/>
          <w:szCs w:val="22"/>
        </w:rPr>
        <w:t xml:space="preserve"> Faktura může být rozporovaná i proto, že je v ní uvedeno více, než je vykonáno. </w:t>
      </w:r>
      <w:r w:rsidRPr="00EB14DB">
        <w:rPr>
          <w:sz w:val="22"/>
          <w:szCs w:val="22"/>
        </w:rPr>
        <w:t xml:space="preserve"> Nebezpečí škody na zhotovovaném dílu však nese zhotovitel a to až do doby řádného dokončení stavebního díla a jeho předání objednateli bez vad a nedodělků.</w:t>
      </w:r>
    </w:p>
    <w:p w:rsidR="00175556" w:rsidRPr="00EB14DB" w:rsidRDefault="0031381D" w:rsidP="00EB14DB">
      <w:pPr>
        <w:widowControl w:val="0"/>
        <w:numPr>
          <w:ilvl w:val="0"/>
          <w:numId w:val="7"/>
        </w:numPr>
        <w:spacing w:before="40"/>
        <w:ind w:hanging="499"/>
        <w:jc w:val="both"/>
        <w:rPr>
          <w:rFonts w:cs="Arial"/>
          <w:sz w:val="22"/>
          <w:szCs w:val="22"/>
        </w:rPr>
      </w:pPr>
      <w:r w:rsidRPr="00EB14DB">
        <w:rPr>
          <w:sz w:val="22"/>
          <w:szCs w:val="22"/>
        </w:rPr>
        <w:t>Způsob úhrady odběrů energií bude řešen zápisem o předání staveniště.</w:t>
      </w:r>
    </w:p>
    <w:p w:rsidR="00345D68" w:rsidRPr="00EB14DB" w:rsidRDefault="0031381D" w:rsidP="00EB14DB">
      <w:pPr>
        <w:widowControl w:val="0"/>
        <w:numPr>
          <w:ilvl w:val="0"/>
          <w:numId w:val="7"/>
        </w:numPr>
        <w:spacing w:before="40"/>
        <w:ind w:hanging="499"/>
        <w:jc w:val="both"/>
        <w:rPr>
          <w:rFonts w:cs="Arial"/>
          <w:sz w:val="22"/>
          <w:szCs w:val="22"/>
        </w:rPr>
      </w:pPr>
      <w:r w:rsidRPr="00EB14DB">
        <w:rPr>
          <w:sz w:val="22"/>
          <w:szCs w:val="22"/>
        </w:rPr>
        <w:t xml:space="preserve">Zhotovitel bude dodržovat veškeré příslušné bezpečnostní předpisy, dbát na bezpečnost všech osob, které mají právo být na staveništi, vynakládat přiměřené úsilí k tomu, aby na staveništi nebyly zbytečné překážky, a tak se zabránilo ohrožení osob, poskytovat v případě nutnosti oplocení, osvětlení, </w:t>
      </w:r>
      <w:r w:rsidR="004142C1" w:rsidRPr="00EB14DB">
        <w:rPr>
          <w:sz w:val="22"/>
          <w:szCs w:val="22"/>
        </w:rPr>
        <w:t xml:space="preserve">neobtěžovat hlukem, prachem a jinými exhalacemi ( např. </w:t>
      </w:r>
      <w:r w:rsidR="00F3329E" w:rsidRPr="00EB14DB">
        <w:rPr>
          <w:sz w:val="22"/>
          <w:szCs w:val="22"/>
        </w:rPr>
        <w:t xml:space="preserve">svářečským dýmem), </w:t>
      </w:r>
      <w:r w:rsidRPr="00EB14DB">
        <w:rPr>
          <w:sz w:val="22"/>
          <w:szCs w:val="22"/>
        </w:rPr>
        <w:t>ochranu a hlídání na stavbě až do jejího dokončení a převzetí, zajišťovat veškeré pomocné práce, které mohou být nezbytné pro realizaci stavby a k užívání a ochraně veřejnosti a vlastní</w:t>
      </w:r>
      <w:r w:rsidR="00B34652" w:rsidRPr="00EB14DB">
        <w:rPr>
          <w:sz w:val="22"/>
          <w:szCs w:val="22"/>
        </w:rPr>
        <w:t>ků a nájemců přilehlých pozemků.</w:t>
      </w:r>
    </w:p>
    <w:p w:rsidR="00AE4D75" w:rsidRPr="00EB14DB" w:rsidRDefault="00AE4D75" w:rsidP="00EB14DB">
      <w:pPr>
        <w:widowControl w:val="0"/>
        <w:spacing w:before="40"/>
        <w:jc w:val="both"/>
        <w:rPr>
          <w:rFonts w:cs="Arial"/>
          <w:sz w:val="22"/>
          <w:szCs w:val="22"/>
        </w:rPr>
      </w:pPr>
    </w:p>
    <w:p w:rsidR="0031381D" w:rsidRPr="00EB14DB" w:rsidRDefault="00CA55DF" w:rsidP="00EB14DB">
      <w:pPr>
        <w:widowControl w:val="0"/>
        <w:autoSpaceDE w:val="0"/>
        <w:autoSpaceDN w:val="0"/>
        <w:adjustRightInd w:val="0"/>
        <w:spacing w:before="100" w:after="100"/>
        <w:jc w:val="center"/>
        <w:rPr>
          <w:b/>
          <w:sz w:val="22"/>
          <w:szCs w:val="22"/>
        </w:rPr>
      </w:pPr>
      <w:r w:rsidRPr="00EB14DB">
        <w:rPr>
          <w:rFonts w:cs="Arial"/>
          <w:b/>
          <w:bCs/>
          <w:sz w:val="22"/>
          <w:szCs w:val="22"/>
        </w:rPr>
        <w:t xml:space="preserve">Článek </w:t>
      </w:r>
      <w:r w:rsidR="0031381D" w:rsidRPr="00EB14DB">
        <w:rPr>
          <w:rFonts w:cs="Arial"/>
          <w:b/>
          <w:bCs/>
          <w:sz w:val="22"/>
          <w:szCs w:val="22"/>
        </w:rPr>
        <w:t>VIII.</w:t>
      </w:r>
      <w:r w:rsidR="0031381D" w:rsidRPr="00EB14DB">
        <w:rPr>
          <w:rFonts w:cs="Arial"/>
          <w:b/>
          <w:sz w:val="22"/>
          <w:szCs w:val="22"/>
        </w:rPr>
        <w:br/>
      </w:r>
      <w:r w:rsidR="0031381D" w:rsidRPr="00EB14DB">
        <w:rPr>
          <w:b/>
          <w:sz w:val="22"/>
          <w:szCs w:val="22"/>
        </w:rPr>
        <w:t>Pojištění zhotovitele a díla</w:t>
      </w:r>
    </w:p>
    <w:p w:rsidR="0031381D" w:rsidRPr="00EB14DB" w:rsidRDefault="0031381D" w:rsidP="00EB14DB">
      <w:pPr>
        <w:widowControl w:val="0"/>
        <w:numPr>
          <w:ilvl w:val="0"/>
          <w:numId w:val="42"/>
        </w:numPr>
        <w:spacing w:before="40"/>
        <w:ind w:left="357" w:hanging="357"/>
        <w:jc w:val="both"/>
        <w:rPr>
          <w:rFonts w:cs="Arial"/>
          <w:sz w:val="22"/>
          <w:szCs w:val="22"/>
        </w:rPr>
      </w:pPr>
      <w:r w:rsidRPr="00EB14DB">
        <w:rPr>
          <w:rFonts w:cs="Arial"/>
          <w:sz w:val="22"/>
          <w:szCs w:val="22"/>
        </w:rPr>
        <w:t xml:space="preserve">Pojištění odpovědnosti za škodu způsobenou třetím osobám. Zhotovitel je povinen být pojištěn proti škodám způsobeným jeho činností včetně možných škod způsobených pracovníky zhotovitele po celou dobu provádění díla, a to do výše minimálně </w:t>
      </w:r>
      <w:r w:rsidR="003A25F7" w:rsidRPr="00EB14DB">
        <w:rPr>
          <w:rFonts w:cs="Arial"/>
          <w:b/>
          <w:sz w:val="22"/>
          <w:szCs w:val="22"/>
        </w:rPr>
        <w:t>1</w:t>
      </w:r>
      <w:r w:rsidRPr="00EB14DB">
        <w:rPr>
          <w:rFonts w:cs="Arial"/>
          <w:b/>
          <w:sz w:val="22"/>
          <w:szCs w:val="22"/>
        </w:rPr>
        <w:t xml:space="preserve"> mil. Kč</w:t>
      </w:r>
      <w:r w:rsidRPr="00EB14DB">
        <w:rPr>
          <w:rFonts w:cs="Arial"/>
          <w:sz w:val="22"/>
          <w:szCs w:val="22"/>
        </w:rPr>
        <w:t xml:space="preserve">. Doklady o pojištění je zhotovitel povinen předložit objednateli nejpozději při podpisu smlouvy o dílo. </w:t>
      </w:r>
    </w:p>
    <w:p w:rsidR="0031381D" w:rsidRPr="00EB14DB" w:rsidRDefault="0031381D" w:rsidP="00EB14DB">
      <w:pPr>
        <w:widowControl w:val="0"/>
        <w:numPr>
          <w:ilvl w:val="0"/>
          <w:numId w:val="42"/>
        </w:numPr>
        <w:spacing w:before="40"/>
        <w:ind w:left="357" w:hanging="357"/>
        <w:jc w:val="both"/>
        <w:rPr>
          <w:rFonts w:cs="Arial"/>
          <w:sz w:val="22"/>
          <w:szCs w:val="22"/>
        </w:rPr>
      </w:pPr>
      <w:r w:rsidRPr="00EB14DB">
        <w:rPr>
          <w:rFonts w:cs="Arial"/>
          <w:sz w:val="22"/>
          <w:szCs w:val="22"/>
        </w:rPr>
        <w:t>Zákonné pojištění zaměstnanců. Zhotovitel je povinen být po celou dobu provádění díla pojištěn pro případ své odpovědnosti za škodu při pracovním úrazu nebo nemoci z povolání svých zaměstnanců.</w:t>
      </w:r>
    </w:p>
    <w:p w:rsidR="0031381D" w:rsidRPr="00EB14DB" w:rsidRDefault="0031381D" w:rsidP="00EB14DB">
      <w:pPr>
        <w:widowControl w:val="0"/>
        <w:numPr>
          <w:ilvl w:val="0"/>
          <w:numId w:val="42"/>
        </w:numPr>
        <w:spacing w:before="40"/>
        <w:ind w:left="357" w:hanging="357"/>
        <w:jc w:val="both"/>
        <w:rPr>
          <w:rFonts w:cs="Arial"/>
          <w:sz w:val="22"/>
          <w:szCs w:val="22"/>
        </w:rPr>
      </w:pPr>
      <w:r w:rsidRPr="00EB14DB">
        <w:rPr>
          <w:rFonts w:cs="Arial"/>
          <w:sz w:val="22"/>
          <w:szCs w:val="22"/>
        </w:rPr>
        <w:t xml:space="preserve">Pojištění podzhotovitelů (subdodavatelů). Povinnost obou pojištění podle předchozích odstavců se v plné </w:t>
      </w:r>
      <w:r w:rsidRPr="00EB14DB">
        <w:rPr>
          <w:rFonts w:cs="Arial"/>
          <w:sz w:val="22"/>
          <w:szCs w:val="22"/>
        </w:rPr>
        <w:lastRenderedPageBreak/>
        <w:t>míře vztahuje také na podzhotovitele. Zhotovitel je povinen smluvně splnění této povinnosti zajistit.</w:t>
      </w:r>
    </w:p>
    <w:p w:rsidR="0031381D" w:rsidRPr="00EB14DB" w:rsidRDefault="0031381D" w:rsidP="00EB14DB">
      <w:pPr>
        <w:widowControl w:val="0"/>
        <w:numPr>
          <w:ilvl w:val="0"/>
          <w:numId w:val="42"/>
        </w:numPr>
        <w:spacing w:before="40"/>
        <w:ind w:left="357" w:hanging="357"/>
        <w:jc w:val="both"/>
        <w:rPr>
          <w:sz w:val="22"/>
          <w:szCs w:val="22"/>
        </w:rPr>
      </w:pPr>
      <w:r w:rsidRPr="00EB14DB">
        <w:rPr>
          <w:rFonts w:cs="Arial"/>
          <w:sz w:val="22"/>
          <w:szCs w:val="22"/>
        </w:rPr>
        <w:t>Při vzniku pojistné události zabezpečuje veškeré úkony vůči pojistiteli zhotovitel. Zhotovitel je současně povinen informovat objednatele o veškerých skutečnostech spojených s pojistnou událostí. Smluvní strany jsou povinny v souvislosti s pojistnou událostí poskytovat si veškerou součinnost, která je v jejich možnostech. Náklady na pojištění nese zhotovitel v rámci ceny díla.</w:t>
      </w:r>
    </w:p>
    <w:p w:rsidR="005445A2" w:rsidRPr="00EB14DB" w:rsidRDefault="005445A2" w:rsidP="00EB14DB">
      <w:pPr>
        <w:widowControl w:val="0"/>
        <w:spacing w:before="40"/>
        <w:ind w:left="357"/>
        <w:jc w:val="both"/>
        <w:rPr>
          <w:sz w:val="22"/>
          <w:szCs w:val="22"/>
        </w:rPr>
      </w:pPr>
    </w:p>
    <w:p w:rsidR="0031381D" w:rsidRPr="00EB14DB" w:rsidRDefault="0031381D" w:rsidP="00EB14DB">
      <w:pPr>
        <w:pStyle w:val="nadpis-bod"/>
        <w:widowControl w:val="0"/>
        <w:spacing w:before="0" w:after="0"/>
        <w:jc w:val="center"/>
        <w:outlineLvl w:val="0"/>
        <w:rPr>
          <w:rFonts w:ascii="Times New Roman" w:hAnsi="Times New Roman"/>
          <w:sz w:val="22"/>
        </w:rPr>
      </w:pPr>
      <w:r w:rsidRPr="00EB14DB">
        <w:rPr>
          <w:rFonts w:ascii="Times New Roman" w:hAnsi="Times New Roman"/>
          <w:sz w:val="22"/>
        </w:rPr>
        <w:t>Článek IX.</w:t>
      </w:r>
    </w:p>
    <w:p w:rsidR="0031381D" w:rsidRPr="00EB14DB" w:rsidRDefault="0031381D" w:rsidP="00EB14DB">
      <w:pPr>
        <w:pStyle w:val="Nadpis1"/>
        <w:keepNext w:val="0"/>
        <w:widowControl w:val="0"/>
        <w:rPr>
          <w:sz w:val="22"/>
          <w:szCs w:val="22"/>
        </w:rPr>
      </w:pPr>
      <w:r w:rsidRPr="00EB14DB">
        <w:rPr>
          <w:sz w:val="22"/>
          <w:szCs w:val="22"/>
        </w:rPr>
        <w:t>Odstoupení od smlouvy</w:t>
      </w:r>
    </w:p>
    <w:p w:rsidR="0031381D" w:rsidRPr="00EB14DB" w:rsidRDefault="0031381D" w:rsidP="00EB14DB">
      <w:pPr>
        <w:widowControl w:val="0"/>
        <w:numPr>
          <w:ilvl w:val="0"/>
          <w:numId w:val="43"/>
        </w:numPr>
        <w:spacing w:before="40"/>
        <w:ind w:left="357" w:hanging="357"/>
        <w:jc w:val="both"/>
        <w:rPr>
          <w:sz w:val="22"/>
          <w:szCs w:val="22"/>
        </w:rPr>
      </w:pPr>
      <w:r w:rsidRPr="00EB14DB">
        <w:rPr>
          <w:sz w:val="22"/>
          <w:szCs w:val="22"/>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w:t>
      </w:r>
    </w:p>
    <w:p w:rsidR="0031381D" w:rsidRPr="00EB14DB" w:rsidRDefault="0031381D" w:rsidP="00EB14DB">
      <w:pPr>
        <w:widowControl w:val="0"/>
        <w:numPr>
          <w:ilvl w:val="0"/>
          <w:numId w:val="43"/>
        </w:numPr>
        <w:spacing w:before="40"/>
        <w:ind w:left="357" w:hanging="357"/>
        <w:jc w:val="both"/>
        <w:rPr>
          <w:sz w:val="22"/>
          <w:szCs w:val="22"/>
        </w:rPr>
      </w:pPr>
      <w:r w:rsidRPr="00EB14DB">
        <w:rPr>
          <w:sz w:val="22"/>
          <w:szCs w:val="22"/>
        </w:rPr>
        <w:t>Smluvní strany této smlouvy se dohodly, že podstatným porušením této smlouvy se rozumí zejména:</w:t>
      </w:r>
    </w:p>
    <w:p w:rsidR="0031381D" w:rsidRPr="00EB14DB" w:rsidRDefault="0031381D" w:rsidP="00EB14DB">
      <w:pPr>
        <w:widowControl w:val="0"/>
        <w:numPr>
          <w:ilvl w:val="1"/>
          <w:numId w:val="43"/>
        </w:numPr>
        <w:tabs>
          <w:tab w:val="clear" w:pos="1080"/>
          <w:tab w:val="num" w:pos="709"/>
        </w:tabs>
        <w:spacing w:before="40"/>
        <w:ind w:left="709"/>
        <w:jc w:val="both"/>
        <w:rPr>
          <w:sz w:val="22"/>
          <w:szCs w:val="22"/>
        </w:rPr>
      </w:pPr>
      <w:r w:rsidRPr="00EB14DB">
        <w:rPr>
          <w:sz w:val="22"/>
          <w:szCs w:val="22"/>
        </w:rPr>
        <w:t xml:space="preserve">jestliže zhotovitel </w:t>
      </w:r>
      <w:r w:rsidR="00026CC2" w:rsidRPr="00EB14DB">
        <w:rPr>
          <w:sz w:val="22"/>
          <w:szCs w:val="22"/>
        </w:rPr>
        <w:t>provádí dílo nekvalitně,</w:t>
      </w:r>
    </w:p>
    <w:p w:rsidR="0031381D" w:rsidRPr="00EB14DB" w:rsidRDefault="0031381D" w:rsidP="00EB14DB">
      <w:pPr>
        <w:widowControl w:val="0"/>
        <w:numPr>
          <w:ilvl w:val="1"/>
          <w:numId w:val="43"/>
        </w:numPr>
        <w:tabs>
          <w:tab w:val="clear" w:pos="1080"/>
          <w:tab w:val="num" w:pos="709"/>
        </w:tabs>
        <w:spacing w:before="40"/>
        <w:ind w:left="709"/>
        <w:jc w:val="both"/>
        <w:rPr>
          <w:sz w:val="22"/>
          <w:szCs w:val="22"/>
        </w:rPr>
      </w:pPr>
      <w:r w:rsidRPr="00EB14DB">
        <w:rPr>
          <w:sz w:val="22"/>
          <w:szCs w:val="22"/>
        </w:rPr>
        <w:t>jestliže zhotovitel bez odůvodnění nepokračuje v realizaci díla</w:t>
      </w:r>
      <w:r w:rsidR="00026CC2" w:rsidRPr="00EB14DB">
        <w:rPr>
          <w:sz w:val="22"/>
          <w:szCs w:val="22"/>
        </w:rPr>
        <w:t>,</w:t>
      </w:r>
    </w:p>
    <w:p w:rsidR="0031381D" w:rsidRPr="00EB14DB" w:rsidRDefault="0031381D" w:rsidP="00EB14DB">
      <w:pPr>
        <w:widowControl w:val="0"/>
        <w:numPr>
          <w:ilvl w:val="1"/>
          <w:numId w:val="43"/>
        </w:numPr>
        <w:tabs>
          <w:tab w:val="clear" w:pos="1080"/>
          <w:tab w:val="num" w:pos="709"/>
        </w:tabs>
        <w:spacing w:before="40"/>
        <w:ind w:left="709"/>
        <w:jc w:val="both"/>
        <w:rPr>
          <w:sz w:val="22"/>
          <w:szCs w:val="22"/>
        </w:rPr>
      </w:pPr>
      <w:r w:rsidRPr="00EB14DB">
        <w:rPr>
          <w:sz w:val="22"/>
          <w:szCs w:val="22"/>
        </w:rPr>
        <w:t>jestliže zhotovitel zadá celou stavbu jako subdodávku nebo postoupí zakázku bez souhlasu objednatele</w:t>
      </w:r>
      <w:r w:rsidR="00026CC2" w:rsidRPr="00EB14DB">
        <w:rPr>
          <w:sz w:val="22"/>
          <w:szCs w:val="22"/>
        </w:rPr>
        <w:t>,</w:t>
      </w:r>
    </w:p>
    <w:p w:rsidR="0031381D" w:rsidRPr="00EB14DB" w:rsidRDefault="0031381D" w:rsidP="00EB14DB">
      <w:pPr>
        <w:widowControl w:val="0"/>
        <w:numPr>
          <w:ilvl w:val="1"/>
          <w:numId w:val="43"/>
        </w:numPr>
        <w:tabs>
          <w:tab w:val="clear" w:pos="1080"/>
          <w:tab w:val="num" w:pos="709"/>
        </w:tabs>
        <w:spacing w:before="40"/>
        <w:ind w:left="709"/>
        <w:jc w:val="both"/>
        <w:rPr>
          <w:sz w:val="22"/>
          <w:szCs w:val="22"/>
        </w:rPr>
      </w:pPr>
      <w:r w:rsidRPr="00EB14DB">
        <w:rPr>
          <w:sz w:val="22"/>
          <w:szCs w:val="22"/>
        </w:rPr>
        <w:t>jestliže bude na zhotovitele podán návrh na prohlášení konkurzu ve smyslu ustanovení zákona č. 182/2006 Sb.</w:t>
      </w:r>
      <w:r w:rsidR="00235B95" w:rsidRPr="00EB14DB">
        <w:rPr>
          <w:sz w:val="22"/>
          <w:szCs w:val="22"/>
        </w:rPr>
        <w:t>,</w:t>
      </w:r>
      <w:r w:rsidRPr="00EB14DB">
        <w:rPr>
          <w:sz w:val="22"/>
          <w:szCs w:val="22"/>
        </w:rPr>
        <w:t xml:space="preserve"> o úpadku a způsobech jeho řešení (insolvenční zákon), nebo podán návrh na vyrovnání ve smyslu ustanovení zákona č. 182/2006 Sb.,</w:t>
      </w:r>
      <w:r w:rsidR="0017384A" w:rsidRPr="00EB14DB">
        <w:rPr>
          <w:sz w:val="22"/>
          <w:szCs w:val="22"/>
        </w:rPr>
        <w:t xml:space="preserve"> o úpadku a způsobech jeho řešení (insolvenční zákon), </w:t>
      </w:r>
      <w:r w:rsidRPr="00EB14DB">
        <w:rPr>
          <w:sz w:val="22"/>
          <w:szCs w:val="22"/>
        </w:rPr>
        <w:t>nebo z</w:t>
      </w:r>
      <w:r w:rsidR="00026CC2" w:rsidRPr="00EB14DB">
        <w:rPr>
          <w:sz w:val="22"/>
          <w:szCs w:val="22"/>
        </w:rPr>
        <w:t>hotovitel vstoupil do likvidace,</w:t>
      </w:r>
    </w:p>
    <w:p w:rsidR="0031381D" w:rsidRPr="00EB14DB" w:rsidRDefault="0031381D" w:rsidP="00EB14DB">
      <w:pPr>
        <w:widowControl w:val="0"/>
        <w:numPr>
          <w:ilvl w:val="1"/>
          <w:numId w:val="43"/>
        </w:numPr>
        <w:tabs>
          <w:tab w:val="clear" w:pos="1080"/>
          <w:tab w:val="num" w:pos="709"/>
        </w:tabs>
        <w:spacing w:before="40"/>
        <w:ind w:left="709"/>
        <w:jc w:val="both"/>
        <w:rPr>
          <w:sz w:val="22"/>
          <w:szCs w:val="22"/>
        </w:rPr>
      </w:pPr>
      <w:r w:rsidRPr="00EB14DB">
        <w:rPr>
          <w:sz w:val="22"/>
          <w:szCs w:val="22"/>
        </w:rPr>
        <w:t xml:space="preserve">jestliže zhotovitel uzavřel smlouvu o prodeji podniku či jeho části, na základě které převedl svůj podnik či tu jeho část, jejíž součástí jsou i práva a závazky z právního vztahu </w:t>
      </w:r>
      <w:r w:rsidR="00026CC2" w:rsidRPr="00EB14DB">
        <w:rPr>
          <w:sz w:val="22"/>
          <w:szCs w:val="22"/>
        </w:rPr>
        <w:t>dle této smlouvy na třetí osobu,</w:t>
      </w:r>
    </w:p>
    <w:p w:rsidR="0031381D" w:rsidRPr="00EB14DB" w:rsidRDefault="0031381D" w:rsidP="00EB14DB">
      <w:pPr>
        <w:widowControl w:val="0"/>
        <w:numPr>
          <w:ilvl w:val="1"/>
          <w:numId w:val="43"/>
        </w:numPr>
        <w:tabs>
          <w:tab w:val="clear" w:pos="1080"/>
          <w:tab w:val="num" w:pos="709"/>
        </w:tabs>
        <w:spacing w:before="40"/>
        <w:ind w:left="709"/>
        <w:jc w:val="both"/>
        <w:rPr>
          <w:sz w:val="22"/>
          <w:szCs w:val="22"/>
        </w:rPr>
      </w:pPr>
      <w:r w:rsidRPr="00EB14DB">
        <w:rPr>
          <w:sz w:val="22"/>
          <w:szCs w:val="22"/>
        </w:rPr>
        <w:t>jestliže je objednatel v prodlení s placením faktury za provedení díla dle této smlouvy o více než devadesát dní.</w:t>
      </w:r>
    </w:p>
    <w:p w:rsidR="0031381D" w:rsidRPr="00EB14DB" w:rsidRDefault="0031381D" w:rsidP="00EB14DB">
      <w:pPr>
        <w:widowControl w:val="0"/>
        <w:numPr>
          <w:ilvl w:val="0"/>
          <w:numId w:val="43"/>
        </w:numPr>
        <w:spacing w:before="40"/>
        <w:ind w:left="357" w:hanging="357"/>
        <w:rPr>
          <w:sz w:val="22"/>
          <w:szCs w:val="22"/>
        </w:rPr>
      </w:pPr>
      <w:r w:rsidRPr="00EB14DB">
        <w:rPr>
          <w:sz w:val="22"/>
          <w:szCs w:val="22"/>
        </w:rPr>
        <w:t xml:space="preserve">Odstoupení je účinné dnem doručení písemné zprávy o odstoupení druhé smluvní straně. </w:t>
      </w:r>
    </w:p>
    <w:p w:rsidR="0031381D" w:rsidRPr="00EB14DB" w:rsidRDefault="0031381D" w:rsidP="00EB14DB">
      <w:pPr>
        <w:widowControl w:val="0"/>
        <w:numPr>
          <w:ilvl w:val="0"/>
          <w:numId w:val="43"/>
        </w:numPr>
        <w:spacing w:before="40"/>
        <w:ind w:left="357" w:hanging="357"/>
        <w:rPr>
          <w:sz w:val="22"/>
          <w:szCs w:val="22"/>
        </w:rPr>
      </w:pPr>
      <w:r w:rsidRPr="00EB14DB">
        <w:rPr>
          <w:sz w:val="22"/>
          <w:szCs w:val="22"/>
        </w:rPr>
        <w:t>Odstoupením od smlouvy tato smlouva ke dni účinnosti odstoupení zaniká.</w:t>
      </w:r>
    </w:p>
    <w:p w:rsidR="0031616F" w:rsidRPr="00EB14DB" w:rsidRDefault="006C7B91" w:rsidP="00EB14DB">
      <w:pPr>
        <w:widowControl w:val="0"/>
        <w:numPr>
          <w:ilvl w:val="0"/>
          <w:numId w:val="43"/>
        </w:numPr>
        <w:spacing w:before="40"/>
        <w:ind w:left="357" w:hanging="357"/>
        <w:jc w:val="both"/>
        <w:rPr>
          <w:sz w:val="22"/>
          <w:szCs w:val="22"/>
        </w:rPr>
      </w:pPr>
      <w:r w:rsidRPr="00EB14DB">
        <w:rPr>
          <w:sz w:val="22"/>
          <w:szCs w:val="22"/>
        </w:rPr>
        <w:t>Při odstoupení od smlouvy (</w:t>
      </w:r>
      <w:r w:rsidR="0031381D" w:rsidRPr="00EB14DB">
        <w:rPr>
          <w:sz w:val="22"/>
          <w:szCs w:val="22"/>
        </w:rPr>
        <w:t xml:space="preserve">i z důvodů na straně objednatele) je zhotovitel vždy povinen provést zabezpečení díla po dobu přerušení prací. </w:t>
      </w:r>
    </w:p>
    <w:p w:rsidR="0031381D" w:rsidRPr="00EB14DB" w:rsidRDefault="0031381D" w:rsidP="00EB14DB">
      <w:pPr>
        <w:widowControl w:val="0"/>
        <w:rPr>
          <w:b/>
          <w:bCs/>
          <w:sz w:val="22"/>
          <w:szCs w:val="22"/>
        </w:rPr>
      </w:pPr>
    </w:p>
    <w:p w:rsidR="0031381D" w:rsidRPr="00EB14DB" w:rsidRDefault="0031381D" w:rsidP="00EB14DB">
      <w:pPr>
        <w:pStyle w:val="nadpis-bod"/>
        <w:widowControl w:val="0"/>
        <w:spacing w:before="0" w:after="0"/>
        <w:jc w:val="center"/>
        <w:outlineLvl w:val="0"/>
        <w:rPr>
          <w:rFonts w:ascii="Times New Roman" w:hAnsi="Times New Roman"/>
          <w:sz w:val="22"/>
        </w:rPr>
      </w:pPr>
      <w:r w:rsidRPr="00EB14DB">
        <w:rPr>
          <w:rFonts w:ascii="Times New Roman" w:hAnsi="Times New Roman"/>
          <w:sz w:val="22"/>
        </w:rPr>
        <w:t>Článek X.</w:t>
      </w:r>
    </w:p>
    <w:p w:rsidR="0031381D" w:rsidRPr="00EB14DB" w:rsidRDefault="0031381D" w:rsidP="00EB14DB">
      <w:pPr>
        <w:pStyle w:val="nadpis-bod"/>
        <w:widowControl w:val="0"/>
        <w:spacing w:before="0" w:after="120"/>
        <w:jc w:val="center"/>
        <w:outlineLvl w:val="0"/>
        <w:rPr>
          <w:rFonts w:ascii="Times New Roman" w:hAnsi="Times New Roman"/>
          <w:sz w:val="22"/>
        </w:rPr>
      </w:pPr>
      <w:r w:rsidRPr="00EB14DB">
        <w:rPr>
          <w:rFonts w:ascii="Times New Roman" w:hAnsi="Times New Roman"/>
          <w:sz w:val="22"/>
        </w:rPr>
        <w:t>Závěrečná ustanovení</w:t>
      </w:r>
    </w:p>
    <w:p w:rsidR="0031381D" w:rsidRPr="00EB14DB" w:rsidRDefault="00893EFF" w:rsidP="00EB14DB">
      <w:pPr>
        <w:widowControl w:val="0"/>
        <w:numPr>
          <w:ilvl w:val="0"/>
          <w:numId w:val="6"/>
        </w:numPr>
        <w:tabs>
          <w:tab w:val="clear" w:pos="720"/>
          <w:tab w:val="num" w:pos="360"/>
        </w:tabs>
        <w:spacing w:before="40"/>
        <w:ind w:left="360"/>
        <w:jc w:val="both"/>
        <w:rPr>
          <w:sz w:val="22"/>
          <w:szCs w:val="22"/>
        </w:rPr>
      </w:pPr>
      <w:r w:rsidRPr="00EB14DB">
        <w:rPr>
          <w:sz w:val="22"/>
          <w:szCs w:val="22"/>
        </w:rPr>
        <w:t xml:space="preserve">Objednatel </w:t>
      </w:r>
      <w:r w:rsidR="0031381D" w:rsidRPr="00EB14DB">
        <w:rPr>
          <w:sz w:val="22"/>
          <w:szCs w:val="22"/>
        </w:rPr>
        <w:t xml:space="preserve">tímto potvrzuje, že tato smlouva je uzavřena v souladu s usnesením </w:t>
      </w:r>
      <w:r w:rsidR="0031616F" w:rsidRPr="00EB14DB">
        <w:rPr>
          <w:sz w:val="22"/>
          <w:szCs w:val="22"/>
        </w:rPr>
        <w:t xml:space="preserve">Rady města Trmice </w:t>
      </w:r>
      <w:r w:rsidR="00F066BD" w:rsidRPr="00EB14DB">
        <w:rPr>
          <w:sz w:val="22"/>
          <w:szCs w:val="22"/>
        </w:rPr>
        <w:t>č</w:t>
      </w:r>
      <w:r w:rsidR="0031616F" w:rsidRPr="00EB14DB">
        <w:rPr>
          <w:sz w:val="22"/>
          <w:szCs w:val="22"/>
        </w:rPr>
        <w:t>íslo ………………</w:t>
      </w:r>
      <w:r w:rsidR="00C47C6F" w:rsidRPr="00EB14DB">
        <w:rPr>
          <w:sz w:val="22"/>
          <w:szCs w:val="22"/>
        </w:rPr>
        <w:t xml:space="preserve"> </w:t>
      </w:r>
      <w:r w:rsidR="0031381D" w:rsidRPr="00EB14DB">
        <w:rPr>
          <w:sz w:val="22"/>
          <w:szCs w:val="22"/>
        </w:rPr>
        <w:t xml:space="preserve">ze </w:t>
      </w:r>
      <w:r w:rsidR="004A689D" w:rsidRPr="00EB14DB">
        <w:rPr>
          <w:iCs/>
          <w:sz w:val="22"/>
          <w:szCs w:val="22"/>
        </w:rPr>
        <w:t>dne:</w:t>
      </w:r>
      <w:r w:rsidR="00FC259B" w:rsidRPr="00EB14DB">
        <w:rPr>
          <w:iCs/>
          <w:sz w:val="22"/>
          <w:szCs w:val="22"/>
        </w:rPr>
        <w:t xml:space="preserve"> </w:t>
      </w:r>
      <w:r w:rsidR="004A689D" w:rsidRPr="00EB14DB">
        <w:rPr>
          <w:iCs/>
          <w:sz w:val="22"/>
          <w:szCs w:val="22"/>
        </w:rPr>
        <w:t>……………</w:t>
      </w:r>
      <w:r w:rsidR="00054FA6" w:rsidRPr="00EB14DB">
        <w:rPr>
          <w:iCs/>
          <w:sz w:val="22"/>
          <w:szCs w:val="22"/>
        </w:rPr>
        <w:t xml:space="preserve">  .</w:t>
      </w:r>
    </w:p>
    <w:p w:rsidR="0031381D" w:rsidRPr="00EB14DB" w:rsidRDefault="0031381D" w:rsidP="00EB14DB">
      <w:pPr>
        <w:widowControl w:val="0"/>
        <w:numPr>
          <w:ilvl w:val="0"/>
          <w:numId w:val="6"/>
        </w:numPr>
        <w:tabs>
          <w:tab w:val="clear" w:pos="720"/>
          <w:tab w:val="num" w:pos="360"/>
        </w:tabs>
        <w:spacing w:before="40"/>
        <w:ind w:left="360"/>
        <w:jc w:val="both"/>
        <w:rPr>
          <w:sz w:val="22"/>
          <w:szCs w:val="22"/>
        </w:rPr>
      </w:pPr>
      <w:r w:rsidRPr="00EB14DB">
        <w:rPr>
          <w:sz w:val="22"/>
          <w:szCs w:val="22"/>
        </w:rPr>
        <w:t>Pokud v této smlouvě není stanoveno jinak, řídí se právní vztahy z ní vyplývající příslušnými ustanoveními občanského zákoníku.</w:t>
      </w:r>
    </w:p>
    <w:p w:rsidR="0031381D" w:rsidRPr="00EB14DB" w:rsidRDefault="0031381D" w:rsidP="00EB14DB">
      <w:pPr>
        <w:widowControl w:val="0"/>
        <w:numPr>
          <w:ilvl w:val="0"/>
          <w:numId w:val="6"/>
        </w:numPr>
        <w:tabs>
          <w:tab w:val="clear" w:pos="720"/>
          <w:tab w:val="num" w:pos="284"/>
        </w:tabs>
        <w:overflowPunct w:val="0"/>
        <w:adjustRightInd w:val="0"/>
        <w:spacing w:before="40"/>
        <w:ind w:left="284" w:hanging="284"/>
        <w:jc w:val="both"/>
        <w:textAlignment w:val="baseline"/>
        <w:rPr>
          <w:sz w:val="22"/>
          <w:szCs w:val="22"/>
        </w:rPr>
      </w:pPr>
      <w:r w:rsidRPr="00EB14DB">
        <w:rPr>
          <w:sz w:val="22"/>
          <w:szCs w:val="22"/>
        </w:rPr>
        <w:t>Smluvní strany jsou seznámeny se skutečností, že objednatel, jako orgán územní samosprávy, je povinen poskytovat informace vztahující se k jeho působnosti dle zákona č. 106/1999 Sb., o svobodném přístupu k informacím, v platném znění. Smluvní strany souhlasně prohlašují, že žádný údaj v této smlouvě, včetně jejích příloh, není označován za obchodní tajemství. Zhotovitel prohlašuje, že:</w:t>
      </w:r>
    </w:p>
    <w:p w:rsidR="0031381D" w:rsidRPr="00EB14DB" w:rsidRDefault="0031381D" w:rsidP="00EB14DB">
      <w:pPr>
        <w:widowControl w:val="0"/>
        <w:numPr>
          <w:ilvl w:val="0"/>
          <w:numId w:val="5"/>
        </w:numPr>
        <w:tabs>
          <w:tab w:val="clear" w:pos="720"/>
        </w:tabs>
        <w:overflowPunct w:val="0"/>
        <w:adjustRightInd w:val="0"/>
        <w:spacing w:before="40"/>
        <w:ind w:left="709" w:hanging="425"/>
        <w:jc w:val="both"/>
        <w:textAlignment w:val="baseline"/>
        <w:rPr>
          <w:sz w:val="22"/>
          <w:szCs w:val="22"/>
        </w:rPr>
      </w:pPr>
      <w:r w:rsidRPr="00EB14DB">
        <w:rPr>
          <w:sz w:val="22"/>
          <w:szCs w:val="22"/>
        </w:rPr>
        <w:t>objednatel je oprávněn, pokud postupuje dle zákona č. 106/1999 Sb., o svobodném přístupu k informacím, v platném znění, poskytovat veškeré informace o této smlouvě a o jiných údajích tohoto závazkového právního vztahu, pokud nejsou v této smlouvě uvedeny (např. o daňových dokladech, předávacích protokolech, nabídkách či jiných písemnostech),</w:t>
      </w:r>
    </w:p>
    <w:p w:rsidR="0031381D" w:rsidRPr="00EB14DB" w:rsidRDefault="0031381D" w:rsidP="00EB14DB">
      <w:pPr>
        <w:widowControl w:val="0"/>
        <w:numPr>
          <w:ilvl w:val="0"/>
          <w:numId w:val="5"/>
        </w:numPr>
        <w:tabs>
          <w:tab w:val="clear" w:pos="720"/>
          <w:tab w:val="num" w:pos="567"/>
        </w:tabs>
        <w:overflowPunct w:val="0"/>
        <w:adjustRightInd w:val="0"/>
        <w:spacing w:before="40"/>
        <w:ind w:left="709" w:hanging="425"/>
        <w:jc w:val="both"/>
        <w:textAlignment w:val="baseline"/>
        <w:rPr>
          <w:sz w:val="22"/>
          <w:szCs w:val="22"/>
        </w:rPr>
      </w:pPr>
      <w:r w:rsidRPr="00EB14DB">
        <w:rPr>
          <w:sz w:val="22"/>
          <w:szCs w:val="22"/>
        </w:rPr>
        <w:t xml:space="preserve">  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w:t>
      </w:r>
    </w:p>
    <w:p w:rsidR="0031381D" w:rsidRPr="00EB14DB" w:rsidRDefault="0031381D" w:rsidP="00EB14DB">
      <w:pPr>
        <w:pStyle w:val="Zkladntext"/>
        <w:widowControl w:val="0"/>
        <w:numPr>
          <w:ilvl w:val="0"/>
          <w:numId w:val="6"/>
        </w:numPr>
        <w:tabs>
          <w:tab w:val="clear" w:pos="720"/>
          <w:tab w:val="num" w:pos="360"/>
        </w:tabs>
        <w:autoSpaceDE w:val="0"/>
        <w:autoSpaceDN w:val="0"/>
        <w:adjustRightInd w:val="0"/>
        <w:spacing w:before="40"/>
        <w:ind w:left="360"/>
        <w:rPr>
          <w:sz w:val="22"/>
          <w:szCs w:val="22"/>
        </w:rPr>
      </w:pPr>
      <w:r w:rsidRPr="00EB14DB">
        <w:rPr>
          <w:sz w:val="22"/>
          <w:szCs w:val="22"/>
        </w:rPr>
        <w:t xml:space="preserve">Tuto smlouvu lze měnit či doplňovat pouze po dohodě smluvních stran formou písemných   a číslovaných dodatků. </w:t>
      </w:r>
    </w:p>
    <w:p w:rsidR="0031381D" w:rsidRPr="00EB14DB" w:rsidRDefault="0031381D" w:rsidP="00EB14DB">
      <w:pPr>
        <w:pStyle w:val="Zkladntext"/>
        <w:widowControl w:val="0"/>
        <w:numPr>
          <w:ilvl w:val="0"/>
          <w:numId w:val="6"/>
        </w:numPr>
        <w:tabs>
          <w:tab w:val="clear" w:pos="720"/>
          <w:tab w:val="num" w:pos="360"/>
        </w:tabs>
        <w:autoSpaceDE w:val="0"/>
        <w:autoSpaceDN w:val="0"/>
        <w:adjustRightInd w:val="0"/>
        <w:spacing w:before="40"/>
        <w:ind w:left="360"/>
        <w:rPr>
          <w:sz w:val="22"/>
          <w:szCs w:val="22"/>
        </w:rPr>
      </w:pPr>
      <w:r w:rsidRPr="00EB14DB">
        <w:rPr>
          <w:sz w:val="22"/>
          <w:szCs w:val="22"/>
        </w:rPr>
        <w:t xml:space="preserve">Zhotovitel přikládá k této smlouvě platnou pojistnou smlouvu </w:t>
      </w:r>
      <w:r w:rsidRPr="00EB14DB">
        <w:rPr>
          <w:color w:val="000000"/>
          <w:sz w:val="22"/>
          <w:szCs w:val="22"/>
        </w:rPr>
        <w:t xml:space="preserve">proti škodám způsobeným třetím osobám </w:t>
      </w:r>
      <w:r w:rsidRPr="00EB14DB">
        <w:rPr>
          <w:color w:val="000000"/>
          <w:sz w:val="22"/>
          <w:szCs w:val="22"/>
        </w:rPr>
        <w:lastRenderedPageBreak/>
        <w:t>jeho činností, včetně možných škod způsobených jeho pracovníky</w:t>
      </w:r>
      <w:r w:rsidR="00831124" w:rsidRPr="00EB14DB">
        <w:rPr>
          <w:color w:val="000000"/>
          <w:sz w:val="22"/>
          <w:szCs w:val="22"/>
        </w:rPr>
        <w:t xml:space="preserve"> </w:t>
      </w:r>
      <w:r w:rsidRPr="00EB14DB">
        <w:rPr>
          <w:sz w:val="22"/>
          <w:szCs w:val="22"/>
        </w:rPr>
        <w:t xml:space="preserve">ve výši minimálně </w:t>
      </w:r>
      <w:r w:rsidR="003A25F7" w:rsidRPr="00EB14DB">
        <w:rPr>
          <w:bCs/>
          <w:sz w:val="22"/>
          <w:szCs w:val="22"/>
        </w:rPr>
        <w:t>1</w:t>
      </w:r>
      <w:r w:rsidR="00B709B1" w:rsidRPr="00EB14DB">
        <w:rPr>
          <w:bCs/>
          <w:sz w:val="22"/>
          <w:szCs w:val="22"/>
        </w:rPr>
        <w:t xml:space="preserve"> </w:t>
      </w:r>
      <w:r w:rsidR="00D778A9" w:rsidRPr="00EB14DB">
        <w:rPr>
          <w:bCs/>
          <w:sz w:val="22"/>
          <w:szCs w:val="22"/>
        </w:rPr>
        <w:t>mil</w:t>
      </w:r>
      <w:r w:rsidR="00B709B1" w:rsidRPr="00EB14DB">
        <w:rPr>
          <w:sz w:val="22"/>
          <w:szCs w:val="22"/>
        </w:rPr>
        <w:t>.</w:t>
      </w:r>
      <w:r w:rsidR="00C42710" w:rsidRPr="00EB14DB">
        <w:rPr>
          <w:sz w:val="22"/>
          <w:szCs w:val="22"/>
        </w:rPr>
        <w:t xml:space="preserve"> </w:t>
      </w:r>
      <w:r w:rsidRPr="00EB14DB">
        <w:rPr>
          <w:sz w:val="22"/>
          <w:szCs w:val="22"/>
        </w:rPr>
        <w:t xml:space="preserve">Kč, která pokrývá veškerá rizika spojená se škodami všeho druhu, způsobenými na majetku objednatele i třetích osob, na zdraví úrazem, požárem, výbuchem, vodou nebo krádeží, přičemž tato smlouva pokrývá i odpovědnost za škodu na okolních objektech v požadované výši. Tato smlouva musí být platná </w:t>
      </w:r>
      <w:r w:rsidRPr="00EB14DB">
        <w:rPr>
          <w:color w:val="000000"/>
          <w:sz w:val="22"/>
          <w:szCs w:val="22"/>
        </w:rPr>
        <w:t>po celou dobu plnění veřejné zakázky.</w:t>
      </w:r>
    </w:p>
    <w:p w:rsidR="0031381D" w:rsidRPr="00EB14DB" w:rsidRDefault="0031381D" w:rsidP="00EB14DB">
      <w:pPr>
        <w:pStyle w:val="Zkladntext"/>
        <w:widowControl w:val="0"/>
        <w:numPr>
          <w:ilvl w:val="0"/>
          <w:numId w:val="6"/>
        </w:numPr>
        <w:tabs>
          <w:tab w:val="clear" w:pos="720"/>
          <w:tab w:val="num" w:pos="360"/>
        </w:tabs>
        <w:autoSpaceDE w:val="0"/>
        <w:autoSpaceDN w:val="0"/>
        <w:adjustRightInd w:val="0"/>
        <w:spacing w:before="40"/>
        <w:ind w:left="360"/>
        <w:rPr>
          <w:sz w:val="22"/>
          <w:szCs w:val="22"/>
        </w:rPr>
      </w:pPr>
      <w:r w:rsidRPr="00EB14DB">
        <w:rPr>
          <w:sz w:val="22"/>
          <w:szCs w:val="22"/>
        </w:rPr>
        <w:t>Tato smlouva je vyhotovena ve 3 vyhotoveních s platností originálu, přičemž objednatel obdrží 2 a zhotovitel 1vyhotovení.</w:t>
      </w:r>
    </w:p>
    <w:p w:rsidR="0031381D" w:rsidRPr="00EB14DB" w:rsidRDefault="0031381D" w:rsidP="00EB14DB">
      <w:pPr>
        <w:pStyle w:val="Zkladntext"/>
        <w:widowControl w:val="0"/>
        <w:numPr>
          <w:ilvl w:val="0"/>
          <w:numId w:val="6"/>
        </w:numPr>
        <w:tabs>
          <w:tab w:val="clear" w:pos="720"/>
          <w:tab w:val="num" w:pos="360"/>
        </w:tabs>
        <w:autoSpaceDE w:val="0"/>
        <w:autoSpaceDN w:val="0"/>
        <w:adjustRightInd w:val="0"/>
        <w:spacing w:before="40"/>
        <w:ind w:left="360"/>
        <w:rPr>
          <w:sz w:val="22"/>
          <w:szCs w:val="22"/>
        </w:rPr>
      </w:pPr>
      <w:r w:rsidRPr="00EB14DB">
        <w:rPr>
          <w:sz w:val="22"/>
          <w:szCs w:val="22"/>
        </w:rPr>
        <w:t xml:space="preserve">Platnost smlouvy: Tato smlouva nabývá platnosti </w:t>
      </w:r>
      <w:r w:rsidR="00026CC2" w:rsidRPr="00EB14DB">
        <w:rPr>
          <w:sz w:val="22"/>
          <w:szCs w:val="22"/>
        </w:rPr>
        <w:t xml:space="preserve">a účinnosti </w:t>
      </w:r>
      <w:r w:rsidRPr="00EB14DB">
        <w:rPr>
          <w:sz w:val="22"/>
          <w:szCs w:val="22"/>
        </w:rPr>
        <w:t>dnem jejího podepsání oběma smluvními stranami</w:t>
      </w:r>
      <w:r w:rsidR="00C42710" w:rsidRPr="00EB14DB">
        <w:rPr>
          <w:sz w:val="22"/>
          <w:szCs w:val="22"/>
        </w:rPr>
        <w:t>.</w:t>
      </w:r>
    </w:p>
    <w:p w:rsidR="00B516FD" w:rsidRPr="00EB14DB" w:rsidRDefault="00B516FD" w:rsidP="00EB14DB">
      <w:pPr>
        <w:widowControl w:val="0"/>
        <w:rPr>
          <w:b/>
          <w:bCs/>
          <w:sz w:val="22"/>
          <w:szCs w:val="22"/>
        </w:rPr>
      </w:pPr>
    </w:p>
    <w:p w:rsidR="0031381D" w:rsidRPr="00EB14DB" w:rsidRDefault="00B516FD" w:rsidP="00EB14DB">
      <w:pPr>
        <w:widowControl w:val="0"/>
        <w:autoSpaceDE w:val="0"/>
        <w:autoSpaceDN w:val="0"/>
        <w:adjustRightInd w:val="0"/>
        <w:ind w:left="3545" w:firstLine="709"/>
        <w:rPr>
          <w:b/>
          <w:bCs/>
          <w:sz w:val="22"/>
          <w:szCs w:val="22"/>
        </w:rPr>
      </w:pPr>
      <w:r w:rsidRPr="00EB14DB">
        <w:rPr>
          <w:b/>
          <w:bCs/>
          <w:sz w:val="22"/>
          <w:szCs w:val="22"/>
        </w:rPr>
        <w:t xml:space="preserve">Článek </w:t>
      </w:r>
      <w:r w:rsidR="0031381D" w:rsidRPr="00EB14DB">
        <w:rPr>
          <w:b/>
          <w:bCs/>
          <w:sz w:val="22"/>
          <w:szCs w:val="22"/>
        </w:rPr>
        <w:t>X</w:t>
      </w:r>
      <w:r w:rsidRPr="00EB14DB">
        <w:rPr>
          <w:b/>
          <w:bCs/>
          <w:sz w:val="22"/>
          <w:szCs w:val="22"/>
        </w:rPr>
        <w:t>I</w:t>
      </w:r>
      <w:r w:rsidR="0031381D" w:rsidRPr="00EB14DB">
        <w:rPr>
          <w:b/>
          <w:bCs/>
          <w:sz w:val="22"/>
          <w:szCs w:val="22"/>
        </w:rPr>
        <w:t>.</w:t>
      </w:r>
    </w:p>
    <w:p w:rsidR="0031381D" w:rsidRPr="00EB14DB" w:rsidRDefault="0031381D" w:rsidP="00EB14DB">
      <w:pPr>
        <w:pStyle w:val="nadpis-bod"/>
        <w:widowControl w:val="0"/>
        <w:spacing w:before="0" w:after="120"/>
        <w:jc w:val="center"/>
        <w:outlineLvl w:val="0"/>
        <w:rPr>
          <w:rFonts w:ascii="Times New Roman" w:hAnsi="Times New Roman"/>
          <w:sz w:val="22"/>
        </w:rPr>
      </w:pPr>
      <w:r w:rsidRPr="00EB14DB">
        <w:rPr>
          <w:rFonts w:ascii="Times New Roman" w:hAnsi="Times New Roman"/>
          <w:sz w:val="22"/>
        </w:rPr>
        <w:t>Podpisy smluvních stran</w:t>
      </w:r>
    </w:p>
    <w:p w:rsidR="0031381D" w:rsidRPr="00EB14DB" w:rsidRDefault="0031381D" w:rsidP="00EB14DB">
      <w:pPr>
        <w:widowControl w:val="0"/>
        <w:jc w:val="both"/>
        <w:rPr>
          <w:rFonts w:cs="Arial"/>
          <w:sz w:val="22"/>
          <w:szCs w:val="22"/>
        </w:rPr>
      </w:pPr>
      <w:r w:rsidRPr="00EB14DB">
        <w:rPr>
          <w:sz w:val="22"/>
          <w:szCs w:val="22"/>
        </w:rPr>
        <w:t xml:space="preserve">Zhotovitel i objednatel shodně prohlašují, že si tuto smlouvu před jejím podpisem přečetli, že byla uzavřena po vzájemném projednání podle jejich pravé a svobodné vůle, určitě, vážně a srozumitelně, </w:t>
      </w:r>
      <w:r w:rsidRPr="00EB14DB">
        <w:rPr>
          <w:rFonts w:cs="Arial"/>
          <w:sz w:val="22"/>
          <w:szCs w:val="22"/>
        </w:rPr>
        <w:t>bez zneužití tísně, nezkušenosti, rozumové slabosti, rozrušení nebo lehkomyslnosti druhé strany,</w:t>
      </w:r>
      <w:r w:rsidR="004C5E10" w:rsidRPr="00EB14DB">
        <w:rPr>
          <w:rFonts w:cs="Arial"/>
          <w:sz w:val="22"/>
          <w:szCs w:val="22"/>
        </w:rPr>
        <w:t xml:space="preserve"> </w:t>
      </w:r>
      <w:r w:rsidRPr="00EB14DB">
        <w:rPr>
          <w:rFonts w:cs="Arial"/>
          <w:sz w:val="22"/>
          <w:szCs w:val="22"/>
        </w:rPr>
        <w:t>na důkaz čehož připojují své podpisy.</w:t>
      </w:r>
    </w:p>
    <w:p w:rsidR="0031381D" w:rsidRPr="00EB14DB" w:rsidRDefault="0031381D" w:rsidP="00EB14DB">
      <w:pPr>
        <w:widowControl w:val="0"/>
        <w:rPr>
          <w:sz w:val="22"/>
          <w:szCs w:val="22"/>
        </w:rPr>
      </w:pPr>
    </w:p>
    <w:p w:rsidR="00FC259B" w:rsidRPr="00EB14DB" w:rsidRDefault="00FC259B" w:rsidP="00EB14DB">
      <w:pPr>
        <w:widowControl w:val="0"/>
        <w:rPr>
          <w:sz w:val="22"/>
          <w:szCs w:val="22"/>
        </w:rPr>
      </w:pPr>
    </w:p>
    <w:p w:rsidR="00FC259B" w:rsidRPr="00EB14DB" w:rsidRDefault="00FC259B" w:rsidP="00EB14DB">
      <w:pPr>
        <w:widowControl w:val="0"/>
        <w:rPr>
          <w:sz w:val="22"/>
          <w:szCs w:val="22"/>
        </w:rPr>
      </w:pPr>
    </w:p>
    <w:p w:rsidR="00AE4D75" w:rsidRPr="00EB14DB" w:rsidRDefault="00AE4D75" w:rsidP="00EB14DB">
      <w:pPr>
        <w:widowControl w:val="0"/>
        <w:rPr>
          <w:sz w:val="22"/>
          <w:szCs w:val="22"/>
        </w:rPr>
      </w:pPr>
    </w:p>
    <w:p w:rsidR="0031381D" w:rsidRPr="00EB14DB" w:rsidRDefault="00C47C6F" w:rsidP="00EB14DB">
      <w:pPr>
        <w:pStyle w:val="datum"/>
        <w:widowControl w:val="0"/>
        <w:rPr>
          <w:rFonts w:ascii="Times New Roman" w:hAnsi="Times New Roman"/>
        </w:rPr>
      </w:pPr>
      <w:r w:rsidRPr="00EB14DB">
        <w:rPr>
          <w:rFonts w:ascii="Times New Roman" w:hAnsi="Times New Roman"/>
        </w:rPr>
        <w:t>V Trmicích dne:</w:t>
      </w:r>
      <w:r w:rsidR="0031381D" w:rsidRPr="00EB14DB">
        <w:rPr>
          <w:rFonts w:ascii="Times New Roman" w:hAnsi="Times New Roman"/>
        </w:rPr>
        <w:t xml:space="preserve"> </w:t>
      </w:r>
      <w:r w:rsidR="00C42710" w:rsidRPr="00EB14DB">
        <w:rPr>
          <w:rFonts w:ascii="Times New Roman" w:hAnsi="Times New Roman"/>
        </w:rPr>
        <w:t>………………</w:t>
      </w:r>
      <w:r w:rsidR="0031381D" w:rsidRPr="00EB14DB">
        <w:rPr>
          <w:rFonts w:ascii="Times New Roman" w:hAnsi="Times New Roman"/>
        </w:rPr>
        <w:t xml:space="preserve">                                            V </w:t>
      </w:r>
      <w:r w:rsidR="006C7B91" w:rsidRPr="00EB14DB">
        <w:rPr>
          <w:rFonts w:ascii="Times New Roman" w:hAnsi="Times New Roman"/>
        </w:rPr>
        <w:t>……………….</w:t>
      </w:r>
      <w:r w:rsidR="00C42710" w:rsidRPr="00EB14DB">
        <w:rPr>
          <w:rFonts w:ascii="Times New Roman" w:hAnsi="Times New Roman"/>
        </w:rPr>
        <w:t xml:space="preserve"> dne</w:t>
      </w:r>
      <w:r w:rsidRPr="00EB14DB">
        <w:rPr>
          <w:rFonts w:ascii="Times New Roman" w:hAnsi="Times New Roman"/>
        </w:rPr>
        <w:t>:</w:t>
      </w:r>
      <w:r w:rsidR="00FC259B" w:rsidRPr="00EB14DB">
        <w:rPr>
          <w:rFonts w:ascii="Times New Roman" w:hAnsi="Times New Roman"/>
        </w:rPr>
        <w:t xml:space="preserve"> </w:t>
      </w:r>
      <w:r w:rsidR="00C42710" w:rsidRPr="00EB14DB">
        <w:rPr>
          <w:rFonts w:ascii="Times New Roman" w:hAnsi="Times New Roman"/>
        </w:rPr>
        <w:t>……………….</w:t>
      </w:r>
    </w:p>
    <w:p w:rsidR="0031381D" w:rsidRPr="00EB14DB" w:rsidRDefault="0031381D" w:rsidP="00EB14DB">
      <w:pPr>
        <w:pStyle w:val="datum"/>
        <w:widowControl w:val="0"/>
        <w:rPr>
          <w:rFonts w:ascii="Times New Roman" w:hAnsi="Times New Roman"/>
        </w:rPr>
      </w:pPr>
    </w:p>
    <w:p w:rsidR="0031381D" w:rsidRPr="00EB14DB" w:rsidRDefault="0031381D" w:rsidP="00EB14DB">
      <w:pPr>
        <w:pStyle w:val="przdndek"/>
        <w:widowControl w:val="0"/>
        <w:rPr>
          <w:rFonts w:ascii="Times New Roman" w:hAnsi="Times New Roman"/>
        </w:rPr>
      </w:pPr>
    </w:p>
    <w:p w:rsidR="0031381D" w:rsidRPr="00EB14DB" w:rsidRDefault="0031381D" w:rsidP="00EB14DB">
      <w:pPr>
        <w:pStyle w:val="przdndek"/>
        <w:widowControl w:val="0"/>
        <w:rPr>
          <w:rFonts w:ascii="Times New Roman" w:hAnsi="Times New Roman"/>
        </w:rPr>
      </w:pPr>
    </w:p>
    <w:p w:rsidR="00FC259B" w:rsidRPr="00EB14DB" w:rsidRDefault="00FC259B" w:rsidP="00EB14DB">
      <w:pPr>
        <w:pStyle w:val="przdndek"/>
        <w:widowControl w:val="0"/>
        <w:rPr>
          <w:rFonts w:ascii="Times New Roman" w:hAnsi="Times New Roman"/>
        </w:rPr>
      </w:pPr>
    </w:p>
    <w:p w:rsidR="00AE4D75" w:rsidRPr="00EB14DB" w:rsidRDefault="00AE4D75" w:rsidP="00EB14DB">
      <w:pPr>
        <w:pStyle w:val="przdndek"/>
        <w:widowControl w:val="0"/>
        <w:rPr>
          <w:rFonts w:ascii="Times New Roman" w:hAnsi="Times New Roman"/>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493"/>
      </w:tblGrid>
      <w:tr w:rsidR="0031381D" w:rsidRPr="00EB14DB">
        <w:trPr>
          <w:trHeight w:val="1800"/>
          <w:jc w:val="center"/>
        </w:trPr>
        <w:tc>
          <w:tcPr>
            <w:tcW w:w="5032" w:type="dxa"/>
            <w:tcBorders>
              <w:top w:val="nil"/>
              <w:left w:val="nil"/>
              <w:bottom w:val="nil"/>
              <w:right w:val="nil"/>
            </w:tcBorders>
          </w:tcPr>
          <w:p w:rsidR="0031381D" w:rsidRPr="00EB14DB" w:rsidRDefault="0031381D" w:rsidP="00EB14DB">
            <w:pPr>
              <w:pStyle w:val="podpis"/>
              <w:keepNext w:val="0"/>
              <w:widowControl w:val="0"/>
              <w:rPr>
                <w:rFonts w:ascii="Times New Roman" w:hAnsi="Times New Roman"/>
              </w:rPr>
            </w:pPr>
            <w:r w:rsidRPr="00EB14DB">
              <w:rPr>
                <w:rFonts w:ascii="Times New Roman" w:hAnsi="Times New Roman"/>
              </w:rPr>
              <w:t>..........................................................</w:t>
            </w:r>
          </w:p>
          <w:p w:rsidR="0031381D" w:rsidRPr="00EB14DB" w:rsidRDefault="0031381D" w:rsidP="00EB14DB">
            <w:pPr>
              <w:pStyle w:val="podpis"/>
              <w:keepNext w:val="0"/>
              <w:widowControl w:val="0"/>
              <w:rPr>
                <w:rFonts w:ascii="Times New Roman" w:hAnsi="Times New Roman"/>
                <w:b/>
              </w:rPr>
            </w:pPr>
            <w:r w:rsidRPr="00EB14DB">
              <w:rPr>
                <w:rFonts w:ascii="Times New Roman" w:hAnsi="Times New Roman"/>
                <w:b/>
              </w:rPr>
              <w:t>Město Trmice</w:t>
            </w:r>
          </w:p>
          <w:p w:rsidR="0031381D" w:rsidRPr="00EB14DB" w:rsidRDefault="0031381D" w:rsidP="00EB14DB">
            <w:pPr>
              <w:pStyle w:val="podpis"/>
              <w:keepNext w:val="0"/>
              <w:widowControl w:val="0"/>
              <w:rPr>
                <w:rFonts w:ascii="Times New Roman" w:hAnsi="Times New Roman"/>
              </w:rPr>
            </w:pPr>
            <w:r w:rsidRPr="00EB14DB">
              <w:rPr>
                <w:rFonts w:ascii="Times New Roman" w:hAnsi="Times New Roman"/>
              </w:rPr>
              <w:t>Mgr. Jana Oubrechtová</w:t>
            </w:r>
          </w:p>
          <w:p w:rsidR="0031381D" w:rsidRPr="00EB14DB" w:rsidRDefault="00C01E97" w:rsidP="00EB14DB">
            <w:pPr>
              <w:pStyle w:val="podpis"/>
              <w:keepNext w:val="0"/>
              <w:widowControl w:val="0"/>
              <w:rPr>
                <w:rFonts w:ascii="Times New Roman" w:hAnsi="Times New Roman"/>
              </w:rPr>
            </w:pPr>
            <w:r w:rsidRPr="00EB14DB">
              <w:rPr>
                <w:rFonts w:ascii="Times New Roman" w:hAnsi="Times New Roman"/>
              </w:rPr>
              <w:t>s</w:t>
            </w:r>
            <w:r w:rsidR="0031381D" w:rsidRPr="00EB14DB">
              <w:rPr>
                <w:rFonts w:ascii="Times New Roman" w:hAnsi="Times New Roman"/>
              </w:rPr>
              <w:t>tarostka</w:t>
            </w:r>
          </w:p>
        </w:tc>
        <w:tc>
          <w:tcPr>
            <w:tcW w:w="4493" w:type="dxa"/>
            <w:tcBorders>
              <w:top w:val="nil"/>
              <w:left w:val="nil"/>
              <w:bottom w:val="nil"/>
              <w:right w:val="nil"/>
            </w:tcBorders>
          </w:tcPr>
          <w:p w:rsidR="0031381D" w:rsidRPr="00EB14DB" w:rsidRDefault="0031381D" w:rsidP="00EB14DB">
            <w:pPr>
              <w:pStyle w:val="podpis"/>
              <w:keepNext w:val="0"/>
              <w:widowControl w:val="0"/>
              <w:rPr>
                <w:rFonts w:ascii="Times New Roman" w:hAnsi="Times New Roman"/>
              </w:rPr>
            </w:pPr>
            <w:r w:rsidRPr="00EB14DB">
              <w:rPr>
                <w:rFonts w:ascii="Times New Roman" w:hAnsi="Times New Roman"/>
              </w:rPr>
              <w:t>..........................................................</w:t>
            </w:r>
          </w:p>
          <w:p w:rsidR="00C01E97" w:rsidRPr="00EB14DB" w:rsidRDefault="00C47C6F" w:rsidP="00EB14DB">
            <w:pPr>
              <w:pStyle w:val="podpis"/>
              <w:keepNext w:val="0"/>
              <w:widowControl w:val="0"/>
              <w:rPr>
                <w:rFonts w:ascii="Times New Roman" w:hAnsi="Times New Roman"/>
              </w:rPr>
            </w:pPr>
            <w:r w:rsidRPr="00EB14DB">
              <w:rPr>
                <w:rFonts w:ascii="Times New Roman" w:hAnsi="Times New Roman"/>
              </w:rPr>
              <w:t>J</w:t>
            </w:r>
            <w:r w:rsidR="00C01E97" w:rsidRPr="00EB14DB">
              <w:rPr>
                <w:rFonts w:ascii="Times New Roman" w:hAnsi="Times New Roman"/>
              </w:rPr>
              <w:t>ednatel</w:t>
            </w:r>
          </w:p>
          <w:p w:rsidR="00C47C6F" w:rsidRPr="00EB14DB" w:rsidRDefault="00C47C6F" w:rsidP="00EB14DB">
            <w:pPr>
              <w:pStyle w:val="podpis"/>
              <w:keepNext w:val="0"/>
              <w:widowControl w:val="0"/>
              <w:rPr>
                <w:rFonts w:ascii="Times New Roman" w:hAnsi="Times New Roman"/>
              </w:rPr>
            </w:pPr>
          </w:p>
        </w:tc>
      </w:tr>
    </w:tbl>
    <w:p w:rsidR="003F1415" w:rsidRPr="00EB14DB" w:rsidRDefault="003F1415" w:rsidP="00EB14DB">
      <w:pPr>
        <w:widowControl w:val="0"/>
        <w:rPr>
          <w:iCs/>
          <w:sz w:val="22"/>
          <w:szCs w:val="22"/>
        </w:rPr>
      </w:pPr>
    </w:p>
    <w:p w:rsidR="009537AE" w:rsidRPr="00EB14DB" w:rsidRDefault="009537AE" w:rsidP="00EB14DB">
      <w:pPr>
        <w:widowControl w:val="0"/>
        <w:rPr>
          <w:iCs/>
          <w:sz w:val="22"/>
          <w:szCs w:val="22"/>
        </w:rPr>
      </w:pPr>
    </w:p>
    <w:p w:rsidR="009537AE" w:rsidRPr="00EB14DB" w:rsidRDefault="009537AE" w:rsidP="00EB14DB">
      <w:pPr>
        <w:widowControl w:val="0"/>
        <w:rPr>
          <w:iCs/>
          <w:sz w:val="22"/>
          <w:szCs w:val="22"/>
        </w:rPr>
      </w:pPr>
    </w:p>
    <w:p w:rsidR="00FC259B" w:rsidRDefault="00FC259B" w:rsidP="00EB14DB">
      <w:pPr>
        <w:widowControl w:val="0"/>
        <w:rPr>
          <w:iCs/>
          <w:sz w:val="22"/>
          <w:szCs w:val="22"/>
        </w:rPr>
      </w:pPr>
    </w:p>
    <w:p w:rsidR="00EB14DB" w:rsidRPr="00EB14DB" w:rsidRDefault="00EB14DB" w:rsidP="00EB14DB">
      <w:pPr>
        <w:widowControl w:val="0"/>
        <w:rPr>
          <w:iCs/>
          <w:sz w:val="22"/>
          <w:szCs w:val="22"/>
        </w:rPr>
      </w:pPr>
      <w:bookmarkStart w:id="0" w:name="_GoBack"/>
      <w:bookmarkEnd w:id="0"/>
    </w:p>
    <w:p w:rsidR="00FC259B" w:rsidRPr="00EB14DB" w:rsidRDefault="00FC259B" w:rsidP="00EB14DB">
      <w:pPr>
        <w:widowControl w:val="0"/>
        <w:rPr>
          <w:iCs/>
          <w:sz w:val="22"/>
          <w:szCs w:val="22"/>
        </w:rPr>
      </w:pPr>
    </w:p>
    <w:p w:rsidR="0031381D" w:rsidRPr="00EB14DB" w:rsidRDefault="0031381D" w:rsidP="00EB14DB">
      <w:pPr>
        <w:widowControl w:val="0"/>
        <w:rPr>
          <w:iCs/>
          <w:sz w:val="22"/>
          <w:szCs w:val="22"/>
        </w:rPr>
      </w:pPr>
      <w:r w:rsidRPr="00EB14DB">
        <w:rPr>
          <w:iCs/>
          <w:sz w:val="22"/>
          <w:szCs w:val="22"/>
        </w:rPr>
        <w:t>Příloha č.1: Výpis z obchodního rejstříku</w:t>
      </w:r>
      <w:r w:rsidR="00CE1EBC" w:rsidRPr="00EB14DB">
        <w:rPr>
          <w:iCs/>
          <w:sz w:val="22"/>
          <w:szCs w:val="22"/>
        </w:rPr>
        <w:t xml:space="preserve"> / </w:t>
      </w:r>
      <w:r w:rsidRPr="00EB14DB">
        <w:rPr>
          <w:iCs/>
          <w:sz w:val="22"/>
          <w:szCs w:val="22"/>
        </w:rPr>
        <w:t>Ž</w:t>
      </w:r>
      <w:r w:rsidR="00CE1EBC" w:rsidRPr="00EB14DB">
        <w:rPr>
          <w:iCs/>
          <w:sz w:val="22"/>
          <w:szCs w:val="22"/>
        </w:rPr>
        <w:t>ivnostenského rejstříku</w:t>
      </w:r>
    </w:p>
    <w:p w:rsidR="0031381D" w:rsidRPr="00EB14DB" w:rsidRDefault="0031381D" w:rsidP="00EB14DB">
      <w:pPr>
        <w:widowControl w:val="0"/>
        <w:rPr>
          <w:iCs/>
          <w:sz w:val="22"/>
          <w:szCs w:val="22"/>
        </w:rPr>
      </w:pPr>
      <w:r w:rsidRPr="00EB14DB">
        <w:rPr>
          <w:iCs/>
          <w:sz w:val="22"/>
          <w:szCs w:val="22"/>
        </w:rPr>
        <w:t>Příloha č.2: Položkový rozpočet</w:t>
      </w:r>
    </w:p>
    <w:p w:rsidR="0031381D" w:rsidRPr="00EB14DB" w:rsidRDefault="0031381D" w:rsidP="00EB14DB">
      <w:pPr>
        <w:widowControl w:val="0"/>
        <w:rPr>
          <w:iCs/>
          <w:sz w:val="22"/>
          <w:szCs w:val="22"/>
        </w:rPr>
      </w:pPr>
      <w:r w:rsidRPr="00EB14DB">
        <w:rPr>
          <w:iCs/>
          <w:sz w:val="22"/>
          <w:szCs w:val="22"/>
        </w:rPr>
        <w:t>Příloha č.3: Pojistná smlouva</w:t>
      </w:r>
    </w:p>
    <w:p w:rsidR="0031381D" w:rsidRPr="00EB14DB" w:rsidRDefault="0031381D" w:rsidP="00EB14DB">
      <w:pPr>
        <w:widowControl w:val="0"/>
        <w:rPr>
          <w:iCs/>
          <w:sz w:val="22"/>
          <w:szCs w:val="22"/>
        </w:rPr>
      </w:pPr>
    </w:p>
    <w:sectPr w:rsidR="0031381D" w:rsidRPr="00EB14DB" w:rsidSect="00EB14D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843" w:left="1134" w:header="70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321" w:rsidRDefault="00605321">
      <w:r>
        <w:separator/>
      </w:r>
    </w:p>
  </w:endnote>
  <w:endnote w:type="continuationSeparator" w:id="0">
    <w:p w:rsidR="00605321" w:rsidRDefault="0060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E97" w:rsidRDefault="00C01E97" w:rsidP="005A2D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01E97" w:rsidRDefault="00C01E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E97" w:rsidRDefault="00C01E97" w:rsidP="005A2D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577FC">
      <w:rPr>
        <w:rStyle w:val="slostrnky"/>
        <w:noProof/>
      </w:rPr>
      <w:t>1</w:t>
    </w:r>
    <w:r>
      <w:rPr>
        <w:rStyle w:val="slostrnky"/>
      </w:rPr>
      <w:fldChar w:fldCharType="end"/>
    </w:r>
  </w:p>
  <w:p w:rsidR="00C01E97" w:rsidRDefault="00C01E97" w:rsidP="00C029BE">
    <w:pPr>
      <w:pStyle w:val="Zpa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17E" w:rsidRDefault="00BF01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321" w:rsidRDefault="00605321">
      <w:r>
        <w:separator/>
      </w:r>
    </w:p>
  </w:footnote>
  <w:footnote w:type="continuationSeparator" w:id="0">
    <w:p w:rsidR="00605321" w:rsidRDefault="0060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17E" w:rsidRDefault="00BF01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17E" w:rsidRDefault="00BF01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17E" w:rsidRPr="0018168A" w:rsidRDefault="00BF017E" w:rsidP="00BF017E">
    <w:pPr>
      <w:autoSpaceDE w:val="0"/>
      <w:autoSpaceDN w:val="0"/>
      <w:adjustRightInd w:val="0"/>
      <w:jc w:val="right"/>
      <w:rPr>
        <w:rFonts w:asciiTheme="minorHAnsi" w:hAnsiTheme="minorHAnsi" w:cstheme="minorHAnsi"/>
        <w:bCs/>
        <w:i/>
        <w:caps/>
        <w:lang w:val="en-US"/>
      </w:rPr>
    </w:pPr>
    <w:r w:rsidRPr="0018168A">
      <w:rPr>
        <w:rFonts w:asciiTheme="minorHAnsi" w:hAnsiTheme="minorHAnsi" w:cstheme="minorHAnsi"/>
        <w:bCs/>
        <w:i/>
        <w:lang w:val="en-US"/>
      </w:rPr>
      <w:t>Příloha č.2 zadávací dokumentace</w:t>
    </w:r>
  </w:p>
  <w:p w:rsidR="006D4928" w:rsidRDefault="006D49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3F4"/>
    <w:multiLevelType w:val="singleLevel"/>
    <w:tmpl w:val="EF6CB8FA"/>
    <w:lvl w:ilvl="0">
      <w:start w:val="1"/>
      <w:numFmt w:val="lowerLetter"/>
      <w:lvlText w:val="%1)"/>
      <w:legacy w:legacy="1" w:legacySpace="0" w:legacyIndent="283"/>
      <w:lvlJc w:val="left"/>
      <w:pPr>
        <w:ind w:left="3538" w:hanging="283"/>
      </w:pPr>
      <w:rPr>
        <w:rFonts w:cs="Times New Roman"/>
      </w:rPr>
    </w:lvl>
  </w:abstractNum>
  <w:abstractNum w:abstractNumId="1" w15:restartNumberingAfterBreak="0">
    <w:nsid w:val="04B244B8"/>
    <w:multiLevelType w:val="hybridMultilevel"/>
    <w:tmpl w:val="FFAE6AA6"/>
    <w:lvl w:ilvl="0" w:tplc="04050019">
      <w:start w:val="1"/>
      <w:numFmt w:val="lowerLetter"/>
      <w:lvlText w:val="%1."/>
      <w:lvlJc w:val="left"/>
      <w:pPr>
        <w:ind w:left="720" w:hanging="360"/>
      </w:pPr>
      <w:rPr>
        <w:rFonts w:cs="Times New Roman" w:hint="default"/>
        <w:b w:val="0"/>
        <w:bCs w:val="0"/>
        <w:i w:val="0"/>
        <w:iC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62D14F2"/>
    <w:multiLevelType w:val="hybridMultilevel"/>
    <w:tmpl w:val="75F84D0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8205F1E"/>
    <w:multiLevelType w:val="hybridMultilevel"/>
    <w:tmpl w:val="2E6A24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E1322C"/>
    <w:multiLevelType w:val="hybridMultilevel"/>
    <w:tmpl w:val="922C31CC"/>
    <w:lvl w:ilvl="0" w:tplc="B2C4BED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C3EEB"/>
    <w:multiLevelType w:val="hybridMultilevel"/>
    <w:tmpl w:val="C1045A12"/>
    <w:lvl w:ilvl="0" w:tplc="CBA88E36">
      <w:start w:val="1"/>
      <w:numFmt w:val="decimal"/>
      <w:lvlText w:val="%1."/>
      <w:lvlJc w:val="left"/>
      <w:pPr>
        <w:tabs>
          <w:tab w:val="num" w:pos="360"/>
        </w:tabs>
        <w:ind w:left="360" w:hanging="360"/>
      </w:pPr>
      <w:rPr>
        <w:rFonts w:ascii="Times New Roman" w:hAnsi="Times New Roman" w:hint="default"/>
        <w:b w:val="0"/>
        <w:i w:val="0"/>
        <w:sz w:val="24"/>
        <w:szCs w:val="24"/>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B0B5FB0"/>
    <w:multiLevelType w:val="hybridMultilevel"/>
    <w:tmpl w:val="3D28BA6A"/>
    <w:lvl w:ilvl="0" w:tplc="0FF21A1C">
      <w:start w:val="3"/>
      <w:numFmt w:val="bullet"/>
      <w:lvlText w:val="-"/>
      <w:lvlJc w:val="left"/>
      <w:pPr>
        <w:ind w:left="1440" w:hanging="360"/>
      </w:pPr>
      <w:rPr>
        <w:rFonts w:ascii="Times New Roman" w:eastAsia="Times New Roman" w:hAnsi="Times New Roman"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0CA01B09"/>
    <w:multiLevelType w:val="singleLevel"/>
    <w:tmpl w:val="0405000F"/>
    <w:lvl w:ilvl="0">
      <w:start w:val="1"/>
      <w:numFmt w:val="decimal"/>
      <w:lvlText w:val="%1."/>
      <w:lvlJc w:val="left"/>
      <w:pPr>
        <w:tabs>
          <w:tab w:val="num" w:pos="720"/>
        </w:tabs>
        <w:ind w:left="720" w:hanging="360"/>
      </w:pPr>
      <w:rPr>
        <w:rFonts w:hint="default"/>
      </w:rPr>
    </w:lvl>
  </w:abstractNum>
  <w:abstractNum w:abstractNumId="8" w15:restartNumberingAfterBreak="0">
    <w:nsid w:val="11034B44"/>
    <w:multiLevelType w:val="hybridMultilevel"/>
    <w:tmpl w:val="A9A4A31E"/>
    <w:lvl w:ilvl="0" w:tplc="BC1CF864">
      <w:start w:val="1"/>
      <w:numFmt w:val="lowerLetter"/>
      <w:lvlText w:val="%1)"/>
      <w:lvlJc w:val="left"/>
      <w:pPr>
        <w:ind w:left="1063" w:hanging="360"/>
      </w:pPr>
      <w:rPr>
        <w:rFonts w:cs="Times New Roman" w:hint="default"/>
        <w:color w:val="auto"/>
        <w:u w:val="none"/>
      </w:rPr>
    </w:lvl>
    <w:lvl w:ilvl="1" w:tplc="04050019">
      <w:start w:val="1"/>
      <w:numFmt w:val="lowerLetter"/>
      <w:lvlText w:val="%2."/>
      <w:lvlJc w:val="left"/>
      <w:pPr>
        <w:ind w:left="1783" w:hanging="360"/>
      </w:pPr>
      <w:rPr>
        <w:rFonts w:cs="Times New Roman"/>
      </w:rPr>
    </w:lvl>
    <w:lvl w:ilvl="2" w:tplc="0405001B">
      <w:start w:val="1"/>
      <w:numFmt w:val="lowerRoman"/>
      <w:lvlText w:val="%3."/>
      <w:lvlJc w:val="right"/>
      <w:pPr>
        <w:ind w:left="2503" w:hanging="180"/>
      </w:pPr>
      <w:rPr>
        <w:rFonts w:cs="Times New Roman"/>
      </w:rPr>
    </w:lvl>
    <w:lvl w:ilvl="3" w:tplc="0405000F">
      <w:start w:val="1"/>
      <w:numFmt w:val="decimal"/>
      <w:lvlText w:val="%4."/>
      <w:lvlJc w:val="left"/>
      <w:pPr>
        <w:ind w:left="3223" w:hanging="360"/>
      </w:pPr>
      <w:rPr>
        <w:rFonts w:cs="Times New Roman"/>
      </w:rPr>
    </w:lvl>
    <w:lvl w:ilvl="4" w:tplc="04050019">
      <w:start w:val="1"/>
      <w:numFmt w:val="lowerLetter"/>
      <w:lvlText w:val="%5."/>
      <w:lvlJc w:val="left"/>
      <w:pPr>
        <w:ind w:left="3943" w:hanging="360"/>
      </w:pPr>
      <w:rPr>
        <w:rFonts w:cs="Times New Roman"/>
      </w:rPr>
    </w:lvl>
    <w:lvl w:ilvl="5" w:tplc="0405001B">
      <w:start w:val="1"/>
      <w:numFmt w:val="lowerRoman"/>
      <w:lvlText w:val="%6."/>
      <w:lvlJc w:val="right"/>
      <w:pPr>
        <w:ind w:left="4663" w:hanging="180"/>
      </w:pPr>
      <w:rPr>
        <w:rFonts w:cs="Times New Roman"/>
      </w:rPr>
    </w:lvl>
    <w:lvl w:ilvl="6" w:tplc="0405000F">
      <w:start w:val="1"/>
      <w:numFmt w:val="decimal"/>
      <w:lvlText w:val="%7."/>
      <w:lvlJc w:val="left"/>
      <w:pPr>
        <w:ind w:left="5383" w:hanging="360"/>
      </w:pPr>
      <w:rPr>
        <w:rFonts w:cs="Times New Roman"/>
      </w:rPr>
    </w:lvl>
    <w:lvl w:ilvl="7" w:tplc="04050019">
      <w:start w:val="1"/>
      <w:numFmt w:val="lowerLetter"/>
      <w:lvlText w:val="%8."/>
      <w:lvlJc w:val="left"/>
      <w:pPr>
        <w:ind w:left="6103" w:hanging="360"/>
      </w:pPr>
      <w:rPr>
        <w:rFonts w:cs="Times New Roman"/>
      </w:rPr>
    </w:lvl>
    <w:lvl w:ilvl="8" w:tplc="0405001B">
      <w:start w:val="1"/>
      <w:numFmt w:val="lowerRoman"/>
      <w:lvlText w:val="%9."/>
      <w:lvlJc w:val="right"/>
      <w:pPr>
        <w:ind w:left="6823" w:hanging="180"/>
      </w:pPr>
      <w:rPr>
        <w:rFonts w:cs="Times New Roman"/>
      </w:rPr>
    </w:lvl>
  </w:abstractNum>
  <w:abstractNum w:abstractNumId="9" w15:restartNumberingAfterBreak="0">
    <w:nsid w:val="146E0567"/>
    <w:multiLevelType w:val="hybridMultilevel"/>
    <w:tmpl w:val="F89AB402"/>
    <w:lvl w:ilvl="0" w:tplc="6E8C5F86">
      <w:start w:val="1"/>
      <w:numFmt w:val="lowerLetter"/>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15EE7624"/>
    <w:multiLevelType w:val="hybridMultilevel"/>
    <w:tmpl w:val="9E500F5C"/>
    <w:lvl w:ilvl="0" w:tplc="87565902">
      <w:start w:val="1"/>
      <w:numFmt w:val="decimal"/>
      <w:lvlText w:val="%1."/>
      <w:lvlJc w:val="left"/>
      <w:pPr>
        <w:tabs>
          <w:tab w:val="num" w:pos="360"/>
        </w:tabs>
        <w:ind w:left="360" w:hanging="360"/>
      </w:pPr>
      <w:rPr>
        <w:rFonts w:cs="Times New Roman"/>
        <w:b w:val="0"/>
      </w:rPr>
    </w:lvl>
    <w:lvl w:ilvl="1" w:tplc="EFD8CBD0">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18DA1B13"/>
    <w:multiLevelType w:val="hybridMultilevel"/>
    <w:tmpl w:val="CBF277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737583"/>
    <w:multiLevelType w:val="hybridMultilevel"/>
    <w:tmpl w:val="E8A80C8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4575260"/>
    <w:multiLevelType w:val="hybridMultilevel"/>
    <w:tmpl w:val="DF066FBA"/>
    <w:lvl w:ilvl="0" w:tplc="A3DCA4F0">
      <w:start w:val="1"/>
      <w:numFmt w:val="decimal"/>
      <w:lvlText w:val="%1."/>
      <w:lvlJc w:val="left"/>
      <w:pPr>
        <w:tabs>
          <w:tab w:val="num" w:pos="360"/>
        </w:tabs>
        <w:ind w:left="360" w:hanging="360"/>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6721AC9"/>
    <w:multiLevelType w:val="singleLevel"/>
    <w:tmpl w:val="04050019"/>
    <w:lvl w:ilvl="0">
      <w:start w:val="1"/>
      <w:numFmt w:val="lowerLetter"/>
      <w:lvlText w:val="%1."/>
      <w:lvlJc w:val="left"/>
      <w:pPr>
        <w:ind w:left="1080" w:hanging="360"/>
      </w:pPr>
      <w:rPr>
        <w:rFonts w:cs="Times New Roman"/>
        <w:b w:val="0"/>
        <w:i w:val="0"/>
        <w:sz w:val="22"/>
      </w:rPr>
    </w:lvl>
  </w:abstractNum>
  <w:abstractNum w:abstractNumId="15" w15:restartNumberingAfterBreak="0">
    <w:nsid w:val="26C35240"/>
    <w:multiLevelType w:val="multilevel"/>
    <w:tmpl w:val="F89AB402"/>
    <w:lvl w:ilvl="0">
      <w:start w:val="1"/>
      <w:numFmt w:val="lowerLetter"/>
      <w:lvlText w:val="%1)"/>
      <w:lvlJc w:val="left"/>
      <w:pPr>
        <w:tabs>
          <w:tab w:val="num" w:pos="1425"/>
        </w:tabs>
        <w:ind w:left="1425" w:hanging="72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6" w15:restartNumberingAfterBreak="0">
    <w:nsid w:val="282131E2"/>
    <w:multiLevelType w:val="multilevel"/>
    <w:tmpl w:val="11F687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8FF01E5"/>
    <w:multiLevelType w:val="hybridMultilevel"/>
    <w:tmpl w:val="BFDE37A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2C753B58"/>
    <w:multiLevelType w:val="hybridMultilevel"/>
    <w:tmpl w:val="1BCCABB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211"/>
        </w:tabs>
        <w:ind w:left="1211"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34668964">
      <w:start w:val="3"/>
      <w:numFmt w:val="bullet"/>
      <w:lvlText w:val="-"/>
      <w:lvlJc w:val="left"/>
      <w:pPr>
        <w:ind w:left="2880" w:hanging="360"/>
      </w:pPr>
      <w:rPr>
        <w:rFonts w:ascii="Times New Roman" w:eastAsia="Times New Roman" w:hAnsi="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E425F70"/>
    <w:multiLevelType w:val="hybridMultilevel"/>
    <w:tmpl w:val="B85AEB7E"/>
    <w:lvl w:ilvl="0" w:tplc="FFFFFFFF">
      <w:start w:val="1"/>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20" w15:restartNumberingAfterBreak="0">
    <w:nsid w:val="33D35638"/>
    <w:multiLevelType w:val="singleLevel"/>
    <w:tmpl w:val="D4B25194"/>
    <w:lvl w:ilvl="0">
      <w:start w:val="1"/>
      <w:numFmt w:val="lowerLetter"/>
      <w:lvlText w:val="%1)"/>
      <w:legacy w:legacy="1" w:legacySpace="0" w:legacyIndent="283"/>
      <w:lvlJc w:val="left"/>
      <w:pPr>
        <w:ind w:left="283" w:hanging="283"/>
      </w:pPr>
      <w:rPr>
        <w:rFonts w:cs="Times New Roman"/>
        <w:i w:val="0"/>
        <w:iCs w:val="0"/>
      </w:rPr>
    </w:lvl>
  </w:abstractNum>
  <w:abstractNum w:abstractNumId="21" w15:restartNumberingAfterBreak="0">
    <w:nsid w:val="39A659BB"/>
    <w:multiLevelType w:val="hybridMultilevel"/>
    <w:tmpl w:val="63844FAA"/>
    <w:lvl w:ilvl="0" w:tplc="0FF21A1C">
      <w:start w:val="3"/>
      <w:numFmt w:val="bullet"/>
      <w:lvlText w:val="-"/>
      <w:lvlJc w:val="left"/>
      <w:pPr>
        <w:ind w:left="1440" w:hanging="360"/>
      </w:pPr>
      <w:rPr>
        <w:rFonts w:ascii="Times New Roman" w:eastAsia="Times New Roman" w:hAnsi="Times New Roman"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22" w15:restartNumberingAfterBreak="0">
    <w:nsid w:val="3A785090"/>
    <w:multiLevelType w:val="hybridMultilevel"/>
    <w:tmpl w:val="1E446F24"/>
    <w:lvl w:ilvl="0" w:tplc="F1EEBD28">
      <w:start w:val="1"/>
      <w:numFmt w:val="lowerLetter"/>
      <w:lvlText w:val="%1)"/>
      <w:lvlJc w:val="left"/>
      <w:pPr>
        <w:tabs>
          <w:tab w:val="num" w:pos="720"/>
        </w:tabs>
        <w:ind w:left="720" w:hanging="360"/>
      </w:pPr>
      <w:rPr>
        <w:rFonts w:ascii="Times New Roman" w:eastAsia="Times New Roman" w:hAnsi="Times New Roman"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47C93"/>
    <w:multiLevelType w:val="hybridMultilevel"/>
    <w:tmpl w:val="EFC633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609DB"/>
    <w:multiLevelType w:val="singleLevel"/>
    <w:tmpl w:val="EF6CB8FA"/>
    <w:lvl w:ilvl="0">
      <w:start w:val="1"/>
      <w:numFmt w:val="lowerLetter"/>
      <w:lvlText w:val="%1)"/>
      <w:legacy w:legacy="1" w:legacySpace="0" w:legacyIndent="283"/>
      <w:lvlJc w:val="left"/>
      <w:pPr>
        <w:ind w:left="3402" w:hanging="283"/>
      </w:pPr>
      <w:rPr>
        <w:rFonts w:cs="Times New Roman"/>
      </w:rPr>
    </w:lvl>
  </w:abstractNum>
  <w:abstractNum w:abstractNumId="25" w15:restartNumberingAfterBreak="0">
    <w:nsid w:val="4CEB1ED0"/>
    <w:multiLevelType w:val="hybridMultilevel"/>
    <w:tmpl w:val="7902C5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55C6E"/>
    <w:multiLevelType w:val="hybridMultilevel"/>
    <w:tmpl w:val="1CDA2288"/>
    <w:lvl w:ilvl="0" w:tplc="D5A84204">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0760B0"/>
    <w:multiLevelType w:val="multilevel"/>
    <w:tmpl w:val="F0F0C298"/>
    <w:lvl w:ilvl="0">
      <w:start w:val="1"/>
      <w:numFmt w:val="decimal"/>
      <w:lvlText w:val="%1."/>
      <w:lvlJc w:val="left"/>
      <w:pPr>
        <w:tabs>
          <w:tab w:val="num" w:pos="720"/>
        </w:tabs>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09956F0"/>
    <w:multiLevelType w:val="multilevel"/>
    <w:tmpl w:val="EE54A172"/>
    <w:lvl w:ilvl="0">
      <w:start w:val="9"/>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09C463D"/>
    <w:multiLevelType w:val="singleLevel"/>
    <w:tmpl w:val="757C748C"/>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51B25E26"/>
    <w:multiLevelType w:val="hybridMultilevel"/>
    <w:tmpl w:val="EE329C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5294D97"/>
    <w:multiLevelType w:val="hybridMultilevel"/>
    <w:tmpl w:val="E79AA4C0"/>
    <w:lvl w:ilvl="0" w:tplc="DB8413B6">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2" w15:restartNumberingAfterBreak="0">
    <w:nsid w:val="55834F49"/>
    <w:multiLevelType w:val="hybridMultilevel"/>
    <w:tmpl w:val="AE06BCCC"/>
    <w:lvl w:ilvl="0" w:tplc="6CF69DF8">
      <w:numFmt w:val="bullet"/>
      <w:lvlText w:val="-"/>
      <w:lvlJc w:val="left"/>
      <w:pPr>
        <w:ind w:left="2345" w:hanging="360"/>
      </w:pPr>
      <w:rPr>
        <w:rFonts w:ascii="Times New Roman" w:eastAsia="Times New Roman" w:hAnsi="Times New Roman" w:hint="default"/>
      </w:rPr>
    </w:lvl>
    <w:lvl w:ilvl="1" w:tplc="04050003">
      <w:start w:val="1"/>
      <w:numFmt w:val="bullet"/>
      <w:lvlText w:val="o"/>
      <w:lvlJc w:val="left"/>
      <w:pPr>
        <w:ind w:left="3065" w:hanging="360"/>
      </w:pPr>
      <w:rPr>
        <w:rFonts w:ascii="Courier New" w:hAnsi="Courier New" w:hint="default"/>
      </w:rPr>
    </w:lvl>
    <w:lvl w:ilvl="2" w:tplc="04050005">
      <w:start w:val="1"/>
      <w:numFmt w:val="bullet"/>
      <w:lvlText w:val=""/>
      <w:lvlJc w:val="left"/>
      <w:pPr>
        <w:ind w:left="3785" w:hanging="360"/>
      </w:pPr>
      <w:rPr>
        <w:rFonts w:ascii="Wingdings" w:hAnsi="Wingdings" w:hint="default"/>
      </w:rPr>
    </w:lvl>
    <w:lvl w:ilvl="3" w:tplc="04050001">
      <w:start w:val="1"/>
      <w:numFmt w:val="bullet"/>
      <w:lvlText w:val=""/>
      <w:lvlJc w:val="left"/>
      <w:pPr>
        <w:ind w:left="4505" w:hanging="360"/>
      </w:pPr>
      <w:rPr>
        <w:rFonts w:ascii="Symbol" w:hAnsi="Symbol" w:hint="default"/>
      </w:rPr>
    </w:lvl>
    <w:lvl w:ilvl="4" w:tplc="04050003">
      <w:start w:val="1"/>
      <w:numFmt w:val="bullet"/>
      <w:lvlText w:val="o"/>
      <w:lvlJc w:val="left"/>
      <w:pPr>
        <w:ind w:left="5225" w:hanging="360"/>
      </w:pPr>
      <w:rPr>
        <w:rFonts w:ascii="Courier New" w:hAnsi="Courier New" w:hint="default"/>
      </w:rPr>
    </w:lvl>
    <w:lvl w:ilvl="5" w:tplc="04050005">
      <w:start w:val="1"/>
      <w:numFmt w:val="bullet"/>
      <w:lvlText w:val=""/>
      <w:lvlJc w:val="left"/>
      <w:pPr>
        <w:ind w:left="5945" w:hanging="360"/>
      </w:pPr>
      <w:rPr>
        <w:rFonts w:ascii="Wingdings" w:hAnsi="Wingdings" w:hint="default"/>
      </w:rPr>
    </w:lvl>
    <w:lvl w:ilvl="6" w:tplc="04050001">
      <w:start w:val="1"/>
      <w:numFmt w:val="bullet"/>
      <w:lvlText w:val=""/>
      <w:lvlJc w:val="left"/>
      <w:pPr>
        <w:ind w:left="6665" w:hanging="360"/>
      </w:pPr>
      <w:rPr>
        <w:rFonts w:ascii="Symbol" w:hAnsi="Symbol" w:hint="default"/>
      </w:rPr>
    </w:lvl>
    <w:lvl w:ilvl="7" w:tplc="04050003">
      <w:start w:val="1"/>
      <w:numFmt w:val="bullet"/>
      <w:lvlText w:val="o"/>
      <w:lvlJc w:val="left"/>
      <w:pPr>
        <w:ind w:left="7385" w:hanging="360"/>
      </w:pPr>
      <w:rPr>
        <w:rFonts w:ascii="Courier New" w:hAnsi="Courier New" w:hint="default"/>
      </w:rPr>
    </w:lvl>
    <w:lvl w:ilvl="8" w:tplc="04050005">
      <w:start w:val="1"/>
      <w:numFmt w:val="bullet"/>
      <w:lvlText w:val=""/>
      <w:lvlJc w:val="left"/>
      <w:pPr>
        <w:ind w:left="8105" w:hanging="360"/>
      </w:pPr>
      <w:rPr>
        <w:rFonts w:ascii="Wingdings" w:hAnsi="Wingdings" w:hint="default"/>
      </w:rPr>
    </w:lvl>
  </w:abstractNum>
  <w:abstractNum w:abstractNumId="33" w15:restartNumberingAfterBreak="0">
    <w:nsid w:val="57E24C07"/>
    <w:multiLevelType w:val="multilevel"/>
    <w:tmpl w:val="CB900AE2"/>
    <w:lvl w:ilvl="0">
      <w:start w:val="15"/>
      <w:numFmt w:val="decimal"/>
      <w:lvlText w:val="%1."/>
      <w:lvlJc w:val="left"/>
      <w:pPr>
        <w:ind w:left="480" w:hanging="480"/>
      </w:pPr>
      <w:rPr>
        <w:rFonts w:cs="Times New Roman" w:hint="default"/>
      </w:rPr>
    </w:lvl>
    <w:lvl w:ilvl="1">
      <w:start w:val="3"/>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34" w15:restartNumberingAfterBreak="0">
    <w:nsid w:val="58090DF8"/>
    <w:multiLevelType w:val="hybridMultilevel"/>
    <w:tmpl w:val="1DB27544"/>
    <w:lvl w:ilvl="0" w:tplc="47B43F2C">
      <w:start w:val="1"/>
      <w:numFmt w:val="decimal"/>
      <w:lvlText w:val="%1."/>
      <w:lvlJc w:val="left"/>
      <w:pPr>
        <w:tabs>
          <w:tab w:val="num" w:pos="360"/>
        </w:tabs>
        <w:ind w:left="357" w:hanging="357"/>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593925B0"/>
    <w:multiLevelType w:val="hybridMultilevel"/>
    <w:tmpl w:val="A3AA4556"/>
    <w:lvl w:ilvl="0" w:tplc="3946B24C">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36" w15:restartNumberingAfterBreak="0">
    <w:nsid w:val="5A2166B4"/>
    <w:multiLevelType w:val="hybridMultilevel"/>
    <w:tmpl w:val="EFC6333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CC42A9"/>
    <w:multiLevelType w:val="hybridMultilevel"/>
    <w:tmpl w:val="8FF0833A"/>
    <w:lvl w:ilvl="0" w:tplc="2F842AE8">
      <w:start w:val="1"/>
      <w:numFmt w:val="decimal"/>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38" w15:restartNumberingAfterBreak="0">
    <w:nsid w:val="72063214"/>
    <w:multiLevelType w:val="hybridMultilevel"/>
    <w:tmpl w:val="6D7ED542"/>
    <w:lvl w:ilvl="0" w:tplc="12DAA808">
      <w:start w:val="3"/>
      <w:numFmt w:val="bullet"/>
      <w:lvlText w:val="-"/>
      <w:lvlJc w:val="left"/>
      <w:pPr>
        <w:ind w:left="1287" w:hanging="360"/>
      </w:pPr>
      <w:rPr>
        <w:rFonts w:ascii="Tahoma" w:hAnsi="Tahoma"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hint="default"/>
      </w:rPr>
    </w:lvl>
    <w:lvl w:ilvl="8" w:tplc="04050005">
      <w:start w:val="1"/>
      <w:numFmt w:val="bullet"/>
      <w:lvlText w:val=""/>
      <w:lvlJc w:val="left"/>
      <w:pPr>
        <w:ind w:left="7047" w:hanging="360"/>
      </w:pPr>
      <w:rPr>
        <w:rFonts w:ascii="Wingdings" w:hAnsi="Wingdings" w:hint="default"/>
      </w:rPr>
    </w:lvl>
  </w:abstractNum>
  <w:abstractNum w:abstractNumId="39" w15:restartNumberingAfterBreak="0">
    <w:nsid w:val="72D36B77"/>
    <w:multiLevelType w:val="hybridMultilevel"/>
    <w:tmpl w:val="217A9ABC"/>
    <w:lvl w:ilvl="0" w:tplc="04050001">
      <w:start w:val="1"/>
      <w:numFmt w:val="bullet"/>
      <w:lvlText w:val=""/>
      <w:lvlJc w:val="left"/>
      <w:pPr>
        <w:tabs>
          <w:tab w:val="num" w:pos="1423"/>
        </w:tabs>
        <w:ind w:left="1423" w:hanging="360"/>
      </w:pPr>
      <w:rPr>
        <w:rFonts w:ascii="Symbol" w:hAnsi="Symbol" w:hint="default"/>
      </w:rPr>
    </w:lvl>
    <w:lvl w:ilvl="1" w:tplc="04050003" w:tentative="1">
      <w:start w:val="1"/>
      <w:numFmt w:val="bullet"/>
      <w:lvlText w:val="o"/>
      <w:lvlJc w:val="left"/>
      <w:pPr>
        <w:tabs>
          <w:tab w:val="num" w:pos="2143"/>
        </w:tabs>
        <w:ind w:left="2143" w:hanging="360"/>
      </w:pPr>
      <w:rPr>
        <w:rFonts w:ascii="Courier New" w:hAnsi="Courier New" w:cs="Courier New" w:hint="default"/>
      </w:rPr>
    </w:lvl>
    <w:lvl w:ilvl="2" w:tplc="04050005" w:tentative="1">
      <w:start w:val="1"/>
      <w:numFmt w:val="bullet"/>
      <w:lvlText w:val=""/>
      <w:lvlJc w:val="left"/>
      <w:pPr>
        <w:tabs>
          <w:tab w:val="num" w:pos="2863"/>
        </w:tabs>
        <w:ind w:left="2863" w:hanging="360"/>
      </w:pPr>
      <w:rPr>
        <w:rFonts w:ascii="Wingdings" w:hAnsi="Wingdings" w:hint="default"/>
      </w:rPr>
    </w:lvl>
    <w:lvl w:ilvl="3" w:tplc="04050001" w:tentative="1">
      <w:start w:val="1"/>
      <w:numFmt w:val="bullet"/>
      <w:lvlText w:val=""/>
      <w:lvlJc w:val="left"/>
      <w:pPr>
        <w:tabs>
          <w:tab w:val="num" w:pos="3583"/>
        </w:tabs>
        <w:ind w:left="3583" w:hanging="360"/>
      </w:pPr>
      <w:rPr>
        <w:rFonts w:ascii="Symbol" w:hAnsi="Symbol" w:hint="default"/>
      </w:rPr>
    </w:lvl>
    <w:lvl w:ilvl="4" w:tplc="04050003" w:tentative="1">
      <w:start w:val="1"/>
      <w:numFmt w:val="bullet"/>
      <w:lvlText w:val="o"/>
      <w:lvlJc w:val="left"/>
      <w:pPr>
        <w:tabs>
          <w:tab w:val="num" w:pos="4303"/>
        </w:tabs>
        <w:ind w:left="4303" w:hanging="360"/>
      </w:pPr>
      <w:rPr>
        <w:rFonts w:ascii="Courier New" w:hAnsi="Courier New" w:cs="Courier New" w:hint="default"/>
      </w:rPr>
    </w:lvl>
    <w:lvl w:ilvl="5" w:tplc="04050005" w:tentative="1">
      <w:start w:val="1"/>
      <w:numFmt w:val="bullet"/>
      <w:lvlText w:val=""/>
      <w:lvlJc w:val="left"/>
      <w:pPr>
        <w:tabs>
          <w:tab w:val="num" w:pos="5023"/>
        </w:tabs>
        <w:ind w:left="5023" w:hanging="360"/>
      </w:pPr>
      <w:rPr>
        <w:rFonts w:ascii="Wingdings" w:hAnsi="Wingdings" w:hint="default"/>
      </w:rPr>
    </w:lvl>
    <w:lvl w:ilvl="6" w:tplc="04050001" w:tentative="1">
      <w:start w:val="1"/>
      <w:numFmt w:val="bullet"/>
      <w:lvlText w:val=""/>
      <w:lvlJc w:val="left"/>
      <w:pPr>
        <w:tabs>
          <w:tab w:val="num" w:pos="5743"/>
        </w:tabs>
        <w:ind w:left="5743" w:hanging="360"/>
      </w:pPr>
      <w:rPr>
        <w:rFonts w:ascii="Symbol" w:hAnsi="Symbol" w:hint="default"/>
      </w:rPr>
    </w:lvl>
    <w:lvl w:ilvl="7" w:tplc="04050003" w:tentative="1">
      <w:start w:val="1"/>
      <w:numFmt w:val="bullet"/>
      <w:lvlText w:val="o"/>
      <w:lvlJc w:val="left"/>
      <w:pPr>
        <w:tabs>
          <w:tab w:val="num" w:pos="6463"/>
        </w:tabs>
        <w:ind w:left="6463" w:hanging="360"/>
      </w:pPr>
      <w:rPr>
        <w:rFonts w:ascii="Courier New" w:hAnsi="Courier New" w:cs="Courier New" w:hint="default"/>
      </w:rPr>
    </w:lvl>
    <w:lvl w:ilvl="8" w:tplc="04050005" w:tentative="1">
      <w:start w:val="1"/>
      <w:numFmt w:val="bullet"/>
      <w:lvlText w:val=""/>
      <w:lvlJc w:val="left"/>
      <w:pPr>
        <w:tabs>
          <w:tab w:val="num" w:pos="7183"/>
        </w:tabs>
        <w:ind w:left="7183" w:hanging="360"/>
      </w:pPr>
      <w:rPr>
        <w:rFonts w:ascii="Wingdings" w:hAnsi="Wingdings" w:hint="default"/>
      </w:rPr>
    </w:lvl>
  </w:abstractNum>
  <w:abstractNum w:abstractNumId="40" w15:restartNumberingAfterBreak="0">
    <w:nsid w:val="76101D03"/>
    <w:multiLevelType w:val="hybridMultilevel"/>
    <w:tmpl w:val="E2A0C8B4"/>
    <w:lvl w:ilvl="0" w:tplc="25163E92">
      <w:start w:val="1"/>
      <w:numFmt w:val="decimal"/>
      <w:lvlText w:val="9.%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5471AE"/>
    <w:multiLevelType w:val="hybridMultilevel"/>
    <w:tmpl w:val="91F4A6DE"/>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2" w15:restartNumberingAfterBreak="0">
    <w:nsid w:val="7D0E47DD"/>
    <w:multiLevelType w:val="hybridMultilevel"/>
    <w:tmpl w:val="53A09336"/>
    <w:lvl w:ilvl="0" w:tplc="0A4A0A8E">
      <w:start w:val="4"/>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7EF66C25"/>
    <w:multiLevelType w:val="multilevel"/>
    <w:tmpl w:val="93F0FCE8"/>
    <w:lvl w:ilvl="0">
      <w:start w:val="1"/>
      <w:numFmt w:val="decimal"/>
      <w:lvlText w:val="%1."/>
      <w:lvlJc w:val="left"/>
      <w:pPr>
        <w:ind w:left="360" w:hanging="360"/>
      </w:pPr>
      <w:rPr>
        <w:rFonts w:ascii="Arial" w:eastAsia="Times New Roman" w:hAnsi="Arial" w:cs="Arial"/>
        <w:b w:val="0"/>
        <w:i w:val="0"/>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
  </w:num>
  <w:num w:numId="2">
    <w:abstractNumId w:val="7"/>
  </w:num>
  <w:num w:numId="3">
    <w:abstractNumId w:val="29"/>
  </w:num>
  <w:num w:numId="4">
    <w:abstractNumId w:val="20"/>
  </w:num>
  <w:num w:numId="5">
    <w:abstractNumId w:val="22"/>
  </w:num>
  <w:num w:numId="6">
    <w:abstractNumId w:val="3"/>
  </w:num>
  <w:num w:numId="7">
    <w:abstractNumId w:val="34"/>
  </w:num>
  <w:num w:numId="8">
    <w:abstractNumId w:val="13"/>
  </w:num>
  <w:num w:numId="9">
    <w:abstractNumId w:val="27"/>
  </w:num>
  <w:num w:numId="10">
    <w:abstractNumId w:val="18"/>
  </w:num>
  <w:num w:numId="11">
    <w:abstractNumId w:val="37"/>
  </w:num>
  <w:num w:numId="12">
    <w:abstractNumId w:val="35"/>
  </w:num>
  <w:num w:numId="13">
    <w:abstractNumId w:val="32"/>
  </w:num>
  <w:num w:numId="14">
    <w:abstractNumId w:val="41"/>
  </w:num>
  <w:num w:numId="15">
    <w:abstractNumId w:val="24"/>
  </w:num>
  <w:num w:numId="16">
    <w:abstractNumId w:val="4"/>
  </w:num>
  <w:num w:numId="17">
    <w:abstractNumId w:val="23"/>
  </w:num>
  <w:num w:numId="18">
    <w:abstractNumId w:val="36"/>
  </w:num>
  <w:num w:numId="19">
    <w:abstractNumId w:val="0"/>
  </w:num>
  <w:num w:numId="20">
    <w:abstractNumId w:val="19"/>
  </w:num>
  <w:num w:numId="21">
    <w:abstractNumId w:val="40"/>
  </w:num>
  <w:num w:numId="22">
    <w:abstractNumId w:val="28"/>
  </w:num>
  <w:num w:numId="23">
    <w:abstractNumId w:val="33"/>
  </w:num>
  <w:num w:numId="24">
    <w:abstractNumId w:val="42"/>
  </w:num>
  <w:num w:numId="25">
    <w:abstractNumId w:val="1"/>
  </w:num>
  <w:num w:numId="26">
    <w:abstractNumId w:val="6"/>
  </w:num>
  <w:num w:numId="27">
    <w:abstractNumId w:val="21"/>
  </w:num>
  <w:num w:numId="28">
    <w:abstractNumId w:val="10"/>
  </w:num>
  <w:num w:numId="29">
    <w:abstractNumId w:val="8"/>
  </w:num>
  <w:num w:numId="30">
    <w:abstractNumId w:val="31"/>
  </w:num>
  <w:num w:numId="31">
    <w:abstractNumId w:val="38"/>
  </w:num>
  <w:num w:numId="32">
    <w:abstractNumId w:val="14"/>
  </w:num>
  <w:num w:numId="33">
    <w:abstractNumId w:val="43"/>
  </w:num>
  <w:num w:numId="34">
    <w:abstractNumId w:val="39"/>
  </w:num>
  <w:num w:numId="35">
    <w:abstractNumId w:val="25"/>
  </w:num>
  <w:num w:numId="36">
    <w:abstractNumId w:val="5"/>
  </w:num>
  <w:num w:numId="37">
    <w:abstractNumId w:val="16"/>
  </w:num>
  <w:num w:numId="38">
    <w:abstractNumId w:val="9"/>
  </w:num>
  <w:num w:numId="39">
    <w:abstractNumId w:val="15"/>
  </w:num>
  <w:num w:numId="40">
    <w:abstractNumId w:val="11"/>
  </w:num>
  <w:num w:numId="41">
    <w:abstractNumId w:val="30"/>
  </w:num>
  <w:num w:numId="42">
    <w:abstractNumId w:val="17"/>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DF"/>
    <w:rsid w:val="00000737"/>
    <w:rsid w:val="000022E0"/>
    <w:rsid w:val="0000707B"/>
    <w:rsid w:val="00007B08"/>
    <w:rsid w:val="00010978"/>
    <w:rsid w:val="00012E3F"/>
    <w:rsid w:val="0001542C"/>
    <w:rsid w:val="00024A82"/>
    <w:rsid w:val="00026CC2"/>
    <w:rsid w:val="0003138F"/>
    <w:rsid w:val="000320E7"/>
    <w:rsid w:val="00033858"/>
    <w:rsid w:val="000417CE"/>
    <w:rsid w:val="00043322"/>
    <w:rsid w:val="000441CC"/>
    <w:rsid w:val="000448CF"/>
    <w:rsid w:val="0004643A"/>
    <w:rsid w:val="000543C6"/>
    <w:rsid w:val="00054FA6"/>
    <w:rsid w:val="00055847"/>
    <w:rsid w:val="000616F5"/>
    <w:rsid w:val="000620E1"/>
    <w:rsid w:val="000677F4"/>
    <w:rsid w:val="0007153D"/>
    <w:rsid w:val="00073DC8"/>
    <w:rsid w:val="00074147"/>
    <w:rsid w:val="000757F6"/>
    <w:rsid w:val="00076FF3"/>
    <w:rsid w:val="00077091"/>
    <w:rsid w:val="00077429"/>
    <w:rsid w:val="000817B0"/>
    <w:rsid w:val="000821C5"/>
    <w:rsid w:val="00083301"/>
    <w:rsid w:val="0008559F"/>
    <w:rsid w:val="00091CEA"/>
    <w:rsid w:val="00091D20"/>
    <w:rsid w:val="00097164"/>
    <w:rsid w:val="000A0F60"/>
    <w:rsid w:val="000A1EFC"/>
    <w:rsid w:val="000A29B1"/>
    <w:rsid w:val="000A56F5"/>
    <w:rsid w:val="000A5E10"/>
    <w:rsid w:val="000A7159"/>
    <w:rsid w:val="000A78EE"/>
    <w:rsid w:val="000B501A"/>
    <w:rsid w:val="000B580B"/>
    <w:rsid w:val="000B5A10"/>
    <w:rsid w:val="000B70DB"/>
    <w:rsid w:val="000C2485"/>
    <w:rsid w:val="000C2EE2"/>
    <w:rsid w:val="000C3594"/>
    <w:rsid w:val="000C387A"/>
    <w:rsid w:val="000C4855"/>
    <w:rsid w:val="000C698B"/>
    <w:rsid w:val="000C7C65"/>
    <w:rsid w:val="000D372D"/>
    <w:rsid w:val="000D4320"/>
    <w:rsid w:val="000F638D"/>
    <w:rsid w:val="000F7AE1"/>
    <w:rsid w:val="00101AA7"/>
    <w:rsid w:val="00110F5A"/>
    <w:rsid w:val="00115FBE"/>
    <w:rsid w:val="00124BBD"/>
    <w:rsid w:val="001300A5"/>
    <w:rsid w:val="00131075"/>
    <w:rsid w:val="00133433"/>
    <w:rsid w:val="00134E3B"/>
    <w:rsid w:val="00135B9B"/>
    <w:rsid w:val="00143806"/>
    <w:rsid w:val="00151714"/>
    <w:rsid w:val="00152B20"/>
    <w:rsid w:val="0015376A"/>
    <w:rsid w:val="00156031"/>
    <w:rsid w:val="001610F7"/>
    <w:rsid w:val="00164C46"/>
    <w:rsid w:val="001668FE"/>
    <w:rsid w:val="00171EA4"/>
    <w:rsid w:val="0017384A"/>
    <w:rsid w:val="00175556"/>
    <w:rsid w:val="00177A93"/>
    <w:rsid w:val="001815DA"/>
    <w:rsid w:val="0018168A"/>
    <w:rsid w:val="001A0937"/>
    <w:rsid w:val="001A0C04"/>
    <w:rsid w:val="001A5AFD"/>
    <w:rsid w:val="001A5E2E"/>
    <w:rsid w:val="001A6062"/>
    <w:rsid w:val="001A71D3"/>
    <w:rsid w:val="001A7471"/>
    <w:rsid w:val="001A7F0A"/>
    <w:rsid w:val="001B0533"/>
    <w:rsid w:val="001B5724"/>
    <w:rsid w:val="001C3CF5"/>
    <w:rsid w:val="001D3544"/>
    <w:rsid w:val="001D74CE"/>
    <w:rsid w:val="001F2F52"/>
    <w:rsid w:val="00200553"/>
    <w:rsid w:val="00200A5A"/>
    <w:rsid w:val="00205486"/>
    <w:rsid w:val="00205587"/>
    <w:rsid w:val="00206B11"/>
    <w:rsid w:val="00213356"/>
    <w:rsid w:val="00213C44"/>
    <w:rsid w:val="00214E7C"/>
    <w:rsid w:val="0021519A"/>
    <w:rsid w:val="00217942"/>
    <w:rsid w:val="00220F3E"/>
    <w:rsid w:val="00222093"/>
    <w:rsid w:val="0023076F"/>
    <w:rsid w:val="00231C62"/>
    <w:rsid w:val="00234E23"/>
    <w:rsid w:val="00235332"/>
    <w:rsid w:val="00235B95"/>
    <w:rsid w:val="00240726"/>
    <w:rsid w:val="00240DB2"/>
    <w:rsid w:val="00243DE5"/>
    <w:rsid w:val="00244ACB"/>
    <w:rsid w:val="002456B0"/>
    <w:rsid w:val="0025184C"/>
    <w:rsid w:val="00261815"/>
    <w:rsid w:val="00266ADF"/>
    <w:rsid w:val="00267A34"/>
    <w:rsid w:val="00271DC1"/>
    <w:rsid w:val="002720A0"/>
    <w:rsid w:val="00274C8C"/>
    <w:rsid w:val="00274F01"/>
    <w:rsid w:val="0027749B"/>
    <w:rsid w:val="00280ED9"/>
    <w:rsid w:val="00281179"/>
    <w:rsid w:val="00282706"/>
    <w:rsid w:val="0028393C"/>
    <w:rsid w:val="00283F5E"/>
    <w:rsid w:val="00285530"/>
    <w:rsid w:val="00286160"/>
    <w:rsid w:val="00287557"/>
    <w:rsid w:val="002A00D0"/>
    <w:rsid w:val="002A0396"/>
    <w:rsid w:val="002A3BBD"/>
    <w:rsid w:val="002A3EBE"/>
    <w:rsid w:val="002A436F"/>
    <w:rsid w:val="002A472E"/>
    <w:rsid w:val="002A5E3A"/>
    <w:rsid w:val="002A5F5F"/>
    <w:rsid w:val="002B2145"/>
    <w:rsid w:val="002B2A1D"/>
    <w:rsid w:val="002C09F9"/>
    <w:rsid w:val="002D068E"/>
    <w:rsid w:val="002D213B"/>
    <w:rsid w:val="002D4665"/>
    <w:rsid w:val="002D6B31"/>
    <w:rsid w:val="002D71A3"/>
    <w:rsid w:val="002D78BD"/>
    <w:rsid w:val="002E0D26"/>
    <w:rsid w:val="002E3C8F"/>
    <w:rsid w:val="002E3E2E"/>
    <w:rsid w:val="002E4490"/>
    <w:rsid w:val="002E6441"/>
    <w:rsid w:val="002E72D7"/>
    <w:rsid w:val="002E7942"/>
    <w:rsid w:val="002F1E43"/>
    <w:rsid w:val="002F24AA"/>
    <w:rsid w:val="002F5B94"/>
    <w:rsid w:val="002F6BDD"/>
    <w:rsid w:val="003022BE"/>
    <w:rsid w:val="00303905"/>
    <w:rsid w:val="00304722"/>
    <w:rsid w:val="00304F27"/>
    <w:rsid w:val="00307C35"/>
    <w:rsid w:val="00312704"/>
    <w:rsid w:val="0031381D"/>
    <w:rsid w:val="00314F63"/>
    <w:rsid w:val="00315772"/>
    <w:rsid w:val="0031588A"/>
    <w:rsid w:val="0031616F"/>
    <w:rsid w:val="00322169"/>
    <w:rsid w:val="00330A8A"/>
    <w:rsid w:val="0033691F"/>
    <w:rsid w:val="00337351"/>
    <w:rsid w:val="00341D3D"/>
    <w:rsid w:val="0034258F"/>
    <w:rsid w:val="003427BF"/>
    <w:rsid w:val="00342976"/>
    <w:rsid w:val="00343CCF"/>
    <w:rsid w:val="00345D68"/>
    <w:rsid w:val="00345F26"/>
    <w:rsid w:val="003479E6"/>
    <w:rsid w:val="00347A75"/>
    <w:rsid w:val="00350BBF"/>
    <w:rsid w:val="00352121"/>
    <w:rsid w:val="00352211"/>
    <w:rsid w:val="00352808"/>
    <w:rsid w:val="003577FC"/>
    <w:rsid w:val="00357A36"/>
    <w:rsid w:val="003648F3"/>
    <w:rsid w:val="0036492B"/>
    <w:rsid w:val="00364C47"/>
    <w:rsid w:val="00366293"/>
    <w:rsid w:val="00366334"/>
    <w:rsid w:val="0036702B"/>
    <w:rsid w:val="00372550"/>
    <w:rsid w:val="00375046"/>
    <w:rsid w:val="0037530B"/>
    <w:rsid w:val="00375355"/>
    <w:rsid w:val="00395E99"/>
    <w:rsid w:val="00396448"/>
    <w:rsid w:val="003A25F7"/>
    <w:rsid w:val="003A5C58"/>
    <w:rsid w:val="003B1E0E"/>
    <w:rsid w:val="003B5545"/>
    <w:rsid w:val="003C0BC6"/>
    <w:rsid w:val="003C21F5"/>
    <w:rsid w:val="003C3277"/>
    <w:rsid w:val="003C3F1B"/>
    <w:rsid w:val="003C42D6"/>
    <w:rsid w:val="003C5F4E"/>
    <w:rsid w:val="003C6644"/>
    <w:rsid w:val="003C6922"/>
    <w:rsid w:val="003D09D4"/>
    <w:rsid w:val="003D2386"/>
    <w:rsid w:val="003D3994"/>
    <w:rsid w:val="003D435E"/>
    <w:rsid w:val="003E6D33"/>
    <w:rsid w:val="003F1415"/>
    <w:rsid w:val="003F333C"/>
    <w:rsid w:val="003F52BE"/>
    <w:rsid w:val="003F719D"/>
    <w:rsid w:val="003F7A1F"/>
    <w:rsid w:val="003F7FBC"/>
    <w:rsid w:val="004038A9"/>
    <w:rsid w:val="004069A8"/>
    <w:rsid w:val="0040793F"/>
    <w:rsid w:val="00411437"/>
    <w:rsid w:val="004118BB"/>
    <w:rsid w:val="00413679"/>
    <w:rsid w:val="00413DA8"/>
    <w:rsid w:val="004142C1"/>
    <w:rsid w:val="004202A4"/>
    <w:rsid w:val="00420CDC"/>
    <w:rsid w:val="00424F17"/>
    <w:rsid w:val="004322BE"/>
    <w:rsid w:val="00433C61"/>
    <w:rsid w:val="0043550B"/>
    <w:rsid w:val="00437978"/>
    <w:rsid w:val="004433DC"/>
    <w:rsid w:val="00450CF1"/>
    <w:rsid w:val="00452BB6"/>
    <w:rsid w:val="00453419"/>
    <w:rsid w:val="00454670"/>
    <w:rsid w:val="00456D9D"/>
    <w:rsid w:val="004575CA"/>
    <w:rsid w:val="004604D0"/>
    <w:rsid w:val="004636EE"/>
    <w:rsid w:val="0046398A"/>
    <w:rsid w:val="00464A57"/>
    <w:rsid w:val="00472752"/>
    <w:rsid w:val="00475598"/>
    <w:rsid w:val="004807C5"/>
    <w:rsid w:val="00487378"/>
    <w:rsid w:val="004900EB"/>
    <w:rsid w:val="00490736"/>
    <w:rsid w:val="004937A8"/>
    <w:rsid w:val="00494C58"/>
    <w:rsid w:val="00495BB3"/>
    <w:rsid w:val="004A4B4C"/>
    <w:rsid w:val="004A689D"/>
    <w:rsid w:val="004A6B12"/>
    <w:rsid w:val="004B12CD"/>
    <w:rsid w:val="004B45EB"/>
    <w:rsid w:val="004B54D9"/>
    <w:rsid w:val="004B6F30"/>
    <w:rsid w:val="004C0124"/>
    <w:rsid w:val="004C24D2"/>
    <w:rsid w:val="004C3DBA"/>
    <w:rsid w:val="004C5E10"/>
    <w:rsid w:val="004C71B0"/>
    <w:rsid w:val="004D298C"/>
    <w:rsid w:val="004D4090"/>
    <w:rsid w:val="004E1421"/>
    <w:rsid w:val="004E3314"/>
    <w:rsid w:val="004E7782"/>
    <w:rsid w:val="004F6B23"/>
    <w:rsid w:val="0050193D"/>
    <w:rsid w:val="00502A92"/>
    <w:rsid w:val="00504702"/>
    <w:rsid w:val="005112BD"/>
    <w:rsid w:val="00513AC1"/>
    <w:rsid w:val="00516376"/>
    <w:rsid w:val="0052223E"/>
    <w:rsid w:val="005249DF"/>
    <w:rsid w:val="00525A76"/>
    <w:rsid w:val="00525FDE"/>
    <w:rsid w:val="00532141"/>
    <w:rsid w:val="00532AD1"/>
    <w:rsid w:val="005364C6"/>
    <w:rsid w:val="00540982"/>
    <w:rsid w:val="00541A87"/>
    <w:rsid w:val="00541CD1"/>
    <w:rsid w:val="0054229D"/>
    <w:rsid w:val="00543DAA"/>
    <w:rsid w:val="005445A2"/>
    <w:rsid w:val="0054741D"/>
    <w:rsid w:val="005475D1"/>
    <w:rsid w:val="00547FB1"/>
    <w:rsid w:val="00560E5E"/>
    <w:rsid w:val="00561086"/>
    <w:rsid w:val="00562150"/>
    <w:rsid w:val="0056414D"/>
    <w:rsid w:val="00566531"/>
    <w:rsid w:val="0057206C"/>
    <w:rsid w:val="00572C4D"/>
    <w:rsid w:val="005732D4"/>
    <w:rsid w:val="00577A87"/>
    <w:rsid w:val="00587D50"/>
    <w:rsid w:val="005913FF"/>
    <w:rsid w:val="00592C08"/>
    <w:rsid w:val="00594518"/>
    <w:rsid w:val="0059547F"/>
    <w:rsid w:val="00595647"/>
    <w:rsid w:val="005A161A"/>
    <w:rsid w:val="005A2D33"/>
    <w:rsid w:val="005B03AC"/>
    <w:rsid w:val="005B0D09"/>
    <w:rsid w:val="005B1EB1"/>
    <w:rsid w:val="005B1F6E"/>
    <w:rsid w:val="005B699A"/>
    <w:rsid w:val="005B7CC0"/>
    <w:rsid w:val="005C7E44"/>
    <w:rsid w:val="005D1579"/>
    <w:rsid w:val="005D2BAA"/>
    <w:rsid w:val="005D3895"/>
    <w:rsid w:val="005D7DB7"/>
    <w:rsid w:val="005E230F"/>
    <w:rsid w:val="005F05DE"/>
    <w:rsid w:val="005F35E0"/>
    <w:rsid w:val="005F4847"/>
    <w:rsid w:val="005F4A28"/>
    <w:rsid w:val="005F5C9F"/>
    <w:rsid w:val="005F6B8A"/>
    <w:rsid w:val="00600187"/>
    <w:rsid w:val="00601DC9"/>
    <w:rsid w:val="006024B3"/>
    <w:rsid w:val="006052A0"/>
    <w:rsid w:val="00605321"/>
    <w:rsid w:val="00612EEA"/>
    <w:rsid w:val="00616A44"/>
    <w:rsid w:val="00622773"/>
    <w:rsid w:val="00623DE6"/>
    <w:rsid w:val="00630C62"/>
    <w:rsid w:val="00632319"/>
    <w:rsid w:val="00632C58"/>
    <w:rsid w:val="00641E48"/>
    <w:rsid w:val="00646C8C"/>
    <w:rsid w:val="00647799"/>
    <w:rsid w:val="00650198"/>
    <w:rsid w:val="006507A1"/>
    <w:rsid w:val="006520AD"/>
    <w:rsid w:val="0065450C"/>
    <w:rsid w:val="00656BD2"/>
    <w:rsid w:val="00657B7F"/>
    <w:rsid w:val="00660239"/>
    <w:rsid w:val="00662FDF"/>
    <w:rsid w:val="00663856"/>
    <w:rsid w:val="006644C1"/>
    <w:rsid w:val="00667486"/>
    <w:rsid w:val="00672570"/>
    <w:rsid w:val="006734C2"/>
    <w:rsid w:val="0067577B"/>
    <w:rsid w:val="006759FF"/>
    <w:rsid w:val="0067649E"/>
    <w:rsid w:val="006778E4"/>
    <w:rsid w:val="00681EDB"/>
    <w:rsid w:val="00682E1D"/>
    <w:rsid w:val="00683E47"/>
    <w:rsid w:val="00690632"/>
    <w:rsid w:val="00690A95"/>
    <w:rsid w:val="00697099"/>
    <w:rsid w:val="006A781B"/>
    <w:rsid w:val="006B357C"/>
    <w:rsid w:val="006B6243"/>
    <w:rsid w:val="006C4736"/>
    <w:rsid w:val="006C7B91"/>
    <w:rsid w:val="006D4928"/>
    <w:rsid w:val="006E2F36"/>
    <w:rsid w:val="006F367E"/>
    <w:rsid w:val="006F5F67"/>
    <w:rsid w:val="00705746"/>
    <w:rsid w:val="00712941"/>
    <w:rsid w:val="00712D4F"/>
    <w:rsid w:val="007132ED"/>
    <w:rsid w:val="00716ED8"/>
    <w:rsid w:val="00717AC3"/>
    <w:rsid w:val="00717EB3"/>
    <w:rsid w:val="0072387C"/>
    <w:rsid w:val="00726304"/>
    <w:rsid w:val="007265E1"/>
    <w:rsid w:val="00726A58"/>
    <w:rsid w:val="007300A0"/>
    <w:rsid w:val="0073043E"/>
    <w:rsid w:val="00734DA0"/>
    <w:rsid w:val="007371D3"/>
    <w:rsid w:val="00742B04"/>
    <w:rsid w:val="00743986"/>
    <w:rsid w:val="007454C5"/>
    <w:rsid w:val="007459B3"/>
    <w:rsid w:val="00746E5E"/>
    <w:rsid w:val="00747D38"/>
    <w:rsid w:val="00751D77"/>
    <w:rsid w:val="0075461B"/>
    <w:rsid w:val="0075763A"/>
    <w:rsid w:val="00771743"/>
    <w:rsid w:val="00773C53"/>
    <w:rsid w:val="00776F6E"/>
    <w:rsid w:val="007815DA"/>
    <w:rsid w:val="00781892"/>
    <w:rsid w:val="00784D7B"/>
    <w:rsid w:val="0079061D"/>
    <w:rsid w:val="0079261E"/>
    <w:rsid w:val="00792B4E"/>
    <w:rsid w:val="00793320"/>
    <w:rsid w:val="0079767A"/>
    <w:rsid w:val="007A5918"/>
    <w:rsid w:val="007A5E9F"/>
    <w:rsid w:val="007B2DD6"/>
    <w:rsid w:val="007C1A81"/>
    <w:rsid w:val="007C5D97"/>
    <w:rsid w:val="007C67E1"/>
    <w:rsid w:val="007C75DF"/>
    <w:rsid w:val="007E4A19"/>
    <w:rsid w:val="007E53F5"/>
    <w:rsid w:val="007E6426"/>
    <w:rsid w:val="007F169C"/>
    <w:rsid w:val="007F1C21"/>
    <w:rsid w:val="007F2A28"/>
    <w:rsid w:val="007F4276"/>
    <w:rsid w:val="007F450F"/>
    <w:rsid w:val="007F4E47"/>
    <w:rsid w:val="007F6D59"/>
    <w:rsid w:val="008012DB"/>
    <w:rsid w:val="0080328B"/>
    <w:rsid w:val="00804357"/>
    <w:rsid w:val="00806497"/>
    <w:rsid w:val="00806A3D"/>
    <w:rsid w:val="00807E70"/>
    <w:rsid w:val="008137D9"/>
    <w:rsid w:val="00815F49"/>
    <w:rsid w:val="00816B45"/>
    <w:rsid w:val="00817C9D"/>
    <w:rsid w:val="008201B8"/>
    <w:rsid w:val="0082352E"/>
    <w:rsid w:val="0082592E"/>
    <w:rsid w:val="00826098"/>
    <w:rsid w:val="00831124"/>
    <w:rsid w:val="00832230"/>
    <w:rsid w:val="00832F81"/>
    <w:rsid w:val="00834168"/>
    <w:rsid w:val="0083416A"/>
    <w:rsid w:val="008359FE"/>
    <w:rsid w:val="00840D04"/>
    <w:rsid w:val="00844C81"/>
    <w:rsid w:val="008515B7"/>
    <w:rsid w:val="008548A1"/>
    <w:rsid w:val="00854D25"/>
    <w:rsid w:val="00855BDD"/>
    <w:rsid w:val="00860861"/>
    <w:rsid w:val="00861953"/>
    <w:rsid w:val="0086586E"/>
    <w:rsid w:val="008667D4"/>
    <w:rsid w:val="00867598"/>
    <w:rsid w:val="00872E40"/>
    <w:rsid w:val="00873274"/>
    <w:rsid w:val="0087676F"/>
    <w:rsid w:val="00876799"/>
    <w:rsid w:val="008864C4"/>
    <w:rsid w:val="00887B58"/>
    <w:rsid w:val="00890B49"/>
    <w:rsid w:val="00891BB6"/>
    <w:rsid w:val="00893EFF"/>
    <w:rsid w:val="008971EB"/>
    <w:rsid w:val="008B0154"/>
    <w:rsid w:val="008B15BA"/>
    <w:rsid w:val="008B4983"/>
    <w:rsid w:val="008C0279"/>
    <w:rsid w:val="008C6C61"/>
    <w:rsid w:val="008D1BC9"/>
    <w:rsid w:val="008D2D85"/>
    <w:rsid w:val="008E04AD"/>
    <w:rsid w:val="008E20A2"/>
    <w:rsid w:val="008E430E"/>
    <w:rsid w:val="008E6C5B"/>
    <w:rsid w:val="008F3C43"/>
    <w:rsid w:val="008F4484"/>
    <w:rsid w:val="008F6684"/>
    <w:rsid w:val="00901D43"/>
    <w:rsid w:val="00911EC5"/>
    <w:rsid w:val="0091356C"/>
    <w:rsid w:val="00913CA0"/>
    <w:rsid w:val="00915863"/>
    <w:rsid w:val="00920BA8"/>
    <w:rsid w:val="00923CCA"/>
    <w:rsid w:val="009254E8"/>
    <w:rsid w:val="00926232"/>
    <w:rsid w:val="009269F7"/>
    <w:rsid w:val="00930483"/>
    <w:rsid w:val="009321D3"/>
    <w:rsid w:val="0093317E"/>
    <w:rsid w:val="00934713"/>
    <w:rsid w:val="00937545"/>
    <w:rsid w:val="00940F08"/>
    <w:rsid w:val="00944DDB"/>
    <w:rsid w:val="00945274"/>
    <w:rsid w:val="00951AF0"/>
    <w:rsid w:val="009537AE"/>
    <w:rsid w:val="00954ED0"/>
    <w:rsid w:val="00962D9C"/>
    <w:rsid w:val="009633B5"/>
    <w:rsid w:val="009640B4"/>
    <w:rsid w:val="00964C98"/>
    <w:rsid w:val="0097163B"/>
    <w:rsid w:val="00972446"/>
    <w:rsid w:val="00972D04"/>
    <w:rsid w:val="00973534"/>
    <w:rsid w:val="009739D9"/>
    <w:rsid w:val="00973EBF"/>
    <w:rsid w:val="00982255"/>
    <w:rsid w:val="0098291A"/>
    <w:rsid w:val="009853EA"/>
    <w:rsid w:val="00986A89"/>
    <w:rsid w:val="00987188"/>
    <w:rsid w:val="009879E6"/>
    <w:rsid w:val="00987D58"/>
    <w:rsid w:val="009903D2"/>
    <w:rsid w:val="0099204F"/>
    <w:rsid w:val="00994E8D"/>
    <w:rsid w:val="009A034D"/>
    <w:rsid w:val="009A2B95"/>
    <w:rsid w:val="009A59B0"/>
    <w:rsid w:val="009A6015"/>
    <w:rsid w:val="009B334A"/>
    <w:rsid w:val="009B3C76"/>
    <w:rsid w:val="009B4F5E"/>
    <w:rsid w:val="009B6C9C"/>
    <w:rsid w:val="009C0B8E"/>
    <w:rsid w:val="009C10C6"/>
    <w:rsid w:val="009C22DD"/>
    <w:rsid w:val="009C2BCA"/>
    <w:rsid w:val="009C5B4C"/>
    <w:rsid w:val="009C6AEA"/>
    <w:rsid w:val="009D282E"/>
    <w:rsid w:val="009D7DD4"/>
    <w:rsid w:val="009E0EB7"/>
    <w:rsid w:val="009E1848"/>
    <w:rsid w:val="009E2774"/>
    <w:rsid w:val="009E5B5A"/>
    <w:rsid w:val="009F221E"/>
    <w:rsid w:val="009F3E23"/>
    <w:rsid w:val="009F627A"/>
    <w:rsid w:val="009F7F73"/>
    <w:rsid w:val="00A0150D"/>
    <w:rsid w:val="00A02596"/>
    <w:rsid w:val="00A04D42"/>
    <w:rsid w:val="00A1774E"/>
    <w:rsid w:val="00A20145"/>
    <w:rsid w:val="00A21904"/>
    <w:rsid w:val="00A24520"/>
    <w:rsid w:val="00A24A67"/>
    <w:rsid w:val="00A2775E"/>
    <w:rsid w:val="00A43850"/>
    <w:rsid w:val="00A464CD"/>
    <w:rsid w:val="00A53D1C"/>
    <w:rsid w:val="00A672F0"/>
    <w:rsid w:val="00A86394"/>
    <w:rsid w:val="00A86BCE"/>
    <w:rsid w:val="00A86DC0"/>
    <w:rsid w:val="00A8731D"/>
    <w:rsid w:val="00A92A01"/>
    <w:rsid w:val="00A93157"/>
    <w:rsid w:val="00A94B77"/>
    <w:rsid w:val="00A94F86"/>
    <w:rsid w:val="00AA37FF"/>
    <w:rsid w:val="00AA548A"/>
    <w:rsid w:val="00AA57F7"/>
    <w:rsid w:val="00AB590F"/>
    <w:rsid w:val="00AC0369"/>
    <w:rsid w:val="00AC36DE"/>
    <w:rsid w:val="00AC4643"/>
    <w:rsid w:val="00AD01C9"/>
    <w:rsid w:val="00AD1436"/>
    <w:rsid w:val="00AD19BD"/>
    <w:rsid w:val="00AD2092"/>
    <w:rsid w:val="00AD4BE0"/>
    <w:rsid w:val="00AD6D12"/>
    <w:rsid w:val="00AE0088"/>
    <w:rsid w:val="00AE14D8"/>
    <w:rsid w:val="00AE32B9"/>
    <w:rsid w:val="00AE4D75"/>
    <w:rsid w:val="00AE5EA7"/>
    <w:rsid w:val="00AE6D33"/>
    <w:rsid w:val="00AF31EF"/>
    <w:rsid w:val="00AF33E9"/>
    <w:rsid w:val="00AF375A"/>
    <w:rsid w:val="00AF43DA"/>
    <w:rsid w:val="00AF6287"/>
    <w:rsid w:val="00AF6758"/>
    <w:rsid w:val="00AF6C53"/>
    <w:rsid w:val="00AF767B"/>
    <w:rsid w:val="00B01112"/>
    <w:rsid w:val="00B028E1"/>
    <w:rsid w:val="00B03A50"/>
    <w:rsid w:val="00B06D0D"/>
    <w:rsid w:val="00B1010D"/>
    <w:rsid w:val="00B10945"/>
    <w:rsid w:val="00B10BC2"/>
    <w:rsid w:val="00B10F96"/>
    <w:rsid w:val="00B11DA5"/>
    <w:rsid w:val="00B12018"/>
    <w:rsid w:val="00B12C32"/>
    <w:rsid w:val="00B12CA9"/>
    <w:rsid w:val="00B14BF9"/>
    <w:rsid w:val="00B168FE"/>
    <w:rsid w:val="00B1694E"/>
    <w:rsid w:val="00B16A42"/>
    <w:rsid w:val="00B16AFB"/>
    <w:rsid w:val="00B2000B"/>
    <w:rsid w:val="00B22CF8"/>
    <w:rsid w:val="00B24D01"/>
    <w:rsid w:val="00B26AA2"/>
    <w:rsid w:val="00B2766F"/>
    <w:rsid w:val="00B30411"/>
    <w:rsid w:val="00B30F3C"/>
    <w:rsid w:val="00B32F09"/>
    <w:rsid w:val="00B332AE"/>
    <w:rsid w:val="00B34330"/>
    <w:rsid w:val="00B34652"/>
    <w:rsid w:val="00B3571A"/>
    <w:rsid w:val="00B35777"/>
    <w:rsid w:val="00B37EFA"/>
    <w:rsid w:val="00B4167C"/>
    <w:rsid w:val="00B419A5"/>
    <w:rsid w:val="00B43B4D"/>
    <w:rsid w:val="00B44283"/>
    <w:rsid w:val="00B47252"/>
    <w:rsid w:val="00B516FD"/>
    <w:rsid w:val="00B5418F"/>
    <w:rsid w:val="00B55D4E"/>
    <w:rsid w:val="00B625B4"/>
    <w:rsid w:val="00B62FD1"/>
    <w:rsid w:val="00B64C53"/>
    <w:rsid w:val="00B65C60"/>
    <w:rsid w:val="00B662A7"/>
    <w:rsid w:val="00B709B1"/>
    <w:rsid w:val="00B72C86"/>
    <w:rsid w:val="00B73A09"/>
    <w:rsid w:val="00B75E25"/>
    <w:rsid w:val="00B77B19"/>
    <w:rsid w:val="00B80EF9"/>
    <w:rsid w:val="00B82CE9"/>
    <w:rsid w:val="00B877FF"/>
    <w:rsid w:val="00B92CA0"/>
    <w:rsid w:val="00B942BF"/>
    <w:rsid w:val="00B97E4B"/>
    <w:rsid w:val="00BA4D3E"/>
    <w:rsid w:val="00BA567C"/>
    <w:rsid w:val="00BA626C"/>
    <w:rsid w:val="00BA74CC"/>
    <w:rsid w:val="00BA7A0F"/>
    <w:rsid w:val="00BB151E"/>
    <w:rsid w:val="00BB1685"/>
    <w:rsid w:val="00BB27F6"/>
    <w:rsid w:val="00BB4636"/>
    <w:rsid w:val="00BB53EB"/>
    <w:rsid w:val="00BB5453"/>
    <w:rsid w:val="00BC2589"/>
    <w:rsid w:val="00BC2665"/>
    <w:rsid w:val="00BC4ED8"/>
    <w:rsid w:val="00BD1DEA"/>
    <w:rsid w:val="00BD4B03"/>
    <w:rsid w:val="00BE0C12"/>
    <w:rsid w:val="00BE37F8"/>
    <w:rsid w:val="00BF017E"/>
    <w:rsid w:val="00BF07E6"/>
    <w:rsid w:val="00BF2F10"/>
    <w:rsid w:val="00C01E97"/>
    <w:rsid w:val="00C029BE"/>
    <w:rsid w:val="00C0446B"/>
    <w:rsid w:val="00C06500"/>
    <w:rsid w:val="00C06A49"/>
    <w:rsid w:val="00C11563"/>
    <w:rsid w:val="00C11C2F"/>
    <w:rsid w:val="00C124CC"/>
    <w:rsid w:val="00C137C4"/>
    <w:rsid w:val="00C1739D"/>
    <w:rsid w:val="00C17C56"/>
    <w:rsid w:val="00C22759"/>
    <w:rsid w:val="00C26104"/>
    <w:rsid w:val="00C302F7"/>
    <w:rsid w:val="00C30E51"/>
    <w:rsid w:val="00C352A3"/>
    <w:rsid w:val="00C3556A"/>
    <w:rsid w:val="00C35779"/>
    <w:rsid w:val="00C358A1"/>
    <w:rsid w:val="00C361DF"/>
    <w:rsid w:val="00C36B4D"/>
    <w:rsid w:val="00C42710"/>
    <w:rsid w:val="00C44E80"/>
    <w:rsid w:val="00C47C6F"/>
    <w:rsid w:val="00C47EE8"/>
    <w:rsid w:val="00C53375"/>
    <w:rsid w:val="00C55E68"/>
    <w:rsid w:val="00C5658C"/>
    <w:rsid w:val="00C56EE1"/>
    <w:rsid w:val="00C60CEC"/>
    <w:rsid w:val="00C62189"/>
    <w:rsid w:val="00C6261B"/>
    <w:rsid w:val="00C63C73"/>
    <w:rsid w:val="00C6763A"/>
    <w:rsid w:val="00C7143A"/>
    <w:rsid w:val="00C75E92"/>
    <w:rsid w:val="00C76B16"/>
    <w:rsid w:val="00C824EA"/>
    <w:rsid w:val="00C864A8"/>
    <w:rsid w:val="00C902CB"/>
    <w:rsid w:val="00C909C0"/>
    <w:rsid w:val="00CA1DEC"/>
    <w:rsid w:val="00CA55DF"/>
    <w:rsid w:val="00CA657B"/>
    <w:rsid w:val="00CB1E0D"/>
    <w:rsid w:val="00CB3220"/>
    <w:rsid w:val="00CB464A"/>
    <w:rsid w:val="00CB5D67"/>
    <w:rsid w:val="00CB68BD"/>
    <w:rsid w:val="00CC1A8F"/>
    <w:rsid w:val="00CC3877"/>
    <w:rsid w:val="00CD2CF3"/>
    <w:rsid w:val="00CD6623"/>
    <w:rsid w:val="00CD7525"/>
    <w:rsid w:val="00CE11C7"/>
    <w:rsid w:val="00CE1EBC"/>
    <w:rsid w:val="00CE48E3"/>
    <w:rsid w:val="00CE7A07"/>
    <w:rsid w:val="00CF10F7"/>
    <w:rsid w:val="00CF55BB"/>
    <w:rsid w:val="00CF63A0"/>
    <w:rsid w:val="00D000C6"/>
    <w:rsid w:val="00D00108"/>
    <w:rsid w:val="00D00B96"/>
    <w:rsid w:val="00D01013"/>
    <w:rsid w:val="00D05B3F"/>
    <w:rsid w:val="00D07311"/>
    <w:rsid w:val="00D0795D"/>
    <w:rsid w:val="00D10902"/>
    <w:rsid w:val="00D10944"/>
    <w:rsid w:val="00D11815"/>
    <w:rsid w:val="00D168DF"/>
    <w:rsid w:val="00D2003D"/>
    <w:rsid w:val="00D226C7"/>
    <w:rsid w:val="00D23A1A"/>
    <w:rsid w:val="00D24F11"/>
    <w:rsid w:val="00D25724"/>
    <w:rsid w:val="00D25D36"/>
    <w:rsid w:val="00D27F8D"/>
    <w:rsid w:val="00D3158E"/>
    <w:rsid w:val="00D324C9"/>
    <w:rsid w:val="00D32BBE"/>
    <w:rsid w:val="00D40311"/>
    <w:rsid w:val="00D4393B"/>
    <w:rsid w:val="00D43B4C"/>
    <w:rsid w:val="00D43C06"/>
    <w:rsid w:val="00D4568F"/>
    <w:rsid w:val="00D530A0"/>
    <w:rsid w:val="00D53B1A"/>
    <w:rsid w:val="00D61B4E"/>
    <w:rsid w:val="00D6388D"/>
    <w:rsid w:val="00D643B6"/>
    <w:rsid w:val="00D66B29"/>
    <w:rsid w:val="00D70FE4"/>
    <w:rsid w:val="00D73DD9"/>
    <w:rsid w:val="00D751CB"/>
    <w:rsid w:val="00D778A9"/>
    <w:rsid w:val="00D77DDE"/>
    <w:rsid w:val="00D80CC9"/>
    <w:rsid w:val="00D83A1D"/>
    <w:rsid w:val="00D841A4"/>
    <w:rsid w:val="00D859F2"/>
    <w:rsid w:val="00D87239"/>
    <w:rsid w:val="00D90288"/>
    <w:rsid w:val="00DA698C"/>
    <w:rsid w:val="00DB1564"/>
    <w:rsid w:val="00DB2180"/>
    <w:rsid w:val="00DB3CF2"/>
    <w:rsid w:val="00DB503F"/>
    <w:rsid w:val="00DC40C9"/>
    <w:rsid w:val="00DC71A4"/>
    <w:rsid w:val="00DD13AE"/>
    <w:rsid w:val="00DD1C91"/>
    <w:rsid w:val="00DD6922"/>
    <w:rsid w:val="00DD7B2D"/>
    <w:rsid w:val="00DE2BDC"/>
    <w:rsid w:val="00DF57AA"/>
    <w:rsid w:val="00DF70C6"/>
    <w:rsid w:val="00DF7CA4"/>
    <w:rsid w:val="00E01F4D"/>
    <w:rsid w:val="00E02D44"/>
    <w:rsid w:val="00E03043"/>
    <w:rsid w:val="00E038E2"/>
    <w:rsid w:val="00E0464D"/>
    <w:rsid w:val="00E102F8"/>
    <w:rsid w:val="00E10958"/>
    <w:rsid w:val="00E154AC"/>
    <w:rsid w:val="00E1665A"/>
    <w:rsid w:val="00E167EC"/>
    <w:rsid w:val="00E17032"/>
    <w:rsid w:val="00E208E9"/>
    <w:rsid w:val="00E310E2"/>
    <w:rsid w:val="00E36A14"/>
    <w:rsid w:val="00E41AD8"/>
    <w:rsid w:val="00E43EDA"/>
    <w:rsid w:val="00E43F0D"/>
    <w:rsid w:val="00E44BF2"/>
    <w:rsid w:val="00E5150E"/>
    <w:rsid w:val="00E554C3"/>
    <w:rsid w:val="00E565EC"/>
    <w:rsid w:val="00E61C5C"/>
    <w:rsid w:val="00E6255B"/>
    <w:rsid w:val="00E63397"/>
    <w:rsid w:val="00E666F8"/>
    <w:rsid w:val="00E67638"/>
    <w:rsid w:val="00E70584"/>
    <w:rsid w:val="00E7078A"/>
    <w:rsid w:val="00E73183"/>
    <w:rsid w:val="00E76CD0"/>
    <w:rsid w:val="00E77275"/>
    <w:rsid w:val="00E77CF4"/>
    <w:rsid w:val="00E82C4C"/>
    <w:rsid w:val="00E87193"/>
    <w:rsid w:val="00E90821"/>
    <w:rsid w:val="00E94F8D"/>
    <w:rsid w:val="00E9533D"/>
    <w:rsid w:val="00E95616"/>
    <w:rsid w:val="00E96E2C"/>
    <w:rsid w:val="00E972F5"/>
    <w:rsid w:val="00EA3A1F"/>
    <w:rsid w:val="00EA43A0"/>
    <w:rsid w:val="00EA5911"/>
    <w:rsid w:val="00EB14DB"/>
    <w:rsid w:val="00EB1D8C"/>
    <w:rsid w:val="00EB1F5A"/>
    <w:rsid w:val="00EB4892"/>
    <w:rsid w:val="00EC32FA"/>
    <w:rsid w:val="00EC3BB9"/>
    <w:rsid w:val="00EC44A7"/>
    <w:rsid w:val="00EE176C"/>
    <w:rsid w:val="00EE202D"/>
    <w:rsid w:val="00EE45A3"/>
    <w:rsid w:val="00EE46BA"/>
    <w:rsid w:val="00EE717E"/>
    <w:rsid w:val="00EE75B6"/>
    <w:rsid w:val="00EF15B7"/>
    <w:rsid w:val="00EF70EA"/>
    <w:rsid w:val="00F033A1"/>
    <w:rsid w:val="00F066BD"/>
    <w:rsid w:val="00F0691A"/>
    <w:rsid w:val="00F11BD4"/>
    <w:rsid w:val="00F13C84"/>
    <w:rsid w:val="00F1573A"/>
    <w:rsid w:val="00F16CA9"/>
    <w:rsid w:val="00F22A0B"/>
    <w:rsid w:val="00F27F37"/>
    <w:rsid w:val="00F319DC"/>
    <w:rsid w:val="00F3329E"/>
    <w:rsid w:val="00F33576"/>
    <w:rsid w:val="00F45E27"/>
    <w:rsid w:val="00F523A6"/>
    <w:rsid w:val="00F5283C"/>
    <w:rsid w:val="00F54331"/>
    <w:rsid w:val="00F5434B"/>
    <w:rsid w:val="00F62AAE"/>
    <w:rsid w:val="00F63579"/>
    <w:rsid w:val="00F70A01"/>
    <w:rsid w:val="00F743B1"/>
    <w:rsid w:val="00F74459"/>
    <w:rsid w:val="00F81409"/>
    <w:rsid w:val="00F81D88"/>
    <w:rsid w:val="00F827F4"/>
    <w:rsid w:val="00F87472"/>
    <w:rsid w:val="00F90DF0"/>
    <w:rsid w:val="00F941EA"/>
    <w:rsid w:val="00F94654"/>
    <w:rsid w:val="00F963A7"/>
    <w:rsid w:val="00FA3063"/>
    <w:rsid w:val="00FA41BC"/>
    <w:rsid w:val="00FA6D29"/>
    <w:rsid w:val="00FB4709"/>
    <w:rsid w:val="00FB4CDA"/>
    <w:rsid w:val="00FC0C00"/>
    <w:rsid w:val="00FC259B"/>
    <w:rsid w:val="00FC7A73"/>
    <w:rsid w:val="00FD48CC"/>
    <w:rsid w:val="00FD5E9A"/>
    <w:rsid w:val="00FD6784"/>
    <w:rsid w:val="00FD7577"/>
    <w:rsid w:val="00FE0096"/>
    <w:rsid w:val="00FE1B49"/>
    <w:rsid w:val="00FE3F9D"/>
    <w:rsid w:val="00FE5A71"/>
    <w:rsid w:val="00FF0647"/>
    <w:rsid w:val="00FF1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1808B6"/>
  <w15:chartTrackingRefBased/>
  <w15:docId w15:val="{B4FDB42A-EC0E-40E4-BF53-5BA9DD81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F169C"/>
    <w:rPr>
      <w:sz w:val="24"/>
      <w:szCs w:val="24"/>
    </w:rPr>
  </w:style>
  <w:style w:type="paragraph" w:styleId="Nadpis1">
    <w:name w:val="heading 1"/>
    <w:basedOn w:val="Normln"/>
    <w:next w:val="Normln"/>
    <w:link w:val="Nadpis1Char"/>
    <w:qFormat/>
    <w:rsid w:val="007F169C"/>
    <w:pPr>
      <w:keepNext/>
      <w:jc w:val="center"/>
      <w:outlineLvl w:val="0"/>
    </w:pPr>
    <w:rPr>
      <w:b/>
      <w:bCs/>
    </w:rPr>
  </w:style>
  <w:style w:type="paragraph" w:styleId="Nadpis2">
    <w:name w:val="heading 2"/>
    <w:basedOn w:val="Normln"/>
    <w:next w:val="Normln"/>
    <w:link w:val="Nadpis2Char"/>
    <w:qFormat/>
    <w:rsid w:val="007F169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6C4736"/>
    <w:rPr>
      <w:rFonts w:ascii="Cambria" w:hAnsi="Cambria" w:cs="Cambria"/>
      <w:b/>
      <w:bCs/>
      <w:kern w:val="32"/>
      <w:sz w:val="32"/>
      <w:szCs w:val="32"/>
    </w:rPr>
  </w:style>
  <w:style w:type="character" w:customStyle="1" w:styleId="Nadpis2Char">
    <w:name w:val="Nadpis 2 Char"/>
    <w:link w:val="Nadpis2"/>
    <w:semiHidden/>
    <w:locked/>
    <w:rsid w:val="006C4736"/>
    <w:rPr>
      <w:rFonts w:ascii="Cambria" w:hAnsi="Cambria" w:cs="Cambria"/>
      <w:b/>
      <w:bCs/>
      <w:i/>
      <w:iCs/>
      <w:sz w:val="28"/>
      <w:szCs w:val="28"/>
    </w:rPr>
  </w:style>
  <w:style w:type="paragraph" w:customStyle="1" w:styleId="Adresaodesilatele">
    <w:name w:val="Adresa odesilatele"/>
    <w:basedOn w:val="Normln"/>
    <w:rsid w:val="007F169C"/>
    <w:pPr>
      <w:keepLines/>
      <w:overflowPunct w:val="0"/>
      <w:autoSpaceDE w:val="0"/>
      <w:autoSpaceDN w:val="0"/>
      <w:adjustRightInd w:val="0"/>
      <w:ind w:right="4320"/>
      <w:textAlignment w:val="baseline"/>
    </w:pPr>
  </w:style>
  <w:style w:type="paragraph" w:styleId="Nzev">
    <w:name w:val="Title"/>
    <w:basedOn w:val="Normln"/>
    <w:link w:val="NzevChar"/>
    <w:qFormat/>
    <w:rsid w:val="007F169C"/>
    <w:pPr>
      <w:pBdr>
        <w:bottom w:val="single" w:sz="4" w:space="1" w:color="auto"/>
      </w:pBdr>
      <w:jc w:val="center"/>
    </w:pPr>
    <w:rPr>
      <w:b/>
      <w:bCs/>
      <w:caps/>
      <w:sz w:val="32"/>
      <w:szCs w:val="32"/>
    </w:rPr>
  </w:style>
  <w:style w:type="character" w:customStyle="1" w:styleId="NzevChar">
    <w:name w:val="Název Char"/>
    <w:link w:val="Nzev"/>
    <w:locked/>
    <w:rsid w:val="006C4736"/>
    <w:rPr>
      <w:rFonts w:ascii="Cambria" w:hAnsi="Cambria" w:cs="Cambria"/>
      <w:b/>
      <w:bCs/>
      <w:kern w:val="28"/>
      <w:sz w:val="32"/>
      <w:szCs w:val="32"/>
    </w:rPr>
  </w:style>
  <w:style w:type="paragraph" w:styleId="Zkladntext">
    <w:name w:val="Body Text"/>
    <w:basedOn w:val="Normln"/>
    <w:link w:val="ZkladntextChar"/>
    <w:rsid w:val="007F169C"/>
    <w:pPr>
      <w:jc w:val="both"/>
    </w:pPr>
  </w:style>
  <w:style w:type="character" w:customStyle="1" w:styleId="ZkladntextChar">
    <w:name w:val="Základní text Char"/>
    <w:link w:val="Zkladntext"/>
    <w:semiHidden/>
    <w:locked/>
    <w:rsid w:val="006C4736"/>
    <w:rPr>
      <w:rFonts w:cs="Times New Roman"/>
      <w:sz w:val="24"/>
      <w:szCs w:val="24"/>
    </w:rPr>
  </w:style>
  <w:style w:type="paragraph" w:styleId="Zkladntextodsazen2">
    <w:name w:val="Body Text Indent 2"/>
    <w:basedOn w:val="Normln"/>
    <w:link w:val="Zkladntextodsazen2Char"/>
    <w:rsid w:val="007F169C"/>
    <w:pPr>
      <w:spacing w:after="120" w:line="480" w:lineRule="auto"/>
      <w:ind w:left="283"/>
    </w:pPr>
  </w:style>
  <w:style w:type="character" w:customStyle="1" w:styleId="Zkladntextodsazen2Char">
    <w:name w:val="Základní text odsazený 2 Char"/>
    <w:link w:val="Zkladntextodsazen2"/>
    <w:semiHidden/>
    <w:locked/>
    <w:rsid w:val="006C4736"/>
    <w:rPr>
      <w:rFonts w:cs="Times New Roman"/>
      <w:sz w:val="24"/>
      <w:szCs w:val="24"/>
    </w:rPr>
  </w:style>
  <w:style w:type="paragraph" w:customStyle="1" w:styleId="HLAVICKA">
    <w:name w:val="HLAVICKA"/>
    <w:basedOn w:val="Normln"/>
    <w:rsid w:val="007F169C"/>
    <w:pPr>
      <w:tabs>
        <w:tab w:val="left" w:pos="284"/>
        <w:tab w:val="left" w:pos="1134"/>
      </w:tabs>
      <w:overflowPunct w:val="0"/>
      <w:autoSpaceDE w:val="0"/>
      <w:autoSpaceDN w:val="0"/>
      <w:adjustRightInd w:val="0"/>
      <w:spacing w:after="60"/>
    </w:pPr>
    <w:rPr>
      <w:sz w:val="20"/>
      <w:szCs w:val="20"/>
    </w:rPr>
  </w:style>
  <w:style w:type="table" w:styleId="Mkatabulky">
    <w:name w:val="Table Grid"/>
    <w:basedOn w:val="Normlntabulka"/>
    <w:rsid w:val="00A277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rsid w:val="00E972F5"/>
    <w:rPr>
      <w:rFonts w:cs="Times New Roman"/>
    </w:rPr>
  </w:style>
  <w:style w:type="character" w:styleId="Hypertextovodkaz">
    <w:name w:val="Hyperlink"/>
    <w:rsid w:val="00152B20"/>
    <w:rPr>
      <w:rFonts w:cs="Times New Roman"/>
      <w:color w:val="0000FF"/>
      <w:u w:val="single"/>
    </w:rPr>
  </w:style>
  <w:style w:type="character" w:styleId="Sledovanodkaz">
    <w:name w:val="FollowedHyperlink"/>
    <w:rsid w:val="00AB590F"/>
    <w:rPr>
      <w:rFonts w:cs="Times New Roman"/>
      <w:color w:val="800080"/>
      <w:u w:val="single"/>
    </w:rPr>
  </w:style>
  <w:style w:type="paragraph" w:styleId="Zkladntextodsazen">
    <w:name w:val="Body Text Indent"/>
    <w:basedOn w:val="Normln"/>
    <w:link w:val="ZkladntextodsazenChar"/>
    <w:rsid w:val="00CB5D67"/>
    <w:pPr>
      <w:spacing w:after="120"/>
      <w:ind w:left="283"/>
    </w:pPr>
  </w:style>
  <w:style w:type="character" w:customStyle="1" w:styleId="ZkladntextodsazenChar">
    <w:name w:val="Základní text odsazený Char"/>
    <w:link w:val="Zkladntextodsazen"/>
    <w:locked/>
    <w:rsid w:val="00CE11C7"/>
    <w:rPr>
      <w:rFonts w:cs="Times New Roman"/>
      <w:sz w:val="24"/>
      <w:szCs w:val="24"/>
    </w:rPr>
  </w:style>
  <w:style w:type="paragraph" w:styleId="Zkladntextodsazen3">
    <w:name w:val="Body Text Indent 3"/>
    <w:basedOn w:val="Normln"/>
    <w:link w:val="Zkladntextodsazen3Char"/>
    <w:rsid w:val="00CB5D67"/>
    <w:pPr>
      <w:spacing w:after="120"/>
      <w:ind w:left="283"/>
    </w:pPr>
    <w:rPr>
      <w:sz w:val="16"/>
      <w:szCs w:val="16"/>
    </w:rPr>
  </w:style>
  <w:style w:type="character" w:customStyle="1" w:styleId="Zkladntextodsazen3Char">
    <w:name w:val="Základní text odsazený 3 Char"/>
    <w:link w:val="Zkladntextodsazen3"/>
    <w:semiHidden/>
    <w:locked/>
    <w:rsid w:val="006C4736"/>
    <w:rPr>
      <w:rFonts w:cs="Times New Roman"/>
      <w:sz w:val="16"/>
      <w:szCs w:val="16"/>
    </w:rPr>
  </w:style>
  <w:style w:type="paragraph" w:customStyle="1" w:styleId="Odstavecseseznamem1">
    <w:name w:val="Odstavec se seznamem1"/>
    <w:basedOn w:val="Normln"/>
    <w:rsid w:val="00AA37FF"/>
    <w:pPr>
      <w:ind w:left="708"/>
    </w:pPr>
  </w:style>
  <w:style w:type="paragraph" w:styleId="Zkladntext2">
    <w:name w:val="Body Text 2"/>
    <w:basedOn w:val="Normln"/>
    <w:link w:val="Zkladntext2Char"/>
    <w:rsid w:val="00E95616"/>
    <w:pPr>
      <w:spacing w:after="120" w:line="480" w:lineRule="auto"/>
    </w:pPr>
  </w:style>
  <w:style w:type="character" w:customStyle="1" w:styleId="Zkladntext2Char">
    <w:name w:val="Základní text 2 Char"/>
    <w:link w:val="Zkladntext2"/>
    <w:locked/>
    <w:rsid w:val="00E95616"/>
    <w:rPr>
      <w:rFonts w:cs="Times New Roman"/>
      <w:sz w:val="24"/>
      <w:szCs w:val="24"/>
    </w:rPr>
  </w:style>
  <w:style w:type="paragraph" w:styleId="Zpat">
    <w:name w:val="footer"/>
    <w:basedOn w:val="Normln"/>
    <w:link w:val="ZpatChar"/>
    <w:rsid w:val="00261815"/>
    <w:pPr>
      <w:tabs>
        <w:tab w:val="center" w:pos="4536"/>
        <w:tab w:val="right" w:pos="9072"/>
      </w:tabs>
    </w:pPr>
  </w:style>
  <w:style w:type="character" w:customStyle="1" w:styleId="ZpatChar">
    <w:name w:val="Zápatí Char"/>
    <w:link w:val="Zpat"/>
    <w:semiHidden/>
    <w:locked/>
    <w:rsid w:val="006C4736"/>
    <w:rPr>
      <w:rFonts w:cs="Times New Roman"/>
      <w:sz w:val="24"/>
      <w:szCs w:val="24"/>
    </w:rPr>
  </w:style>
  <w:style w:type="paragraph" w:styleId="Zhlav">
    <w:name w:val="header"/>
    <w:basedOn w:val="Normln"/>
    <w:link w:val="ZhlavChar"/>
    <w:rsid w:val="00726A58"/>
    <w:pPr>
      <w:tabs>
        <w:tab w:val="center" w:pos="4536"/>
        <w:tab w:val="right" w:pos="9072"/>
      </w:tabs>
    </w:pPr>
  </w:style>
  <w:style w:type="character" w:customStyle="1" w:styleId="ZhlavChar">
    <w:name w:val="Záhlaví Char"/>
    <w:link w:val="Zhlav"/>
    <w:locked/>
    <w:rsid w:val="00726A58"/>
    <w:rPr>
      <w:rFonts w:cs="Times New Roman"/>
      <w:sz w:val="24"/>
      <w:szCs w:val="24"/>
    </w:rPr>
  </w:style>
  <w:style w:type="paragraph" w:styleId="Normlnweb">
    <w:name w:val="Normal (Web)"/>
    <w:basedOn w:val="Normln"/>
    <w:rsid w:val="00901D43"/>
    <w:pPr>
      <w:spacing w:after="240"/>
    </w:pPr>
    <w:rPr>
      <w:rFonts w:ascii="Arial" w:hAnsi="Arial" w:cs="Arial"/>
    </w:rPr>
  </w:style>
  <w:style w:type="character" w:styleId="Siln">
    <w:name w:val="Strong"/>
    <w:qFormat/>
    <w:rsid w:val="00AF31EF"/>
    <w:rPr>
      <w:rFonts w:cs="Times New Roman"/>
      <w:b/>
      <w:bCs/>
    </w:rPr>
  </w:style>
  <w:style w:type="character" w:styleId="Zdraznn">
    <w:name w:val="Emphasis"/>
    <w:qFormat/>
    <w:rsid w:val="000022E0"/>
    <w:rPr>
      <w:rFonts w:cs="Times New Roman"/>
      <w:i/>
      <w:iCs/>
    </w:rPr>
  </w:style>
  <w:style w:type="paragraph" w:styleId="Podnadpis">
    <w:name w:val="Subtitle"/>
    <w:basedOn w:val="Normln"/>
    <w:next w:val="Normln"/>
    <w:link w:val="PodnadpisChar"/>
    <w:qFormat/>
    <w:rsid w:val="00171EA4"/>
    <w:pPr>
      <w:spacing w:after="60"/>
      <w:jc w:val="center"/>
      <w:outlineLvl w:val="1"/>
    </w:pPr>
    <w:rPr>
      <w:rFonts w:ascii="Cambria" w:hAnsi="Cambria" w:cs="Cambria"/>
    </w:rPr>
  </w:style>
  <w:style w:type="character" w:customStyle="1" w:styleId="PodnadpisChar">
    <w:name w:val="Podnadpis Char"/>
    <w:link w:val="Podnadpis"/>
    <w:locked/>
    <w:rsid w:val="00171EA4"/>
    <w:rPr>
      <w:rFonts w:ascii="Cambria" w:hAnsi="Cambria" w:cs="Cambria"/>
      <w:sz w:val="24"/>
      <w:szCs w:val="24"/>
    </w:rPr>
  </w:style>
  <w:style w:type="paragraph" w:customStyle="1" w:styleId="Bezmezer1">
    <w:name w:val="Bez mezer1"/>
    <w:rsid w:val="00EE202D"/>
    <w:rPr>
      <w:sz w:val="24"/>
      <w:szCs w:val="24"/>
    </w:rPr>
  </w:style>
  <w:style w:type="paragraph" w:customStyle="1" w:styleId="pole">
    <w:name w:val="pole"/>
    <w:basedOn w:val="Bezmezer1"/>
    <w:rsid w:val="00FC0C00"/>
    <w:pPr>
      <w:tabs>
        <w:tab w:val="left" w:pos="1701"/>
      </w:tabs>
      <w:ind w:left="1701" w:hanging="1701"/>
    </w:pPr>
    <w:rPr>
      <w:rFonts w:ascii="Arial" w:hAnsi="Arial"/>
      <w:sz w:val="22"/>
      <w:szCs w:val="22"/>
      <w:lang w:eastAsia="en-US"/>
    </w:rPr>
  </w:style>
  <w:style w:type="paragraph" w:customStyle="1" w:styleId="adresa">
    <w:name w:val="adresa"/>
    <w:basedOn w:val="Normln"/>
    <w:rsid w:val="00FC0C00"/>
    <w:pPr>
      <w:jc w:val="both"/>
    </w:pPr>
    <w:rPr>
      <w:rFonts w:ascii="Arial" w:hAnsi="Arial"/>
      <w:b/>
      <w:sz w:val="22"/>
      <w:szCs w:val="22"/>
      <w:lang w:eastAsia="en-US"/>
    </w:rPr>
  </w:style>
  <w:style w:type="paragraph" w:customStyle="1" w:styleId="nadpis-smlouva">
    <w:name w:val="nadpis - smlouva ..."/>
    <w:basedOn w:val="Normln"/>
    <w:rsid w:val="00FC0C00"/>
    <w:pPr>
      <w:jc w:val="center"/>
    </w:pPr>
    <w:rPr>
      <w:rFonts w:ascii="Arial" w:hAnsi="Arial"/>
      <w:b/>
      <w:caps/>
      <w:sz w:val="28"/>
      <w:szCs w:val="22"/>
      <w:lang w:eastAsia="en-US"/>
    </w:rPr>
  </w:style>
  <w:style w:type="paragraph" w:customStyle="1" w:styleId="nadpis-bod">
    <w:name w:val="nadpis - bod"/>
    <w:basedOn w:val="nadpis-smlouva"/>
    <w:rsid w:val="00FC0C00"/>
    <w:pPr>
      <w:spacing w:before="680" w:after="220"/>
      <w:jc w:val="left"/>
    </w:pPr>
    <w:rPr>
      <w:caps w:val="0"/>
      <w:sz w:val="24"/>
    </w:rPr>
  </w:style>
  <w:style w:type="paragraph" w:customStyle="1" w:styleId="datum">
    <w:name w:val="datum"/>
    <w:basedOn w:val="Normln"/>
    <w:rsid w:val="00134E3B"/>
    <w:rPr>
      <w:rFonts w:ascii="Arial" w:hAnsi="Arial"/>
      <w:sz w:val="22"/>
      <w:szCs w:val="22"/>
      <w:lang w:eastAsia="en-US"/>
    </w:rPr>
  </w:style>
  <w:style w:type="paragraph" w:customStyle="1" w:styleId="podpis">
    <w:name w:val="podpis"/>
    <w:basedOn w:val="Normln"/>
    <w:rsid w:val="00134E3B"/>
    <w:pPr>
      <w:keepNext/>
      <w:jc w:val="center"/>
    </w:pPr>
    <w:rPr>
      <w:rFonts w:ascii="Arial" w:hAnsi="Arial"/>
      <w:sz w:val="22"/>
      <w:szCs w:val="22"/>
      <w:lang w:eastAsia="en-US"/>
    </w:rPr>
  </w:style>
  <w:style w:type="paragraph" w:customStyle="1" w:styleId="przdndek">
    <w:name w:val="prázdný řádek"/>
    <w:basedOn w:val="Normln"/>
    <w:rsid w:val="00134E3B"/>
    <w:pPr>
      <w:jc w:val="both"/>
    </w:pPr>
    <w:rPr>
      <w:rFonts w:ascii="Arial" w:hAnsi="Arial"/>
      <w:sz w:val="22"/>
      <w:szCs w:val="22"/>
      <w:lang w:eastAsia="en-US"/>
    </w:rPr>
  </w:style>
  <w:style w:type="paragraph" w:styleId="Textbubliny">
    <w:name w:val="Balloon Text"/>
    <w:basedOn w:val="Normln"/>
    <w:link w:val="TextbublinyChar"/>
    <w:rsid w:val="00B92CA0"/>
    <w:rPr>
      <w:rFonts w:ascii="Segoe UI" w:hAnsi="Segoe UI" w:cs="Segoe UI"/>
      <w:sz w:val="18"/>
      <w:szCs w:val="18"/>
    </w:rPr>
  </w:style>
  <w:style w:type="character" w:customStyle="1" w:styleId="TextbublinyChar">
    <w:name w:val="Text bubliny Char"/>
    <w:link w:val="Textbubliny"/>
    <w:rsid w:val="00B92CA0"/>
    <w:rPr>
      <w:rFonts w:ascii="Segoe UI" w:hAnsi="Segoe UI" w:cs="Segoe UI"/>
      <w:sz w:val="18"/>
      <w:szCs w:val="18"/>
    </w:rPr>
  </w:style>
  <w:style w:type="paragraph" w:styleId="Odstavecseseznamem">
    <w:name w:val="List Paragraph"/>
    <w:basedOn w:val="Normln"/>
    <w:uiPriority w:val="34"/>
    <w:qFormat/>
    <w:rsid w:val="00345D68"/>
    <w:pPr>
      <w:ind w:left="708"/>
    </w:pPr>
  </w:style>
  <w:style w:type="character" w:styleId="Nevyeenzmnka">
    <w:name w:val="Unresolved Mention"/>
    <w:basedOn w:val="Standardnpsmoodstavce"/>
    <w:uiPriority w:val="99"/>
    <w:semiHidden/>
    <w:unhideWhenUsed/>
    <w:rsid w:val="0087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single" w:sz="4" w:space="0" w:color="888888"/>
            <w:bottom w:val="single" w:sz="4" w:space="0" w:color="888888"/>
            <w:right w:val="single" w:sz="4" w:space="0" w:color="888888"/>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25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single" w:sz="4" w:space="0" w:color="888888"/>
            <w:bottom w:val="single" w:sz="4" w:space="0" w:color="888888"/>
            <w:right w:val="single" w:sz="4" w:space="0" w:color="888888"/>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25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sebek@mutrmic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A893-BA60-4865-9382-BFBA9137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3498</Words>
  <Characters>20642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ÚSTECKÝ KRAJ</vt:lpstr>
    </vt:vector>
  </TitlesOfParts>
  <Company>Chemtec</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ÚSTECKÝ KRAJ</dc:title>
  <dc:subject/>
  <dc:creator>Leo Streubel</dc:creator>
  <cp:keywords/>
  <dc:description/>
  <cp:lastModifiedBy>Václav Šebek</cp:lastModifiedBy>
  <cp:revision>10</cp:revision>
  <cp:lastPrinted>2019-03-06T06:39:00Z</cp:lastPrinted>
  <dcterms:created xsi:type="dcterms:W3CDTF">2019-02-22T10:16:00Z</dcterms:created>
  <dcterms:modified xsi:type="dcterms:W3CDTF">2019-03-06T06:42:00Z</dcterms:modified>
</cp:coreProperties>
</file>