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4A22" w14:textId="77777777"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24E9C7" wp14:editId="02295C00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1E53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14:paraId="7E47FE03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14:paraId="2AE8AB35" w14:textId="77777777" w:rsidR="00530063" w:rsidRPr="00530063" w:rsidRDefault="00C4301F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1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14:paraId="3AFCDC4F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14:paraId="119C8431" w14:textId="77777777"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14:paraId="3C87F5D6" w14:textId="77777777"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14:paraId="0E701E53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14:paraId="7E47FE03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14:paraId="2AE8AB35" w14:textId="77777777" w:rsidR="00530063" w:rsidRPr="00530063" w:rsidRDefault="00830B3E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2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14:paraId="3AFCDC4F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14:paraId="119C8431" w14:textId="77777777"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14:paraId="3C87F5D6" w14:textId="77777777"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B2446" wp14:editId="316B54B8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4865" w14:textId="5CF3ADB2" w:rsidR="004E4839" w:rsidRPr="00AC685A" w:rsidRDefault="009C4332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8. 1. 2019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14:paraId="56644865" w14:textId="5CF3ADB2" w:rsidR="004E4839" w:rsidRPr="00AC685A" w:rsidRDefault="009C4332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8. 1. 2019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D9DE5A8" wp14:editId="2D805249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482C" w14:textId="77777777" w:rsidR="004E4839" w:rsidRPr="00AC685A" w:rsidRDefault="004E4839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14:paraId="3447482C" w14:textId="77777777" w:rsidR="004E4839" w:rsidRPr="00AC685A" w:rsidRDefault="004E4839" w:rsidP="004E4839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2EE17A23" wp14:editId="1B174C5C">
                <wp:simplePos x="0" y="0"/>
                <wp:positionH relativeFrom="margin">
                  <wp:posOffset>3674110</wp:posOffset>
                </wp:positionH>
                <wp:positionV relativeFrom="page">
                  <wp:posOffset>1644015</wp:posOffset>
                </wp:positionV>
                <wp:extent cx="2700020" cy="1000125"/>
                <wp:effectExtent l="0" t="0" r="508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12B8" w14:textId="5466A0C2" w:rsidR="001D00D1" w:rsidRPr="00750A64" w:rsidRDefault="00D84395" w:rsidP="00750A64">
                            <w:pPr>
                              <w:pStyle w:val="Bezmezer"/>
                              <w:spacing w:line="276" w:lineRule="auto"/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50A64"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HKR advokátní kancelář, s.r.o.</w:t>
                            </w:r>
                          </w:p>
                          <w:p w14:paraId="22ACA5F0" w14:textId="1BDB67EB" w:rsidR="00D84395" w:rsidRPr="00750A64" w:rsidRDefault="00D84395" w:rsidP="00750A64">
                            <w:pPr>
                              <w:pStyle w:val="Bezmezer"/>
                              <w:spacing w:line="276" w:lineRule="auto"/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50A64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Na Pankráci 30a/404</w:t>
                            </w:r>
                          </w:p>
                          <w:p w14:paraId="003211A4" w14:textId="4B2E63B6" w:rsidR="00D84395" w:rsidRPr="00750A64" w:rsidRDefault="00D84395" w:rsidP="00750A64">
                            <w:pPr>
                              <w:pStyle w:val="Bezmezer"/>
                              <w:spacing w:line="276" w:lineRule="auto"/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50A64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140 00  Praha</w:t>
                            </w:r>
                            <w:proofErr w:type="gramEnd"/>
                            <w:r w:rsidRPr="00750A64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3pt;margin-top:129.45pt;width:212.6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XiKAIAACgEAAAOAAAAZHJzL2Uyb0RvYy54bWysU12O0zAQfkfiDpbfadLQsrtR09XSpQhp&#10;+ZF2OYDjOI2F7TG226TcaM/BxRg7aangDZEHa5yZ+fzNNzOr20ErchDOSzAVnc9ySoTh0Eizq+jX&#10;p+2ra0p8YKZhCoyo6FF4ert++WLV21IU0IFqhCMIYnzZ24p2IdgyyzzvhGZ+BlYYdLbgNAt4dbus&#10;caxHdK2yIs/fZD24xjrgwnv8ez866Trht63g4XPbehGIqihyC+l06azjma1XrNw5ZjvJJxrsH1ho&#10;Jg0+eoa6Z4GRvZN/QWnJHXhow4yDzqBtJRepBqxmnv9RzWPHrEi1oDjenmXy/w+Wfzp8cUQ22DtK&#10;DNPYoicxBDj8fCYWlCBFlKi3vsTIR4uxYXgLQwyP5Xr7APybJwY2HTM7cecc9J1gDVKcx8zsInXE&#10;8RGk7j9Cg2+xfYAENLROR0BUhCA6tup4bg/yIRx/Fld5nhfo4uiboz0vlukNVp7SrfPhvQBNolFR&#10;h/1P8Ozw4EOkw8pTSKIPSjZbqVS6uF29UY4cGM7KNn0Tur8MU4b0Fb1Z4tsxy0DMT2OkZcBZVlJX&#10;9BrZ5dN0RTnemSaFBCbVaCMTZSZ9oiSjOGGoh9SN1yfZa2iOKJiDcXRx1dDowP2gpMexraj/vmdO&#10;UKI+GBT9Zr5YxDlPl8XyKsrlLj31pYcZjlAVDZSM5iak3RgLu8PmtDLJFrs4Mpko4zgmNafVifN+&#10;eU9Rvxd8/QsAAP//AwBQSwMEFAAGAAgAAAAhAIxZQQ/gAAAADAEAAA8AAABkcnMvZG93bnJldi54&#10;bWxMj8tuwjAQRfeV+g/WIHVTFRuaF2kmqK3UqlsoH+DEQxIR21FsSPj7mlVZjubo3nOL7ax7dqHR&#10;ddYgrJYCGJnaqs40CIffr5cMmPPSKNlbQwhXcrAtHx8KmSs7mR1d9r5hIcS4XCK03g85565uSUu3&#10;tAOZ8DvaUUsfzrHhapRTCNc9XwuRcC07ExpaOdBnS/Vpf9YIx5/pOd5M1bc/pLso+ZBdWtkr4tNi&#10;fn8D5mn2/zDc9IM6lMGpsmejHOsR4jRLAoqwjrMNsBshxGtYUyFEqyQCXhb8fkT5BwAA//8DAFBL&#10;AQItABQABgAIAAAAIQC2gziS/gAAAOEBAAATAAAAAAAAAAAAAAAAAAAAAABbQ29udGVudF9UeXBl&#10;c10ueG1sUEsBAi0AFAAGAAgAAAAhADj9If/WAAAAlAEAAAsAAAAAAAAAAAAAAAAALwEAAF9yZWxz&#10;Ly5yZWxzUEsBAi0AFAAGAAgAAAAhALDR1eIoAgAAKAQAAA4AAAAAAAAAAAAAAAAALgIAAGRycy9l&#10;Mm9Eb2MueG1sUEsBAi0AFAAGAAgAAAAhAIxZQQ/gAAAADAEAAA8AAAAAAAAAAAAAAAAAggQAAGRy&#10;cy9kb3ducmV2LnhtbFBLBQYAAAAABAAEAPMAAACPBQAAAAA=&#10;" stroked="f">
                <v:textbox>
                  <w:txbxContent>
                    <w:p w14:paraId="343112B8" w14:textId="5466A0C2" w:rsidR="001D00D1" w:rsidRPr="00750A64" w:rsidRDefault="00D84395" w:rsidP="00750A64">
                      <w:pPr>
                        <w:pStyle w:val="Bezmezer"/>
                        <w:spacing w:line="276" w:lineRule="auto"/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50A64"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HKR advokátní kancelář, s.r.o.</w:t>
                      </w:r>
                    </w:p>
                    <w:p w14:paraId="22ACA5F0" w14:textId="1BDB67EB" w:rsidR="00D84395" w:rsidRPr="00750A64" w:rsidRDefault="00D84395" w:rsidP="00750A64">
                      <w:pPr>
                        <w:pStyle w:val="Bezmezer"/>
                        <w:spacing w:line="276" w:lineRule="auto"/>
                        <w:rPr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50A64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Na Pankráci 30a/404</w:t>
                      </w:r>
                    </w:p>
                    <w:p w14:paraId="003211A4" w14:textId="4B2E63B6" w:rsidR="00D84395" w:rsidRPr="00750A64" w:rsidRDefault="00D84395" w:rsidP="00750A64">
                      <w:pPr>
                        <w:pStyle w:val="Bezmezer"/>
                        <w:spacing w:line="276" w:lineRule="auto"/>
                        <w:rPr>
                          <w:color w:val="2F5496" w:themeColor="accent5" w:themeShade="BF"/>
                          <w:sz w:val="28"/>
                          <w:szCs w:val="28"/>
                        </w:rPr>
                      </w:pPr>
                      <w:proofErr w:type="gramStart"/>
                      <w:r w:rsidRPr="00750A64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>140 00  Praha</w:t>
                      </w:r>
                      <w:proofErr w:type="gramEnd"/>
                      <w:r w:rsidRPr="00750A64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67D92F60" wp14:editId="11FB5A6F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CB29" w14:textId="651D5CE3" w:rsidR="00D84395" w:rsidRPr="00750A64" w:rsidRDefault="00D84395" w:rsidP="00D84395">
      <w:pPr>
        <w:spacing w:after="0"/>
        <w:jc w:val="both"/>
        <w:rPr>
          <w:rFonts w:ascii="Calibri" w:hAnsi="Calibri"/>
          <w:b/>
          <w:color w:val="003594"/>
          <w:sz w:val="24"/>
          <w:szCs w:val="24"/>
        </w:rPr>
      </w:pPr>
      <w:r w:rsidRPr="00750A64">
        <w:rPr>
          <w:rFonts w:ascii="Calibri" w:hAnsi="Calibri"/>
          <w:b/>
          <w:color w:val="003594"/>
          <w:sz w:val="24"/>
          <w:szCs w:val="24"/>
        </w:rPr>
        <w:t xml:space="preserve">Objednávka </w:t>
      </w:r>
      <w:r w:rsidR="00D03505" w:rsidRPr="00750A64">
        <w:rPr>
          <w:rFonts w:ascii="Calibri" w:hAnsi="Calibri"/>
          <w:b/>
          <w:color w:val="003594"/>
          <w:sz w:val="24"/>
          <w:szCs w:val="24"/>
        </w:rPr>
        <w:t xml:space="preserve">zpracování </w:t>
      </w:r>
      <w:r w:rsidRPr="00750A64">
        <w:rPr>
          <w:rFonts w:ascii="Calibri" w:hAnsi="Calibri"/>
          <w:b/>
          <w:color w:val="003594"/>
          <w:sz w:val="24"/>
          <w:szCs w:val="24"/>
        </w:rPr>
        <w:t>právní analýzy</w:t>
      </w:r>
    </w:p>
    <w:p w14:paraId="5D9DB5AD" w14:textId="77777777" w:rsidR="00D32CAB" w:rsidRPr="00750A64" w:rsidRDefault="00D32CAB" w:rsidP="00D84395">
      <w:pPr>
        <w:spacing w:after="0"/>
        <w:jc w:val="both"/>
        <w:rPr>
          <w:rFonts w:ascii="Calibri" w:hAnsi="Calibri"/>
          <w:b/>
          <w:color w:val="003594"/>
          <w:sz w:val="24"/>
          <w:szCs w:val="24"/>
        </w:rPr>
      </w:pPr>
    </w:p>
    <w:p w14:paraId="6DC93DC3" w14:textId="43148084" w:rsidR="00D32CAB" w:rsidRDefault="00D32CAB" w:rsidP="00750A64">
      <w:pPr>
        <w:spacing w:after="0" w:line="276" w:lineRule="auto"/>
        <w:jc w:val="both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 xml:space="preserve">Objednáváme </w:t>
      </w:r>
      <w:r w:rsidR="009C4332">
        <w:rPr>
          <w:rFonts w:ascii="Calibri" w:hAnsi="Calibri"/>
          <w:color w:val="003594"/>
          <w:sz w:val="24"/>
          <w:szCs w:val="24"/>
        </w:rPr>
        <w:t xml:space="preserve">tímto </w:t>
      </w:r>
      <w:r w:rsidRPr="00750A64">
        <w:rPr>
          <w:rFonts w:ascii="Calibri" w:hAnsi="Calibri"/>
          <w:color w:val="003594"/>
          <w:sz w:val="24"/>
          <w:szCs w:val="24"/>
        </w:rPr>
        <w:t xml:space="preserve">u Vás zpracování </w:t>
      </w:r>
      <w:r w:rsidR="007B2170">
        <w:rPr>
          <w:rFonts w:ascii="Calibri" w:hAnsi="Calibri"/>
          <w:color w:val="003594"/>
          <w:sz w:val="24"/>
          <w:szCs w:val="24"/>
        </w:rPr>
        <w:t>analýzy právní,</w:t>
      </w:r>
      <w:bookmarkStart w:id="0" w:name="_GoBack"/>
      <w:bookmarkEnd w:id="0"/>
      <w:r w:rsidR="007B2170">
        <w:rPr>
          <w:rFonts w:ascii="Calibri" w:hAnsi="Calibri"/>
          <w:color w:val="003594"/>
          <w:sz w:val="24"/>
          <w:szCs w:val="24"/>
        </w:rPr>
        <w:t xml:space="preserve"> skutkové a důkazní situace</w:t>
      </w:r>
      <w:r w:rsidR="002E6C21" w:rsidRPr="00750A64">
        <w:rPr>
          <w:rFonts w:ascii="Calibri" w:hAnsi="Calibri"/>
          <w:color w:val="003594"/>
          <w:sz w:val="24"/>
          <w:szCs w:val="24"/>
        </w:rPr>
        <w:t xml:space="preserve"> </w:t>
      </w:r>
      <w:r w:rsidR="009C4332">
        <w:rPr>
          <w:rFonts w:ascii="Calibri" w:hAnsi="Calibri"/>
          <w:color w:val="003594"/>
          <w:sz w:val="24"/>
          <w:szCs w:val="24"/>
        </w:rPr>
        <w:t xml:space="preserve">k nárokům </w:t>
      </w:r>
      <w:r w:rsidR="00112426">
        <w:rPr>
          <w:rFonts w:ascii="Calibri" w:hAnsi="Calibri"/>
          <w:color w:val="003594"/>
          <w:sz w:val="24"/>
          <w:szCs w:val="24"/>
        </w:rPr>
        <w:t xml:space="preserve">uplatňovaným </w:t>
      </w:r>
      <w:r w:rsidR="009C4332">
        <w:rPr>
          <w:rFonts w:ascii="Calibri" w:hAnsi="Calibri"/>
          <w:color w:val="003594"/>
          <w:sz w:val="24"/>
          <w:szCs w:val="24"/>
        </w:rPr>
        <w:t>spol. Thermal Pasohlávky a.s.</w:t>
      </w:r>
      <w:r w:rsidR="00112426">
        <w:rPr>
          <w:rFonts w:ascii="Calibri" w:hAnsi="Calibri"/>
          <w:color w:val="003594"/>
          <w:sz w:val="24"/>
          <w:szCs w:val="24"/>
        </w:rPr>
        <w:t xml:space="preserve"> vůči sdružení s názvem „Sdružení Thermal Pasohlávky – páteřní, technická a dopravní infrastruktura“, zastoupeno vedoucím účastníkem spol. Metrostav a.s., </w:t>
      </w:r>
      <w:r w:rsidR="004C2F50">
        <w:rPr>
          <w:rFonts w:ascii="Calibri" w:hAnsi="Calibri"/>
          <w:color w:val="003594"/>
          <w:sz w:val="24"/>
          <w:szCs w:val="24"/>
        </w:rPr>
        <w:t>za</w:t>
      </w:r>
      <w:r w:rsidR="009C4332">
        <w:rPr>
          <w:rFonts w:ascii="Calibri" w:hAnsi="Calibri"/>
          <w:color w:val="003594"/>
          <w:sz w:val="24"/>
          <w:szCs w:val="24"/>
        </w:rPr>
        <w:t xml:space="preserve"> prodlení zhotovitele se zahájením odstraňování vady č. 53-54</w:t>
      </w:r>
      <w:r w:rsidR="004C2F50">
        <w:rPr>
          <w:rFonts w:ascii="Calibri" w:hAnsi="Calibri"/>
          <w:color w:val="003594"/>
          <w:sz w:val="24"/>
          <w:szCs w:val="24"/>
        </w:rPr>
        <w:t xml:space="preserve"> na PTDI</w:t>
      </w:r>
      <w:r w:rsidR="000E2D71">
        <w:rPr>
          <w:rFonts w:ascii="Calibri" w:hAnsi="Calibri"/>
          <w:color w:val="003594"/>
          <w:sz w:val="24"/>
          <w:szCs w:val="24"/>
        </w:rPr>
        <w:t xml:space="preserve"> a za prodlení s odstraněním vady č. 53-54</w:t>
      </w:r>
      <w:r w:rsidR="004C2F50">
        <w:rPr>
          <w:rFonts w:ascii="Calibri" w:hAnsi="Calibri"/>
          <w:color w:val="003594"/>
          <w:sz w:val="24"/>
          <w:szCs w:val="24"/>
        </w:rPr>
        <w:t xml:space="preserve">, dle </w:t>
      </w:r>
      <w:proofErr w:type="gramStart"/>
      <w:r w:rsidR="004C2F50">
        <w:rPr>
          <w:rFonts w:ascii="Calibri" w:hAnsi="Calibri"/>
          <w:color w:val="003594"/>
          <w:sz w:val="24"/>
          <w:szCs w:val="24"/>
        </w:rPr>
        <w:t>uzavřené</w:t>
      </w:r>
      <w:proofErr w:type="gramEnd"/>
      <w:r w:rsidR="004C2F50">
        <w:rPr>
          <w:rFonts w:ascii="Calibri" w:hAnsi="Calibri"/>
          <w:color w:val="003594"/>
          <w:sz w:val="24"/>
          <w:szCs w:val="24"/>
        </w:rPr>
        <w:t xml:space="preserve"> SOD č. DZ 13010032/St ze dne 19. 3. 2013</w:t>
      </w:r>
      <w:r w:rsidR="00112426">
        <w:rPr>
          <w:rFonts w:ascii="Calibri" w:hAnsi="Calibri"/>
          <w:color w:val="003594"/>
          <w:sz w:val="24"/>
          <w:szCs w:val="24"/>
        </w:rPr>
        <w:t>.</w:t>
      </w:r>
    </w:p>
    <w:p w14:paraId="25E3B2B0" w14:textId="77777777" w:rsidR="00112426" w:rsidRDefault="00112426" w:rsidP="00750A64">
      <w:pPr>
        <w:spacing w:after="0" w:line="276" w:lineRule="auto"/>
        <w:jc w:val="both"/>
        <w:rPr>
          <w:rFonts w:ascii="Calibri" w:hAnsi="Calibri"/>
          <w:color w:val="003594"/>
          <w:sz w:val="24"/>
          <w:szCs w:val="24"/>
        </w:rPr>
      </w:pPr>
    </w:p>
    <w:p w14:paraId="1C896930" w14:textId="20BE6F78" w:rsidR="00112426" w:rsidRPr="009358C8" w:rsidRDefault="00112426" w:rsidP="00112426">
      <w:pPr>
        <w:spacing w:after="0"/>
        <w:rPr>
          <w:rFonts w:ascii="Calibri" w:hAnsi="Calibri"/>
          <w:color w:val="003594"/>
          <w:sz w:val="24"/>
          <w:szCs w:val="24"/>
        </w:rPr>
      </w:pPr>
      <w:r w:rsidRPr="009358C8">
        <w:rPr>
          <w:rFonts w:ascii="Calibri" w:hAnsi="Calibri"/>
          <w:color w:val="003594"/>
          <w:sz w:val="24"/>
          <w:szCs w:val="24"/>
        </w:rPr>
        <w:t xml:space="preserve">Cena za uvedené služby je stanovena ve výší </w:t>
      </w:r>
      <w:r w:rsidR="004C2F50" w:rsidRPr="009358C8">
        <w:rPr>
          <w:rFonts w:ascii="Calibri" w:hAnsi="Calibri"/>
          <w:color w:val="003594"/>
          <w:sz w:val="24"/>
          <w:szCs w:val="24"/>
        </w:rPr>
        <w:t>1.90</w:t>
      </w:r>
      <w:r w:rsidRPr="009358C8">
        <w:rPr>
          <w:rFonts w:ascii="Calibri" w:hAnsi="Calibri"/>
          <w:color w:val="003594"/>
          <w:sz w:val="24"/>
          <w:szCs w:val="24"/>
        </w:rPr>
        <w:t>0</w:t>
      </w:r>
      <w:r w:rsidR="004C2F50" w:rsidRPr="009358C8">
        <w:rPr>
          <w:rFonts w:ascii="Calibri" w:hAnsi="Calibri"/>
          <w:color w:val="003594"/>
          <w:sz w:val="24"/>
          <w:szCs w:val="24"/>
        </w:rPr>
        <w:t>,-</w:t>
      </w:r>
      <w:r w:rsidRPr="009358C8">
        <w:rPr>
          <w:rFonts w:ascii="Calibri" w:hAnsi="Calibri"/>
          <w:color w:val="003594"/>
          <w:sz w:val="24"/>
          <w:szCs w:val="24"/>
        </w:rPr>
        <w:t xml:space="preserve"> Kč/h bez DPH. Celková cena za provedené práce nepřevýší částku </w:t>
      </w:r>
      <w:r w:rsidR="004C2F50" w:rsidRPr="009358C8">
        <w:rPr>
          <w:rFonts w:ascii="Calibri" w:hAnsi="Calibri"/>
          <w:color w:val="003594"/>
          <w:sz w:val="24"/>
          <w:szCs w:val="24"/>
        </w:rPr>
        <w:t>28.500</w:t>
      </w:r>
      <w:r w:rsidR="000E2D71">
        <w:rPr>
          <w:rFonts w:ascii="Calibri" w:hAnsi="Calibri"/>
          <w:color w:val="003594"/>
          <w:sz w:val="24"/>
          <w:szCs w:val="24"/>
        </w:rPr>
        <w:t>,- Kč bez DPH, tj. 15 hodin.</w:t>
      </w:r>
    </w:p>
    <w:p w14:paraId="478E020D" w14:textId="77777777" w:rsidR="004C2F50" w:rsidRPr="009358C8" w:rsidRDefault="004C2F50" w:rsidP="00112426">
      <w:pPr>
        <w:spacing w:after="0"/>
        <w:rPr>
          <w:rFonts w:ascii="Calibri" w:hAnsi="Calibri"/>
          <w:color w:val="003594"/>
          <w:sz w:val="24"/>
          <w:szCs w:val="24"/>
        </w:rPr>
      </w:pPr>
    </w:p>
    <w:p w14:paraId="2B4AD9BD" w14:textId="4D456A2F" w:rsidR="00112426" w:rsidRDefault="00112426" w:rsidP="00750A64">
      <w:pPr>
        <w:spacing w:after="0" w:line="276" w:lineRule="auto"/>
        <w:jc w:val="both"/>
        <w:rPr>
          <w:rFonts w:ascii="Calibri" w:hAnsi="Calibri"/>
          <w:color w:val="003594"/>
          <w:sz w:val="24"/>
          <w:szCs w:val="24"/>
        </w:rPr>
      </w:pPr>
      <w:r>
        <w:rPr>
          <w:rFonts w:ascii="Calibri" w:hAnsi="Calibri"/>
          <w:color w:val="003594"/>
          <w:sz w:val="24"/>
          <w:szCs w:val="24"/>
        </w:rPr>
        <w:t xml:space="preserve">Termín předání </w:t>
      </w:r>
      <w:r w:rsidR="000E2D71">
        <w:rPr>
          <w:rFonts w:ascii="Calibri" w:hAnsi="Calibri"/>
          <w:color w:val="003594"/>
          <w:sz w:val="24"/>
          <w:szCs w:val="24"/>
        </w:rPr>
        <w:t xml:space="preserve">nejpozději </w:t>
      </w:r>
      <w:r>
        <w:rPr>
          <w:rFonts w:ascii="Calibri" w:hAnsi="Calibri"/>
          <w:color w:val="003594"/>
          <w:sz w:val="24"/>
          <w:szCs w:val="24"/>
        </w:rPr>
        <w:t xml:space="preserve">do </w:t>
      </w:r>
      <w:r w:rsidR="000E2D71">
        <w:rPr>
          <w:rFonts w:ascii="Calibri" w:hAnsi="Calibri"/>
          <w:color w:val="003594"/>
          <w:sz w:val="24"/>
          <w:szCs w:val="24"/>
        </w:rPr>
        <w:t>18. 1.</w:t>
      </w:r>
      <w:r>
        <w:rPr>
          <w:rFonts w:ascii="Calibri" w:hAnsi="Calibri"/>
          <w:color w:val="003594"/>
          <w:sz w:val="24"/>
          <w:szCs w:val="24"/>
        </w:rPr>
        <w:t xml:space="preserve"> 2019. </w:t>
      </w:r>
    </w:p>
    <w:p w14:paraId="69E3A514" w14:textId="77777777" w:rsidR="00112426" w:rsidRPr="00750A64" w:rsidRDefault="00112426" w:rsidP="000E2D71">
      <w:pPr>
        <w:pStyle w:val="Bezmezer"/>
      </w:pPr>
    </w:p>
    <w:p w14:paraId="29262564" w14:textId="4EEE26E8" w:rsidR="00E57839" w:rsidRPr="00750A64" w:rsidRDefault="00E57839" w:rsidP="00E57839">
      <w:pPr>
        <w:spacing w:after="0"/>
        <w:ind w:left="142"/>
        <w:jc w:val="both"/>
        <w:rPr>
          <w:rFonts w:ascii="Calibri" w:hAnsi="Calibri"/>
          <w:b/>
          <w:color w:val="003594"/>
          <w:sz w:val="24"/>
          <w:szCs w:val="24"/>
        </w:rPr>
        <w:sectPr w:rsidR="00E57839" w:rsidRPr="00750A64" w:rsidSect="00DB2557">
          <w:footerReference w:type="default" r:id="rId14"/>
          <w:pgSz w:w="11906" w:h="16838"/>
          <w:pgMar w:top="851" w:right="991" w:bottom="1134" w:left="851" w:header="709" w:footer="709" w:gutter="0"/>
          <w:cols w:space="708"/>
        </w:sectPr>
      </w:pPr>
    </w:p>
    <w:p w14:paraId="22567DCD" w14:textId="6E1B5203" w:rsidR="00DE2978" w:rsidRPr="00750A64" w:rsidRDefault="00DE2978" w:rsidP="00D84395">
      <w:pPr>
        <w:spacing w:after="0"/>
        <w:ind w:left="142"/>
        <w:jc w:val="both"/>
        <w:rPr>
          <w:rFonts w:ascii="Calibri" w:hAnsi="Calibri"/>
          <w:b/>
          <w:color w:val="003594"/>
          <w:sz w:val="24"/>
          <w:szCs w:val="24"/>
        </w:rPr>
      </w:pPr>
    </w:p>
    <w:p w14:paraId="3775412C" w14:textId="77777777" w:rsidR="00E57839" w:rsidRPr="00750A64" w:rsidRDefault="00E57839" w:rsidP="00D84395">
      <w:pPr>
        <w:spacing w:after="0"/>
        <w:ind w:left="142"/>
        <w:jc w:val="both"/>
        <w:rPr>
          <w:rFonts w:ascii="Calibri" w:hAnsi="Calibri"/>
          <w:b/>
          <w:color w:val="003594"/>
          <w:sz w:val="24"/>
          <w:szCs w:val="24"/>
        </w:rPr>
      </w:pPr>
    </w:p>
    <w:p w14:paraId="285218A4" w14:textId="0702B0B9" w:rsidR="00E57839" w:rsidRPr="00750A64" w:rsidRDefault="00E57839" w:rsidP="00D84395">
      <w:pPr>
        <w:spacing w:after="0"/>
        <w:ind w:left="142"/>
        <w:jc w:val="both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b/>
          <w:color w:val="003594"/>
          <w:sz w:val="24"/>
          <w:szCs w:val="24"/>
        </w:rPr>
        <w:t xml:space="preserve">          </w:t>
      </w:r>
      <w:r w:rsidRPr="00750A64">
        <w:rPr>
          <w:rFonts w:ascii="Calibri" w:hAnsi="Calibri"/>
          <w:color w:val="003594"/>
          <w:sz w:val="24"/>
          <w:szCs w:val="24"/>
        </w:rPr>
        <w:t>………………………………………………………</w:t>
      </w:r>
    </w:p>
    <w:p w14:paraId="3BECC5B1" w14:textId="27CC4EAC" w:rsidR="00E57839" w:rsidRPr="00750A64" w:rsidRDefault="00E57839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Thermal Pasohlávky a.s.,</w:t>
      </w:r>
    </w:p>
    <w:p w14:paraId="0568FD5B" w14:textId="77E1225A" w:rsidR="00E57839" w:rsidRPr="00750A64" w:rsidRDefault="00E57839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Ing. Martin Itterheim</w:t>
      </w:r>
    </w:p>
    <w:p w14:paraId="63F2E251" w14:textId="2171906B" w:rsidR="00E57839" w:rsidRPr="00750A64" w:rsidRDefault="00E57839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předseda představenstva</w:t>
      </w:r>
    </w:p>
    <w:p w14:paraId="1CBE2094" w14:textId="77777777" w:rsidR="00E57839" w:rsidRPr="00750A64" w:rsidRDefault="00E57839" w:rsidP="00D84395">
      <w:pPr>
        <w:spacing w:after="0"/>
        <w:ind w:left="142"/>
        <w:jc w:val="both"/>
        <w:rPr>
          <w:rFonts w:ascii="Calibri" w:hAnsi="Calibri"/>
          <w:color w:val="003594"/>
          <w:sz w:val="24"/>
          <w:szCs w:val="24"/>
        </w:rPr>
      </w:pPr>
    </w:p>
    <w:p w14:paraId="44F4A116" w14:textId="77777777" w:rsidR="00E57839" w:rsidRPr="00750A64" w:rsidRDefault="00E57839" w:rsidP="00D84395">
      <w:pPr>
        <w:spacing w:after="0"/>
        <w:ind w:left="142"/>
        <w:jc w:val="both"/>
        <w:rPr>
          <w:rFonts w:ascii="Calibri" w:hAnsi="Calibri"/>
          <w:color w:val="003594"/>
          <w:sz w:val="24"/>
          <w:szCs w:val="24"/>
        </w:rPr>
      </w:pPr>
    </w:p>
    <w:p w14:paraId="4A1CC3BD" w14:textId="77777777" w:rsidR="00E57839" w:rsidRPr="00750A64" w:rsidRDefault="00E57839" w:rsidP="00D84395">
      <w:pPr>
        <w:spacing w:after="0"/>
        <w:ind w:left="142"/>
        <w:jc w:val="both"/>
        <w:rPr>
          <w:rFonts w:ascii="Calibri" w:hAnsi="Calibri"/>
          <w:color w:val="003594"/>
          <w:sz w:val="24"/>
          <w:szCs w:val="24"/>
        </w:rPr>
      </w:pPr>
    </w:p>
    <w:p w14:paraId="0C706263" w14:textId="0F3BDFBB" w:rsidR="00E57839" w:rsidRPr="00750A64" w:rsidRDefault="00E57839" w:rsidP="00E57839">
      <w:pPr>
        <w:spacing w:after="0"/>
        <w:ind w:left="142"/>
        <w:jc w:val="both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 xml:space="preserve">              ………………………………………………………</w:t>
      </w:r>
    </w:p>
    <w:p w14:paraId="4E7B162D" w14:textId="77777777" w:rsidR="00E57839" w:rsidRPr="00750A64" w:rsidRDefault="00E57839" w:rsidP="00D84395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Thermal Pasohlávky a.s.,</w:t>
      </w:r>
    </w:p>
    <w:p w14:paraId="630EAE9D" w14:textId="6789CCA3" w:rsidR="00E57839" w:rsidRPr="00750A64" w:rsidRDefault="00E57839" w:rsidP="00D84395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JUDr. Jiří Oliva</w:t>
      </w:r>
    </w:p>
    <w:p w14:paraId="454D96F3" w14:textId="35A36549" w:rsidR="00E57839" w:rsidRPr="00750A64" w:rsidRDefault="00E57839" w:rsidP="00D84395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</w:pPr>
      <w:r w:rsidRPr="00750A64">
        <w:rPr>
          <w:rFonts w:ascii="Calibri" w:hAnsi="Calibri"/>
          <w:color w:val="003594"/>
          <w:sz w:val="24"/>
          <w:szCs w:val="24"/>
        </w:rPr>
        <w:t>člen představenstva</w:t>
      </w:r>
    </w:p>
    <w:p w14:paraId="1FC5BB8D" w14:textId="77777777" w:rsidR="00E57839" w:rsidRPr="00750A64" w:rsidRDefault="00E57839" w:rsidP="00E57839">
      <w:pPr>
        <w:spacing w:after="0"/>
        <w:ind w:left="142"/>
        <w:jc w:val="center"/>
        <w:rPr>
          <w:rFonts w:ascii="Calibri" w:hAnsi="Calibri"/>
          <w:color w:val="003594"/>
          <w:sz w:val="24"/>
          <w:szCs w:val="24"/>
        </w:rPr>
        <w:sectPr w:rsidR="00E57839" w:rsidRPr="00750A64" w:rsidSect="00E57839">
          <w:type w:val="continuous"/>
          <w:pgSz w:w="11906" w:h="16838"/>
          <w:pgMar w:top="851" w:right="991" w:bottom="1134" w:left="851" w:header="709" w:footer="709" w:gutter="0"/>
          <w:cols w:num="2" w:space="708"/>
        </w:sectPr>
      </w:pPr>
    </w:p>
    <w:p w14:paraId="4C8DF842" w14:textId="77777777" w:rsidR="00E57839" w:rsidRPr="00750A64" w:rsidRDefault="00E57839" w:rsidP="00E57839">
      <w:pPr>
        <w:spacing w:after="0"/>
        <w:jc w:val="both"/>
        <w:rPr>
          <w:color w:val="003594"/>
          <w:sz w:val="24"/>
          <w:szCs w:val="24"/>
        </w:rPr>
      </w:pPr>
    </w:p>
    <w:p w14:paraId="24A70302" w14:textId="77777777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  <w:sectPr w:rsidR="00D32CAB" w:rsidRPr="00750A64" w:rsidSect="00841C26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7D79EA91" w14:textId="039C77A7" w:rsidR="00E57839" w:rsidRPr="00750A64" w:rsidRDefault="00E57839" w:rsidP="00E57839">
      <w:pPr>
        <w:spacing w:after="0"/>
        <w:jc w:val="both"/>
        <w:rPr>
          <w:color w:val="003594"/>
          <w:sz w:val="24"/>
          <w:szCs w:val="24"/>
        </w:rPr>
      </w:pPr>
    </w:p>
    <w:p w14:paraId="457B726F" w14:textId="77777777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</w:pPr>
    </w:p>
    <w:p w14:paraId="2BE1E0C5" w14:textId="77777777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</w:pPr>
    </w:p>
    <w:p w14:paraId="3064DDB3" w14:textId="1F1CAB38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</w:pPr>
      <w:r w:rsidRPr="00750A64">
        <w:rPr>
          <w:color w:val="003594"/>
          <w:sz w:val="24"/>
          <w:szCs w:val="24"/>
        </w:rPr>
        <w:t>Akceptace dne:</w:t>
      </w:r>
    </w:p>
    <w:p w14:paraId="34E34826" w14:textId="77777777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</w:pPr>
    </w:p>
    <w:p w14:paraId="0E53B465" w14:textId="77777777" w:rsidR="00D32CAB" w:rsidRPr="00750A64" w:rsidRDefault="00D32CAB" w:rsidP="00E57839">
      <w:pPr>
        <w:spacing w:after="0"/>
        <w:jc w:val="both"/>
        <w:rPr>
          <w:color w:val="003594"/>
          <w:sz w:val="24"/>
          <w:szCs w:val="24"/>
        </w:rPr>
      </w:pPr>
    </w:p>
    <w:p w14:paraId="3186E56F" w14:textId="0DAAC246" w:rsidR="00D32CAB" w:rsidRPr="00750A64" w:rsidRDefault="00D32CAB" w:rsidP="00750A64">
      <w:pPr>
        <w:spacing w:after="0"/>
        <w:jc w:val="center"/>
        <w:rPr>
          <w:color w:val="003594"/>
          <w:sz w:val="24"/>
          <w:szCs w:val="24"/>
        </w:rPr>
      </w:pPr>
      <w:r w:rsidRPr="00750A64">
        <w:rPr>
          <w:color w:val="003594"/>
          <w:sz w:val="24"/>
          <w:szCs w:val="24"/>
        </w:rPr>
        <w:t>……………………………………………………</w:t>
      </w:r>
    </w:p>
    <w:p w14:paraId="29E1394B" w14:textId="6AEBA476" w:rsidR="00D32CAB" w:rsidRPr="00750A64" w:rsidRDefault="00D32CAB" w:rsidP="00750A64">
      <w:pPr>
        <w:spacing w:after="0"/>
        <w:jc w:val="center"/>
        <w:rPr>
          <w:color w:val="003594"/>
          <w:sz w:val="24"/>
          <w:szCs w:val="24"/>
        </w:rPr>
      </w:pPr>
      <w:r w:rsidRPr="00750A64">
        <w:rPr>
          <w:color w:val="003594"/>
          <w:sz w:val="24"/>
          <w:szCs w:val="24"/>
        </w:rPr>
        <w:t>HKR advokátní kancelář, s.r.o.</w:t>
      </w:r>
    </w:p>
    <w:p w14:paraId="3C3C5152" w14:textId="6D112313" w:rsidR="00D32CAB" w:rsidRPr="00750A64" w:rsidRDefault="00D32CAB" w:rsidP="00750A64">
      <w:pPr>
        <w:spacing w:after="0"/>
        <w:jc w:val="center"/>
        <w:rPr>
          <w:color w:val="003594"/>
          <w:sz w:val="24"/>
          <w:szCs w:val="24"/>
        </w:rPr>
      </w:pPr>
      <w:r w:rsidRPr="00750A64">
        <w:rPr>
          <w:color w:val="003594"/>
          <w:sz w:val="24"/>
          <w:szCs w:val="24"/>
        </w:rPr>
        <w:t>Mgr. Jiří Hnát</w:t>
      </w:r>
    </w:p>
    <w:p w14:paraId="0A67166A" w14:textId="77777777" w:rsidR="002E6C21" w:rsidRDefault="002E6C21">
      <w:pPr>
        <w:spacing w:after="0"/>
        <w:jc w:val="both"/>
        <w:rPr>
          <w:color w:val="003594"/>
          <w:sz w:val="28"/>
          <w:szCs w:val="28"/>
        </w:rPr>
      </w:pPr>
    </w:p>
    <w:sectPr w:rsidR="002E6C21" w:rsidSect="00841C26">
      <w:type w:val="continuous"/>
      <w:pgSz w:w="11906" w:h="16838"/>
      <w:pgMar w:top="851" w:right="99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081F" w14:textId="77777777" w:rsidR="00C4301F" w:rsidRDefault="00C4301F">
      <w:pPr>
        <w:spacing w:after="0" w:line="240" w:lineRule="auto"/>
      </w:pPr>
      <w:r>
        <w:separator/>
      </w:r>
    </w:p>
  </w:endnote>
  <w:endnote w:type="continuationSeparator" w:id="0">
    <w:p w14:paraId="782D7003" w14:textId="77777777" w:rsidR="00C4301F" w:rsidRDefault="00C4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724115"/>
      <w:docPartObj>
        <w:docPartGallery w:val="Page Numbers (Bottom of Page)"/>
        <w:docPartUnique/>
      </w:docPartObj>
    </w:sdtPr>
    <w:sdtEndPr/>
    <w:sdtContent>
      <w:p w14:paraId="0E9E8FD9" w14:textId="77777777" w:rsidR="00202F62" w:rsidRDefault="005F63BB" w:rsidP="00202F62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170">
          <w:rPr>
            <w:noProof/>
          </w:rPr>
          <w:t>1</w:t>
        </w:r>
        <w:r>
          <w:fldChar w:fldCharType="end"/>
        </w:r>
      </w:p>
    </w:sdtContent>
  </w:sdt>
  <w:p w14:paraId="74012C21" w14:textId="77777777" w:rsidR="00202F62" w:rsidRDefault="00C430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A5293" w14:textId="77777777" w:rsidR="00C4301F" w:rsidRDefault="00C4301F">
      <w:pPr>
        <w:spacing w:after="0" w:line="240" w:lineRule="auto"/>
      </w:pPr>
      <w:r>
        <w:separator/>
      </w:r>
    </w:p>
  </w:footnote>
  <w:footnote w:type="continuationSeparator" w:id="0">
    <w:p w14:paraId="04F86292" w14:textId="77777777" w:rsidR="00C4301F" w:rsidRDefault="00C4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6E1"/>
    <w:multiLevelType w:val="hybridMultilevel"/>
    <w:tmpl w:val="998E4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B53"/>
    <w:multiLevelType w:val="hybridMultilevel"/>
    <w:tmpl w:val="F4F6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32461"/>
    <w:multiLevelType w:val="hybridMultilevel"/>
    <w:tmpl w:val="FA02D99A"/>
    <w:lvl w:ilvl="0" w:tplc="9D263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E5BC4"/>
    <w:multiLevelType w:val="hybridMultilevel"/>
    <w:tmpl w:val="6A52548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Itterheim">
    <w15:presenceInfo w15:providerId="AD" w15:userId="S::itterheim@thermalpasohlavky.cz::ad5d7c8a-6c0f-461b-b956-c81869d3bd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41839"/>
    <w:rsid w:val="000D6323"/>
    <w:rsid w:val="000E2D71"/>
    <w:rsid w:val="00112426"/>
    <w:rsid w:val="00143C4E"/>
    <w:rsid w:val="00161993"/>
    <w:rsid w:val="001674AB"/>
    <w:rsid w:val="00167D85"/>
    <w:rsid w:val="00194EFA"/>
    <w:rsid w:val="001A050F"/>
    <w:rsid w:val="001D00D1"/>
    <w:rsid w:val="00207241"/>
    <w:rsid w:val="00273C59"/>
    <w:rsid w:val="002E6C21"/>
    <w:rsid w:val="002F0504"/>
    <w:rsid w:val="0036741D"/>
    <w:rsid w:val="003701AB"/>
    <w:rsid w:val="003A4DD8"/>
    <w:rsid w:val="003B12D9"/>
    <w:rsid w:val="003D4B30"/>
    <w:rsid w:val="003E28A4"/>
    <w:rsid w:val="003E4A08"/>
    <w:rsid w:val="004645C4"/>
    <w:rsid w:val="004935EA"/>
    <w:rsid w:val="004C2F50"/>
    <w:rsid w:val="004D7130"/>
    <w:rsid w:val="004E4839"/>
    <w:rsid w:val="004F3A75"/>
    <w:rsid w:val="00502D49"/>
    <w:rsid w:val="00530063"/>
    <w:rsid w:val="00564A7D"/>
    <w:rsid w:val="00594283"/>
    <w:rsid w:val="005C589C"/>
    <w:rsid w:val="005D073A"/>
    <w:rsid w:val="005F63BB"/>
    <w:rsid w:val="00603847"/>
    <w:rsid w:val="00647FA0"/>
    <w:rsid w:val="006E416F"/>
    <w:rsid w:val="0071153D"/>
    <w:rsid w:val="00712DCA"/>
    <w:rsid w:val="00750A64"/>
    <w:rsid w:val="007B2170"/>
    <w:rsid w:val="00830B3E"/>
    <w:rsid w:val="00841C26"/>
    <w:rsid w:val="008C7B35"/>
    <w:rsid w:val="009358C8"/>
    <w:rsid w:val="009B789A"/>
    <w:rsid w:val="009C4332"/>
    <w:rsid w:val="009C5C3F"/>
    <w:rsid w:val="00A3481F"/>
    <w:rsid w:val="00A53768"/>
    <w:rsid w:val="00AC685A"/>
    <w:rsid w:val="00AD68BD"/>
    <w:rsid w:val="00B047E9"/>
    <w:rsid w:val="00B57953"/>
    <w:rsid w:val="00B65AC6"/>
    <w:rsid w:val="00B901B9"/>
    <w:rsid w:val="00BB377A"/>
    <w:rsid w:val="00BB666C"/>
    <w:rsid w:val="00BC3BE4"/>
    <w:rsid w:val="00C12304"/>
    <w:rsid w:val="00C14977"/>
    <w:rsid w:val="00C17EA5"/>
    <w:rsid w:val="00C34D80"/>
    <w:rsid w:val="00C4301F"/>
    <w:rsid w:val="00C63AA5"/>
    <w:rsid w:val="00CF1E2D"/>
    <w:rsid w:val="00D03505"/>
    <w:rsid w:val="00D0637A"/>
    <w:rsid w:val="00D2754B"/>
    <w:rsid w:val="00D32CAB"/>
    <w:rsid w:val="00D40574"/>
    <w:rsid w:val="00D84395"/>
    <w:rsid w:val="00DB2557"/>
    <w:rsid w:val="00DB4AAC"/>
    <w:rsid w:val="00DE1EBA"/>
    <w:rsid w:val="00DE2978"/>
    <w:rsid w:val="00E57839"/>
    <w:rsid w:val="00E8617C"/>
    <w:rsid w:val="00E87DC8"/>
    <w:rsid w:val="00EE14AB"/>
    <w:rsid w:val="00EF27C0"/>
    <w:rsid w:val="00F0345E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  <w:style w:type="character" w:customStyle="1" w:styleId="xbe">
    <w:name w:val="_xbe"/>
    <w:basedOn w:val="Standardnpsmoodstavce"/>
    <w:rsid w:val="00C17EA5"/>
  </w:style>
  <w:style w:type="paragraph" w:styleId="Zpat">
    <w:name w:val="footer"/>
    <w:basedOn w:val="Normln"/>
    <w:link w:val="ZpatChar"/>
    <w:uiPriority w:val="99"/>
    <w:unhideWhenUsed/>
    <w:rsid w:val="00DB2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B255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C5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8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  <w:style w:type="character" w:customStyle="1" w:styleId="xbe">
    <w:name w:val="_xbe"/>
    <w:basedOn w:val="Standardnpsmoodstavce"/>
    <w:rsid w:val="00C17EA5"/>
  </w:style>
  <w:style w:type="paragraph" w:styleId="Zpat">
    <w:name w:val="footer"/>
    <w:basedOn w:val="Normln"/>
    <w:link w:val="ZpatChar"/>
    <w:uiPriority w:val="99"/>
    <w:unhideWhenUsed/>
    <w:rsid w:val="00DB2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B255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C5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thermalpasohlav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4DD96E-9C0E-46BE-90D9-8850FF4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2019-01-08T12:39:00Z</cp:lastPrinted>
  <dcterms:created xsi:type="dcterms:W3CDTF">2019-01-08T12:41:00Z</dcterms:created>
  <dcterms:modified xsi:type="dcterms:W3CDTF">2019-01-08T12:41:00Z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