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E610" w14:textId="30A4EF5E" w:rsidR="00E75E5A" w:rsidRDefault="00E75E5A" w:rsidP="002E422E">
      <w:pPr>
        <w:pStyle w:val="Nzev"/>
        <w:spacing w:line="276" w:lineRule="auto"/>
        <w:rPr>
          <w:sz w:val="32"/>
          <w:szCs w:val="24"/>
        </w:rPr>
      </w:pPr>
      <w:r w:rsidRPr="002E422E">
        <w:rPr>
          <w:sz w:val="32"/>
          <w:szCs w:val="24"/>
        </w:rPr>
        <w:t>SMLOUVA  O  DÍLO</w:t>
      </w:r>
    </w:p>
    <w:p w14:paraId="427FC6F3" w14:textId="27FDEC9C" w:rsidR="002E422E" w:rsidRDefault="002E422E" w:rsidP="002E422E">
      <w:pPr>
        <w:pStyle w:val="Podnadpis"/>
        <w:jc w:val="center"/>
        <w:rPr>
          <w:rFonts w:ascii="Times New Roman" w:hAnsi="Times New Roman" w:cs="Times New Roman"/>
          <w:i/>
          <w:color w:val="auto"/>
          <w:sz w:val="24"/>
        </w:rPr>
      </w:pPr>
      <w:r w:rsidRPr="002E422E">
        <w:rPr>
          <w:rFonts w:ascii="Times New Roman" w:hAnsi="Times New Roman" w:cs="Times New Roman"/>
          <w:i/>
          <w:color w:val="auto"/>
          <w:sz w:val="24"/>
        </w:rPr>
        <w:t xml:space="preserve">dle ust. § 2586 a </w:t>
      </w:r>
      <w:r>
        <w:rPr>
          <w:rFonts w:ascii="Times New Roman" w:hAnsi="Times New Roman" w:cs="Times New Roman"/>
          <w:i/>
          <w:color w:val="auto"/>
          <w:sz w:val="24"/>
        </w:rPr>
        <w:t>násl. zák. č. 89/2012 Sb., občanského zákoníku</w:t>
      </w:r>
    </w:p>
    <w:p w14:paraId="536AD7A4" w14:textId="44DF868B" w:rsidR="002E422E" w:rsidRDefault="002E422E" w:rsidP="002E422E"/>
    <w:p w14:paraId="3314ADB6" w14:textId="637034B8" w:rsidR="00E92B0D" w:rsidRDefault="00E92B0D" w:rsidP="008E22F5">
      <w:pPr>
        <w:jc w:val="center"/>
        <w:rPr>
          <w:b/>
          <w:sz w:val="24"/>
        </w:rPr>
      </w:pPr>
      <w:r>
        <w:rPr>
          <w:b/>
          <w:sz w:val="24"/>
        </w:rPr>
        <w:t>Článek 1</w:t>
      </w:r>
    </w:p>
    <w:p w14:paraId="62A36C2E" w14:textId="77777777" w:rsidR="00E92B0D" w:rsidRDefault="00E92B0D" w:rsidP="008E22F5">
      <w:pPr>
        <w:jc w:val="center"/>
        <w:rPr>
          <w:b/>
          <w:sz w:val="24"/>
        </w:rPr>
      </w:pPr>
    </w:p>
    <w:p w14:paraId="4E3965C7" w14:textId="0FF7DE37" w:rsidR="002E422E" w:rsidRDefault="002E422E" w:rsidP="002E422E">
      <w:pPr>
        <w:rPr>
          <w:b/>
          <w:sz w:val="24"/>
        </w:rPr>
      </w:pPr>
      <w:r>
        <w:rPr>
          <w:b/>
          <w:sz w:val="24"/>
        </w:rPr>
        <w:t>Smluvní strany:</w:t>
      </w:r>
    </w:p>
    <w:p w14:paraId="3F176A94" w14:textId="3986A460" w:rsidR="002E422E" w:rsidRDefault="002E422E" w:rsidP="002E422E">
      <w:pPr>
        <w:rPr>
          <w:b/>
          <w:sz w:val="24"/>
        </w:rPr>
      </w:pPr>
    </w:p>
    <w:p w14:paraId="7D5CDBBA" w14:textId="6DE6DCC4" w:rsidR="002E422E" w:rsidRPr="002E422E" w:rsidRDefault="002E422E" w:rsidP="008E22F5">
      <w:pPr>
        <w:jc w:val="both"/>
      </w:pPr>
      <w:r w:rsidRPr="008E22F5">
        <w:rPr>
          <w:b/>
          <w:sz w:val="24"/>
        </w:rPr>
        <w:t>EUROVIA Kamenolomy, a.s.</w:t>
      </w:r>
      <w:r w:rsidR="001E3211" w:rsidRPr="008E22F5">
        <w:rPr>
          <w:sz w:val="24"/>
        </w:rPr>
        <w:t xml:space="preserve"> </w:t>
      </w:r>
    </w:p>
    <w:p w14:paraId="69C59B47" w14:textId="467F466E" w:rsidR="002E422E" w:rsidRPr="002E422E" w:rsidRDefault="00E92B0D" w:rsidP="008E22F5">
      <w:pPr>
        <w:pStyle w:val="Odstavecseseznamem"/>
        <w:ind w:left="0"/>
        <w:jc w:val="both"/>
      </w:pPr>
      <w:r>
        <w:rPr>
          <w:sz w:val="24"/>
        </w:rPr>
        <w:t xml:space="preserve">se </w:t>
      </w:r>
      <w:r w:rsidR="002E422E">
        <w:rPr>
          <w:sz w:val="24"/>
        </w:rPr>
        <w:t xml:space="preserve">sídlem </w:t>
      </w:r>
      <w:r w:rsidR="001E3211" w:rsidRPr="001E3211">
        <w:rPr>
          <w:sz w:val="24"/>
        </w:rPr>
        <w:t>Londýnská 637/79a, Liberec XI-Růžodol I, 460 01 Liberec</w:t>
      </w:r>
    </w:p>
    <w:p w14:paraId="6D6F1277" w14:textId="746C94C3" w:rsidR="008E22F5" w:rsidRPr="003B55D1" w:rsidRDefault="008E22F5" w:rsidP="008E22F5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Zastoupená:</w:t>
      </w:r>
      <w:r>
        <w:rPr>
          <w:sz w:val="22"/>
          <w:szCs w:val="22"/>
        </w:rPr>
        <w:tab/>
        <w:t xml:space="preserve">  </w:t>
      </w:r>
      <w:r w:rsidRPr="003B55D1">
        <w:rPr>
          <w:sz w:val="22"/>
          <w:szCs w:val="22"/>
        </w:rPr>
        <w:t>Ing. Martin Borovka,</w:t>
      </w:r>
      <w:r>
        <w:rPr>
          <w:sz w:val="22"/>
          <w:szCs w:val="22"/>
        </w:rPr>
        <w:t xml:space="preserve"> člen</w:t>
      </w:r>
      <w:r w:rsidRPr="003B55D1">
        <w:rPr>
          <w:sz w:val="22"/>
          <w:szCs w:val="22"/>
        </w:rPr>
        <w:t xml:space="preserve"> představenstva</w:t>
      </w:r>
    </w:p>
    <w:p w14:paraId="59244E93" w14:textId="3C0924A0" w:rsidR="008E22F5" w:rsidRDefault="008E22F5" w:rsidP="008E22F5">
      <w:pPr>
        <w:spacing w:line="240" w:lineRule="atLeast"/>
        <w:rPr>
          <w:rStyle w:val="platne1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Ing. Luboš Trojánek</w:t>
      </w:r>
      <w:r w:rsidRPr="003B55D1">
        <w:rPr>
          <w:rStyle w:val="platne1"/>
          <w:sz w:val="22"/>
          <w:szCs w:val="22"/>
        </w:rPr>
        <w:t>, člen představenstva</w:t>
      </w:r>
    </w:p>
    <w:p w14:paraId="7F5E910C" w14:textId="69EF74FD" w:rsidR="008E22F5" w:rsidRPr="003B55D1" w:rsidRDefault="008E22F5" w:rsidP="008E22F5">
      <w:pPr>
        <w:spacing w:line="240" w:lineRule="atLeast"/>
        <w:rPr>
          <w:rStyle w:val="platne1"/>
          <w:sz w:val="22"/>
          <w:szCs w:val="22"/>
        </w:rPr>
      </w:pPr>
      <w:r>
        <w:rPr>
          <w:rStyle w:val="platne1"/>
          <w:sz w:val="22"/>
          <w:szCs w:val="22"/>
        </w:rPr>
        <w:t xml:space="preserve">                                   Michael Junge , předseda představenstva </w:t>
      </w:r>
    </w:p>
    <w:p w14:paraId="5C85E237" w14:textId="77777777" w:rsidR="008E22F5" w:rsidRDefault="008E22F5" w:rsidP="008E22F5">
      <w:pPr>
        <w:spacing w:line="276" w:lineRule="auto"/>
        <w:jc w:val="both"/>
        <w:rPr>
          <w:sz w:val="22"/>
          <w:szCs w:val="22"/>
        </w:rPr>
      </w:pPr>
    </w:p>
    <w:p w14:paraId="37A5CC62" w14:textId="3A3566AF" w:rsidR="008E22F5" w:rsidRPr="008E22F5" w:rsidRDefault="008E22F5" w:rsidP="008E22F5">
      <w:pPr>
        <w:spacing w:line="276" w:lineRule="auto"/>
        <w:jc w:val="both"/>
        <w:rPr>
          <w:sz w:val="22"/>
          <w:szCs w:val="22"/>
        </w:rPr>
      </w:pPr>
      <w:r w:rsidRPr="008E22F5">
        <w:rPr>
          <w:sz w:val="22"/>
          <w:szCs w:val="22"/>
        </w:rPr>
        <w:t>Ve  věcech technických: ing. Petr Jeřábek , investiční technik</w:t>
      </w:r>
    </w:p>
    <w:p w14:paraId="6E9EABF5" w14:textId="2DB1217D" w:rsidR="008E22F5" w:rsidRPr="008E22F5" w:rsidRDefault="008E22F5" w:rsidP="008E22F5">
      <w:pPr>
        <w:spacing w:line="276" w:lineRule="auto"/>
        <w:jc w:val="both"/>
        <w:rPr>
          <w:sz w:val="22"/>
          <w:szCs w:val="22"/>
        </w:rPr>
      </w:pPr>
      <w:r w:rsidRPr="008E22F5">
        <w:rPr>
          <w:sz w:val="22"/>
          <w:szCs w:val="22"/>
        </w:rPr>
        <w:t>Ve věcech předání a převzetí díla zastoupená: ing. Petr Jeřábek , investiční technik</w:t>
      </w:r>
    </w:p>
    <w:p w14:paraId="5A252D25" w14:textId="0EE5FD80" w:rsidR="008E22F5" w:rsidRPr="008E22F5" w:rsidRDefault="008E22F5" w:rsidP="008E22F5">
      <w:pPr>
        <w:spacing w:line="240" w:lineRule="atLeast"/>
        <w:rPr>
          <w:sz w:val="22"/>
          <w:szCs w:val="22"/>
        </w:rPr>
      </w:pPr>
      <w:r w:rsidRPr="003B55D1">
        <w:rPr>
          <w:color w:val="000000"/>
          <w:sz w:val="22"/>
          <w:szCs w:val="22"/>
        </w:rPr>
        <w:t>IČO:</w:t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  <w:t>27096670</w:t>
      </w:r>
    </w:p>
    <w:p w14:paraId="5F41C71F" w14:textId="77777777" w:rsidR="008E22F5" w:rsidRPr="003B55D1" w:rsidRDefault="008E22F5" w:rsidP="008E22F5">
      <w:pPr>
        <w:tabs>
          <w:tab w:val="left" w:pos="284"/>
        </w:tabs>
        <w:spacing w:line="240" w:lineRule="atLeast"/>
        <w:ind w:left="284" w:hanging="284"/>
        <w:rPr>
          <w:color w:val="000000"/>
          <w:sz w:val="22"/>
          <w:szCs w:val="22"/>
        </w:rPr>
      </w:pPr>
      <w:r w:rsidRPr="003B55D1">
        <w:rPr>
          <w:color w:val="000000"/>
          <w:sz w:val="22"/>
          <w:szCs w:val="22"/>
        </w:rPr>
        <w:t>DIČ:</w:t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  <w:t>CZ 27096670</w:t>
      </w:r>
    </w:p>
    <w:p w14:paraId="7980D290" w14:textId="77777777" w:rsidR="008E22F5" w:rsidRPr="003B55D1" w:rsidRDefault="008E22F5" w:rsidP="008E22F5">
      <w:pPr>
        <w:tabs>
          <w:tab w:val="left" w:pos="284"/>
        </w:tabs>
        <w:spacing w:line="240" w:lineRule="atLeast"/>
        <w:rPr>
          <w:color w:val="000000"/>
          <w:sz w:val="22"/>
          <w:szCs w:val="22"/>
        </w:rPr>
      </w:pPr>
      <w:r w:rsidRPr="003B55D1">
        <w:rPr>
          <w:color w:val="000000"/>
          <w:sz w:val="22"/>
          <w:szCs w:val="22"/>
        </w:rPr>
        <w:t>Bankovní spojení:</w:t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</w:r>
      <w:r w:rsidRPr="003B55D1">
        <w:rPr>
          <w:color w:val="000000"/>
          <w:sz w:val="22"/>
          <w:szCs w:val="22"/>
        </w:rPr>
        <w:tab/>
        <w:t>Komerční banka a.s., č.účtu: 20102311/0100</w:t>
      </w:r>
    </w:p>
    <w:p w14:paraId="5E1AEA80" w14:textId="77777777" w:rsidR="008E22F5" w:rsidRPr="003B55D1" w:rsidRDefault="008E22F5" w:rsidP="008E22F5">
      <w:pPr>
        <w:tabs>
          <w:tab w:val="left" w:pos="567"/>
          <w:tab w:val="left" w:pos="2552"/>
        </w:tabs>
        <w:spacing w:line="240" w:lineRule="atLeast"/>
        <w:rPr>
          <w:sz w:val="22"/>
          <w:szCs w:val="22"/>
        </w:rPr>
      </w:pPr>
    </w:p>
    <w:p w14:paraId="7571ED9D" w14:textId="2622C30A" w:rsidR="00E75E5A" w:rsidRDefault="00E92B0D" w:rsidP="008E22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Zapsána v obchodním rejstříku</w:t>
      </w:r>
      <w:r w:rsidR="00E75E5A" w:rsidRPr="002E422E">
        <w:rPr>
          <w:sz w:val="24"/>
          <w:szCs w:val="24"/>
        </w:rPr>
        <w:t xml:space="preserve"> </w:t>
      </w:r>
      <w:r w:rsidR="001E3211">
        <w:rPr>
          <w:sz w:val="24"/>
          <w:szCs w:val="24"/>
        </w:rPr>
        <w:t>Krajsk</w:t>
      </w:r>
      <w:r>
        <w:rPr>
          <w:sz w:val="24"/>
          <w:szCs w:val="24"/>
        </w:rPr>
        <w:t>ého</w:t>
      </w:r>
      <w:r w:rsidR="001E3211">
        <w:rPr>
          <w:sz w:val="24"/>
          <w:szCs w:val="24"/>
        </w:rPr>
        <w:t xml:space="preserve"> soud</w:t>
      </w:r>
      <w:r>
        <w:rPr>
          <w:sz w:val="24"/>
          <w:szCs w:val="24"/>
        </w:rPr>
        <w:t>u</w:t>
      </w:r>
      <w:r w:rsidR="001E3211">
        <w:rPr>
          <w:sz w:val="24"/>
          <w:szCs w:val="24"/>
        </w:rPr>
        <w:t xml:space="preserve"> v Ústí nad Labem, odd</w:t>
      </w:r>
      <w:r>
        <w:rPr>
          <w:sz w:val="24"/>
          <w:szCs w:val="24"/>
        </w:rPr>
        <w:t>.</w:t>
      </w:r>
      <w:r w:rsidR="001E3211">
        <w:rPr>
          <w:sz w:val="24"/>
          <w:szCs w:val="24"/>
        </w:rPr>
        <w:t xml:space="preserve"> B, vl</w:t>
      </w:r>
      <w:r>
        <w:rPr>
          <w:sz w:val="24"/>
          <w:szCs w:val="24"/>
        </w:rPr>
        <w:t>.</w:t>
      </w:r>
      <w:r w:rsidR="001E3211">
        <w:rPr>
          <w:sz w:val="24"/>
          <w:szCs w:val="24"/>
        </w:rPr>
        <w:t xml:space="preserve"> 1594</w:t>
      </w:r>
      <w:r w:rsidR="00E75E5A" w:rsidRPr="002E422E">
        <w:rPr>
          <w:sz w:val="24"/>
          <w:szCs w:val="24"/>
        </w:rPr>
        <w:t xml:space="preserve">  </w:t>
      </w:r>
    </w:p>
    <w:p w14:paraId="07D6E1BB" w14:textId="7348589E" w:rsidR="00DE7EA2" w:rsidRPr="00DE7EA2" w:rsidRDefault="00DE7EA2" w:rsidP="008E22F5">
      <w:pPr>
        <w:spacing w:line="276" w:lineRule="auto"/>
        <w:jc w:val="both"/>
        <w:rPr>
          <w:sz w:val="24"/>
          <w:szCs w:val="24"/>
        </w:rPr>
      </w:pPr>
      <w:r w:rsidRPr="00DE7E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E7EA2">
        <w:rPr>
          <w:sz w:val="24"/>
          <w:szCs w:val="24"/>
        </w:rPr>
        <w:t xml:space="preserve">dále také jen jako </w:t>
      </w:r>
      <w:r w:rsidRPr="00DE7EA2">
        <w:rPr>
          <w:b/>
          <w:sz w:val="24"/>
          <w:szCs w:val="24"/>
        </w:rPr>
        <w:t>„objednatel“</w:t>
      </w:r>
      <w:r w:rsidRPr="00DE7EA2">
        <w:rPr>
          <w:sz w:val="24"/>
          <w:szCs w:val="24"/>
        </w:rPr>
        <w:t xml:space="preserve"> - </w:t>
      </w:r>
    </w:p>
    <w:p w14:paraId="2EB59AD8" w14:textId="728674CB" w:rsidR="00E75E5A" w:rsidRDefault="00E75E5A" w:rsidP="008E22F5">
      <w:pPr>
        <w:spacing w:line="276" w:lineRule="auto"/>
        <w:jc w:val="both"/>
        <w:rPr>
          <w:sz w:val="24"/>
          <w:szCs w:val="24"/>
        </w:rPr>
      </w:pPr>
    </w:p>
    <w:p w14:paraId="2B3B8A68" w14:textId="3B8DA7FB" w:rsidR="00DE7EA2" w:rsidRDefault="00DE7EA2" w:rsidP="002E422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44722D43" w14:textId="233390E5" w:rsidR="00DE7EA2" w:rsidRDefault="00DE7EA2" w:rsidP="002E422E">
      <w:pPr>
        <w:spacing w:line="276" w:lineRule="auto"/>
        <w:rPr>
          <w:sz w:val="24"/>
          <w:szCs w:val="24"/>
        </w:rPr>
      </w:pPr>
    </w:p>
    <w:p w14:paraId="0C4A5A4A" w14:textId="79CBBF1C" w:rsidR="00DE7EA2" w:rsidRPr="008E22F5" w:rsidRDefault="00DE7EA2" w:rsidP="008E22F5">
      <w:pPr>
        <w:spacing w:line="276" w:lineRule="auto"/>
        <w:rPr>
          <w:sz w:val="24"/>
          <w:szCs w:val="24"/>
        </w:rPr>
      </w:pPr>
      <w:r w:rsidRPr="008E22F5">
        <w:rPr>
          <w:b/>
          <w:sz w:val="24"/>
          <w:szCs w:val="24"/>
          <w:highlight w:val="yellow"/>
        </w:rPr>
        <w:t>..............................</w:t>
      </w:r>
    </w:p>
    <w:p w14:paraId="7BD3F4E2" w14:textId="060CA63B" w:rsidR="00DE7EA2" w:rsidRPr="008E22F5" w:rsidRDefault="00E92B0D" w:rsidP="008E22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DE7EA2" w:rsidRPr="008E22F5">
        <w:rPr>
          <w:sz w:val="24"/>
          <w:szCs w:val="24"/>
        </w:rPr>
        <w:t xml:space="preserve">sídlem </w:t>
      </w:r>
      <w:r w:rsidR="00DE7EA2" w:rsidRPr="008E22F5">
        <w:rPr>
          <w:sz w:val="24"/>
          <w:szCs w:val="24"/>
          <w:highlight w:val="yellow"/>
        </w:rPr>
        <w:t>..............................</w:t>
      </w:r>
    </w:p>
    <w:p w14:paraId="540275FD" w14:textId="21FF0A84" w:rsidR="00E75E5A" w:rsidRPr="008E22F5" w:rsidRDefault="00E75E5A" w:rsidP="008E22F5">
      <w:pPr>
        <w:spacing w:line="276" w:lineRule="auto"/>
        <w:rPr>
          <w:sz w:val="24"/>
          <w:szCs w:val="24"/>
        </w:rPr>
      </w:pPr>
      <w:r w:rsidRPr="008E22F5">
        <w:rPr>
          <w:sz w:val="24"/>
          <w:szCs w:val="24"/>
        </w:rPr>
        <w:t xml:space="preserve">Zastoupená: </w:t>
      </w:r>
      <w:r w:rsidR="00DE7EA2" w:rsidRPr="008E22F5">
        <w:rPr>
          <w:sz w:val="24"/>
          <w:szCs w:val="24"/>
          <w:highlight w:val="yellow"/>
        </w:rPr>
        <w:t>..............................</w:t>
      </w:r>
    </w:p>
    <w:p w14:paraId="504327C5" w14:textId="58334B66" w:rsidR="00DE7EA2" w:rsidRPr="008E22F5" w:rsidRDefault="00DE7EA2" w:rsidP="008E22F5">
      <w:pPr>
        <w:spacing w:line="276" w:lineRule="auto"/>
        <w:rPr>
          <w:sz w:val="24"/>
          <w:szCs w:val="24"/>
        </w:rPr>
      </w:pPr>
      <w:r w:rsidRPr="008E22F5">
        <w:rPr>
          <w:sz w:val="24"/>
          <w:szCs w:val="24"/>
        </w:rPr>
        <w:t xml:space="preserve">Ve věcech technických: </w:t>
      </w:r>
      <w:r w:rsidRPr="008E22F5">
        <w:rPr>
          <w:sz w:val="24"/>
          <w:szCs w:val="24"/>
          <w:highlight w:val="yellow"/>
        </w:rPr>
        <w:t>..............................</w:t>
      </w:r>
    </w:p>
    <w:p w14:paraId="7D754319" w14:textId="37E5CDB4" w:rsidR="00E75E5A" w:rsidRPr="002E422E" w:rsidRDefault="00E75E5A" w:rsidP="008E22F5">
      <w:pPr>
        <w:spacing w:line="276" w:lineRule="auto"/>
        <w:rPr>
          <w:sz w:val="24"/>
          <w:szCs w:val="24"/>
        </w:rPr>
      </w:pPr>
      <w:r w:rsidRPr="002E422E">
        <w:rPr>
          <w:sz w:val="24"/>
          <w:szCs w:val="24"/>
        </w:rPr>
        <w:t>Ve věcech přev</w:t>
      </w:r>
      <w:r w:rsidR="00DE7EA2">
        <w:rPr>
          <w:sz w:val="24"/>
          <w:szCs w:val="24"/>
        </w:rPr>
        <w:t>zetí a předání díla zastoupená</w:t>
      </w:r>
      <w:r w:rsidRPr="002E422E">
        <w:rPr>
          <w:sz w:val="24"/>
          <w:szCs w:val="24"/>
        </w:rPr>
        <w:t xml:space="preserve">: </w:t>
      </w:r>
      <w:r w:rsidR="00DE7EA2" w:rsidRPr="00DE7EA2">
        <w:rPr>
          <w:sz w:val="24"/>
          <w:szCs w:val="24"/>
          <w:highlight w:val="yellow"/>
        </w:rPr>
        <w:t>..............................</w:t>
      </w:r>
    </w:p>
    <w:p w14:paraId="169C0E45" w14:textId="29FA323F" w:rsidR="00E75E5A" w:rsidRPr="002E422E" w:rsidRDefault="00DE7EA2" w:rsidP="008E22F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 w:rsidRPr="00DE7EA2">
        <w:rPr>
          <w:sz w:val="24"/>
          <w:szCs w:val="24"/>
          <w:highlight w:val="yellow"/>
        </w:rPr>
        <w:t>..............................</w:t>
      </w:r>
    </w:p>
    <w:p w14:paraId="7BDC2E07" w14:textId="544766DD" w:rsidR="00E75E5A" w:rsidRPr="002E422E" w:rsidRDefault="00DE7EA2" w:rsidP="008E22F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DIČ: </w:t>
      </w:r>
      <w:r w:rsidR="00E75E5A" w:rsidRPr="002E422E">
        <w:rPr>
          <w:bCs/>
          <w:sz w:val="24"/>
          <w:szCs w:val="24"/>
        </w:rPr>
        <w:t>CZ</w:t>
      </w:r>
      <w:r w:rsidRPr="00DE7EA2">
        <w:rPr>
          <w:sz w:val="24"/>
          <w:szCs w:val="24"/>
          <w:highlight w:val="yellow"/>
        </w:rPr>
        <w:t>..............................</w:t>
      </w:r>
    </w:p>
    <w:p w14:paraId="2FF363E6" w14:textId="77777777" w:rsidR="00DE7EA2" w:rsidRDefault="00E75E5A" w:rsidP="008E22F5">
      <w:pPr>
        <w:spacing w:line="276" w:lineRule="auto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 xml:space="preserve">Bankovní spojení: </w:t>
      </w:r>
      <w:r w:rsidR="00DE7EA2" w:rsidRPr="00DE7EA2">
        <w:rPr>
          <w:sz w:val="24"/>
          <w:szCs w:val="24"/>
          <w:highlight w:val="yellow"/>
        </w:rPr>
        <w:t>..............................</w:t>
      </w:r>
      <w:r w:rsidRPr="002E422E">
        <w:rPr>
          <w:bCs/>
          <w:sz w:val="24"/>
          <w:szCs w:val="24"/>
        </w:rPr>
        <w:t xml:space="preserve">  </w:t>
      </w:r>
    </w:p>
    <w:p w14:paraId="21E82D7B" w14:textId="0B3136CD" w:rsidR="00E75E5A" w:rsidRPr="002E422E" w:rsidRDefault="00DE7EA2" w:rsidP="008E22F5">
      <w:pPr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Číslo účtu: </w:t>
      </w:r>
      <w:r w:rsidRPr="00DE7EA2">
        <w:rPr>
          <w:sz w:val="24"/>
          <w:szCs w:val="24"/>
          <w:highlight w:val="yellow"/>
        </w:rPr>
        <w:t>..............................</w:t>
      </w:r>
      <w:r w:rsidR="00E75E5A" w:rsidRPr="002E422E">
        <w:rPr>
          <w:bCs/>
          <w:sz w:val="24"/>
          <w:szCs w:val="24"/>
        </w:rPr>
        <w:tab/>
      </w:r>
      <w:r w:rsidR="00E75E5A" w:rsidRPr="002E422E">
        <w:rPr>
          <w:bCs/>
          <w:sz w:val="24"/>
          <w:szCs w:val="24"/>
        </w:rPr>
        <w:tab/>
      </w:r>
    </w:p>
    <w:p w14:paraId="34A70F61" w14:textId="76D6321D" w:rsidR="00E75E5A" w:rsidRDefault="00E92B0D" w:rsidP="008E22F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Zapsána v obchodním rejstříku </w:t>
      </w:r>
      <w:r w:rsidR="00E75E5A" w:rsidRPr="002E422E">
        <w:rPr>
          <w:sz w:val="24"/>
          <w:szCs w:val="24"/>
        </w:rPr>
        <w:t xml:space="preserve"> </w:t>
      </w:r>
      <w:r w:rsidRPr="008E22F5">
        <w:rPr>
          <w:sz w:val="24"/>
          <w:szCs w:val="24"/>
          <w:highlight w:val="yellow"/>
        </w:rPr>
        <w:t>……</w:t>
      </w:r>
      <w:r w:rsidR="00E75E5A" w:rsidRPr="008E22F5">
        <w:rPr>
          <w:sz w:val="24"/>
          <w:szCs w:val="24"/>
          <w:highlight w:val="yellow"/>
        </w:rPr>
        <w:t xml:space="preserve"> soudu v ……………….., oddíl </w:t>
      </w:r>
      <w:r w:rsidR="00DE7EA2" w:rsidRPr="008E22F5">
        <w:rPr>
          <w:sz w:val="24"/>
          <w:szCs w:val="24"/>
          <w:highlight w:val="yellow"/>
        </w:rPr>
        <w:t>......, vložka ……</w:t>
      </w:r>
    </w:p>
    <w:p w14:paraId="36002352" w14:textId="473534A8" w:rsidR="00DE7EA2" w:rsidRDefault="00DE7EA2" w:rsidP="008E22F5">
      <w:pPr>
        <w:spacing w:line="276" w:lineRule="auto"/>
        <w:rPr>
          <w:sz w:val="24"/>
          <w:szCs w:val="24"/>
        </w:rPr>
      </w:pPr>
      <w:r w:rsidRPr="00DE7EA2">
        <w:rPr>
          <w:sz w:val="24"/>
          <w:szCs w:val="24"/>
        </w:rPr>
        <w:t xml:space="preserve">- dále také jen jako </w:t>
      </w:r>
      <w:r w:rsidRPr="00DE7EA2">
        <w:rPr>
          <w:b/>
          <w:sz w:val="24"/>
          <w:szCs w:val="24"/>
        </w:rPr>
        <w:t>„zhotovitel“</w:t>
      </w:r>
      <w:r w:rsidRPr="00DE7EA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14:paraId="1A9BCCB6" w14:textId="77777777" w:rsidR="00DE7EA2" w:rsidRDefault="00DE7EA2" w:rsidP="00DE7EA2">
      <w:pPr>
        <w:spacing w:line="276" w:lineRule="auto"/>
        <w:ind w:left="1418" w:hanging="710"/>
        <w:rPr>
          <w:sz w:val="24"/>
          <w:szCs w:val="24"/>
        </w:rPr>
      </w:pPr>
    </w:p>
    <w:p w14:paraId="62EBB6C5" w14:textId="77777777" w:rsidR="00DE7EA2" w:rsidRDefault="00DE7EA2" w:rsidP="00DE7EA2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objednatel a zhotovitel společně dále také jako </w:t>
      </w:r>
      <w:r>
        <w:rPr>
          <w:b/>
          <w:sz w:val="24"/>
          <w:szCs w:val="24"/>
        </w:rPr>
        <w:t>„smluvní strany“</w:t>
      </w:r>
      <w:r>
        <w:rPr>
          <w:sz w:val="24"/>
          <w:szCs w:val="24"/>
        </w:rPr>
        <w:t xml:space="preserve"> nebo jen </w:t>
      </w:r>
      <w:r>
        <w:rPr>
          <w:b/>
          <w:sz w:val="24"/>
          <w:szCs w:val="24"/>
        </w:rPr>
        <w:t>„strany“</w:t>
      </w:r>
    </w:p>
    <w:p w14:paraId="40A4428D" w14:textId="77777777" w:rsidR="00DE7EA2" w:rsidRDefault="00DE7EA2" w:rsidP="00DE7EA2">
      <w:pPr>
        <w:spacing w:line="276" w:lineRule="auto"/>
        <w:rPr>
          <w:b/>
          <w:sz w:val="24"/>
          <w:szCs w:val="24"/>
        </w:rPr>
      </w:pPr>
    </w:p>
    <w:p w14:paraId="581A5150" w14:textId="77777777" w:rsidR="00DE7EA2" w:rsidRDefault="00DE7EA2" w:rsidP="00DE7EA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uzavírají níže uvedeného dne, měsíce a roku tuto</w:t>
      </w:r>
    </w:p>
    <w:p w14:paraId="2DE855A6" w14:textId="77777777" w:rsidR="00DE7EA2" w:rsidRDefault="00DE7EA2" w:rsidP="00DE7EA2">
      <w:pPr>
        <w:spacing w:line="276" w:lineRule="auto"/>
        <w:rPr>
          <w:sz w:val="24"/>
          <w:szCs w:val="24"/>
        </w:rPr>
      </w:pPr>
    </w:p>
    <w:p w14:paraId="34719F2B" w14:textId="211A4153" w:rsidR="00DE7EA2" w:rsidRDefault="00DE7EA2" w:rsidP="00DE7E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dílo:</w:t>
      </w:r>
    </w:p>
    <w:p w14:paraId="0748DA7B" w14:textId="5321A76D" w:rsidR="00DE7EA2" w:rsidRDefault="00DE7EA2" w:rsidP="00DE7EA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(dále také jako </w:t>
      </w:r>
      <w:r>
        <w:rPr>
          <w:b/>
          <w:sz w:val="24"/>
          <w:szCs w:val="24"/>
        </w:rPr>
        <w:t>„tato smlouva“</w:t>
      </w:r>
      <w:r>
        <w:rPr>
          <w:sz w:val="24"/>
          <w:szCs w:val="24"/>
        </w:rPr>
        <w:t>)</w:t>
      </w:r>
    </w:p>
    <w:p w14:paraId="4D20DA49" w14:textId="605947E1" w:rsidR="00DE7EA2" w:rsidRDefault="00DE7EA2" w:rsidP="00DE7EA2">
      <w:pPr>
        <w:spacing w:line="276" w:lineRule="auto"/>
        <w:jc w:val="center"/>
        <w:rPr>
          <w:sz w:val="24"/>
          <w:szCs w:val="24"/>
        </w:rPr>
      </w:pPr>
    </w:p>
    <w:p w14:paraId="4E478E3D" w14:textId="3C21C346" w:rsidR="00BA3331" w:rsidRDefault="00BA3331" w:rsidP="00045BC5">
      <w:pPr>
        <w:spacing w:line="276" w:lineRule="auto"/>
        <w:rPr>
          <w:sz w:val="24"/>
          <w:szCs w:val="24"/>
        </w:rPr>
      </w:pPr>
    </w:p>
    <w:p w14:paraId="764D201B" w14:textId="77777777" w:rsidR="00045BC5" w:rsidRDefault="00045BC5" w:rsidP="00045BC5">
      <w:pPr>
        <w:spacing w:line="276" w:lineRule="auto"/>
        <w:rPr>
          <w:sz w:val="24"/>
          <w:szCs w:val="24"/>
        </w:rPr>
      </w:pPr>
    </w:p>
    <w:p w14:paraId="010A5850" w14:textId="0DE16B2C" w:rsidR="00BA3331" w:rsidRDefault="00BA3331" w:rsidP="00DE7EA2">
      <w:pPr>
        <w:spacing w:line="276" w:lineRule="auto"/>
        <w:jc w:val="center"/>
        <w:rPr>
          <w:sz w:val="24"/>
          <w:szCs w:val="24"/>
        </w:rPr>
      </w:pPr>
    </w:p>
    <w:p w14:paraId="1BD91F13" w14:textId="124D7853" w:rsidR="00BA3331" w:rsidRDefault="00BA3331" w:rsidP="00DE7EA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Článek </w:t>
      </w:r>
      <w:r w:rsidR="00E92B0D">
        <w:rPr>
          <w:b/>
          <w:sz w:val="24"/>
          <w:szCs w:val="24"/>
        </w:rPr>
        <w:t>2</w:t>
      </w:r>
    </w:p>
    <w:p w14:paraId="0113AEF2" w14:textId="410DD04F" w:rsidR="00E92B0D" w:rsidRDefault="00BA3331" w:rsidP="00DE7EA2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Předmět díla</w:t>
      </w:r>
    </w:p>
    <w:p w14:paraId="1E5E3547" w14:textId="77777777" w:rsidR="00E92B0D" w:rsidRDefault="00E92B0D" w:rsidP="00DE7EA2">
      <w:pPr>
        <w:spacing w:line="276" w:lineRule="auto"/>
        <w:jc w:val="center"/>
        <w:rPr>
          <w:b/>
          <w:sz w:val="24"/>
          <w:szCs w:val="24"/>
        </w:rPr>
      </w:pPr>
    </w:p>
    <w:p w14:paraId="6B17E379" w14:textId="782F8450" w:rsidR="00E92B0D" w:rsidRDefault="00E92B0D" w:rsidP="008E22F5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A411F8" w:rsidRPr="008E22F5">
        <w:rPr>
          <w:sz w:val="24"/>
          <w:szCs w:val="24"/>
        </w:rPr>
        <w:t xml:space="preserve">Zhotovitel se zavazuje provést s odbornou péčí na svůj náklad a nebezpečí dílo, které je vymezeno jako: </w:t>
      </w:r>
      <w:r w:rsidR="00A411F8" w:rsidRPr="008E22F5">
        <w:rPr>
          <w:b/>
          <w:sz w:val="24"/>
          <w:szCs w:val="24"/>
        </w:rPr>
        <w:t>„Dodávka a montáž odsávání linky kamenolomu Chornice“</w:t>
      </w:r>
      <w:r w:rsidR="00A411F8" w:rsidRPr="008E22F5">
        <w:rPr>
          <w:sz w:val="24"/>
          <w:szCs w:val="24"/>
        </w:rPr>
        <w:t xml:space="preserve"> (dále také jen jako </w:t>
      </w:r>
      <w:r w:rsidR="00A411F8" w:rsidRPr="008E22F5">
        <w:rPr>
          <w:b/>
          <w:sz w:val="24"/>
          <w:szCs w:val="24"/>
        </w:rPr>
        <w:t>„dílo“</w:t>
      </w:r>
      <w:r w:rsidR="00A411F8" w:rsidRPr="008E22F5">
        <w:rPr>
          <w:sz w:val="24"/>
          <w:szCs w:val="24"/>
        </w:rPr>
        <w:t>.</w:t>
      </w:r>
      <w:r w:rsidR="00AD47AB" w:rsidRPr="008E22F5">
        <w:rPr>
          <w:sz w:val="24"/>
          <w:szCs w:val="24"/>
        </w:rPr>
        <w:t xml:space="preserve"> </w:t>
      </w:r>
      <w:r w:rsidR="00E75E5A" w:rsidRPr="008E22F5">
        <w:rPr>
          <w:sz w:val="24"/>
          <w:szCs w:val="24"/>
        </w:rPr>
        <w:t xml:space="preserve">Dílo je </w:t>
      </w:r>
      <w:r w:rsidR="00AD47AB" w:rsidRPr="008E22F5">
        <w:rPr>
          <w:sz w:val="24"/>
          <w:szCs w:val="24"/>
        </w:rPr>
        <w:t>konkrétně specifikováno v Zadávací projektové dokumentaci v úrovni pro provedení stavby</w:t>
      </w:r>
      <w:r>
        <w:rPr>
          <w:sz w:val="24"/>
          <w:szCs w:val="24"/>
        </w:rPr>
        <w:t>,</w:t>
      </w:r>
      <w:r w:rsidR="00AD47AB" w:rsidRPr="008E22F5">
        <w:rPr>
          <w:sz w:val="24"/>
          <w:szCs w:val="24"/>
        </w:rPr>
        <w:t xml:space="preserve"> označen</w:t>
      </w:r>
      <w:r w:rsidRPr="008E22F5">
        <w:rPr>
          <w:sz w:val="24"/>
          <w:szCs w:val="24"/>
        </w:rPr>
        <w:t>é</w:t>
      </w:r>
      <w:r w:rsidR="008E22F5" w:rsidRPr="008E22F5">
        <w:rPr>
          <w:sz w:val="24"/>
          <w:szCs w:val="24"/>
        </w:rPr>
        <w:t xml:space="preserve"> -</w:t>
      </w:r>
      <w:r w:rsidRPr="008E22F5">
        <w:rPr>
          <w:sz w:val="24"/>
          <w:szCs w:val="24"/>
        </w:rPr>
        <w:t xml:space="preserve"> </w:t>
      </w:r>
      <w:r w:rsidR="008E22F5" w:rsidRPr="008E22F5">
        <w:rPr>
          <w:b/>
          <w:sz w:val="24"/>
          <w:szCs w:val="24"/>
        </w:rPr>
        <w:t>Odsávání linky v kamenolomu Chornice ,</w:t>
      </w:r>
      <w:r w:rsidR="008E22F5" w:rsidRPr="008E22F5">
        <w:rPr>
          <w:sz w:val="24"/>
          <w:szCs w:val="24"/>
        </w:rPr>
        <w:t xml:space="preserve"> zpracovaná firmou Jiří Komárek KOVO-ELEKTRO, Kpt.Fechtnera 450/8 , 500 09 Hradec Králové,</w:t>
      </w:r>
      <w:r w:rsidR="00AD47AB" w:rsidRPr="008E22F5">
        <w:rPr>
          <w:sz w:val="24"/>
          <w:szCs w:val="24"/>
        </w:rPr>
        <w:t xml:space="preserve"> která tvoří přílohu č. 1 této smlouvy</w:t>
      </w:r>
      <w:r w:rsidR="000043A6">
        <w:rPr>
          <w:sz w:val="24"/>
          <w:szCs w:val="24"/>
        </w:rPr>
        <w:t>, a Soupisu stavebních prací, dodávek a služeb s výkazem výměr, který tvoří přílohu č. 5 této smlouvy.</w:t>
      </w:r>
    </w:p>
    <w:p w14:paraId="77755CE7" w14:textId="77777777" w:rsidR="00E92B0D" w:rsidRPr="008E22F5" w:rsidRDefault="00E92B0D" w:rsidP="008E22F5">
      <w:pPr>
        <w:spacing w:line="276" w:lineRule="auto"/>
        <w:rPr>
          <w:sz w:val="24"/>
          <w:szCs w:val="24"/>
        </w:rPr>
      </w:pPr>
    </w:p>
    <w:p w14:paraId="2D627DD9" w14:textId="16E13962" w:rsidR="00E92B0D" w:rsidRDefault="00E92B0D" w:rsidP="008E22F5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A74598" w:rsidRPr="008E22F5">
        <w:rPr>
          <w:sz w:val="24"/>
          <w:szCs w:val="24"/>
        </w:rPr>
        <w:t>Zhotovitel potvrzuje, že se s uvedenou specifikací díla detailně seznámil a že je podle ní možno dílo provést v souladu s touto smlouvou. Zhotovitel se zavazuje provést dílo včas, v odpovídající kvalitě a podle platných předpisů a norem. Vedle výše uvedené specifikace se zhotovitel zavazuje dílo provést též dle případných příkazů objednatele</w:t>
      </w:r>
      <w:r w:rsidR="00E638A0" w:rsidRPr="008E22F5">
        <w:rPr>
          <w:sz w:val="24"/>
          <w:szCs w:val="24"/>
        </w:rPr>
        <w:t>.</w:t>
      </w:r>
    </w:p>
    <w:p w14:paraId="5698AF7C" w14:textId="49F4C771" w:rsidR="00E92B0D" w:rsidRDefault="00E92B0D" w:rsidP="008E22F5">
      <w:pPr>
        <w:spacing w:line="276" w:lineRule="auto"/>
        <w:rPr>
          <w:sz w:val="24"/>
          <w:szCs w:val="24"/>
        </w:rPr>
      </w:pPr>
    </w:p>
    <w:p w14:paraId="108C5115" w14:textId="596330BA" w:rsidR="00E75E5A" w:rsidRPr="008E22F5" w:rsidRDefault="00E92B0D" w:rsidP="008E22F5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 w:rsidR="00E75E5A" w:rsidRPr="008E22F5">
        <w:rPr>
          <w:sz w:val="24"/>
          <w:szCs w:val="24"/>
        </w:rPr>
        <w:t xml:space="preserve">Dílo zahrnuje veškeré materiály, práce, výkony, dodávky a jiné činnosti, které jsou nutné ke zhotovení díla v řádném, funkčním a technologicky konformním stavu, a to včetně provedení všech činností s prováděním díla souvisejících. </w:t>
      </w:r>
    </w:p>
    <w:p w14:paraId="6917877A" w14:textId="76BC26FE" w:rsidR="00221D3F" w:rsidRDefault="00221D3F" w:rsidP="002E422E">
      <w:pPr>
        <w:spacing w:line="276" w:lineRule="auto"/>
        <w:rPr>
          <w:b/>
          <w:sz w:val="24"/>
          <w:szCs w:val="24"/>
          <w:u w:val="single"/>
        </w:rPr>
      </w:pPr>
    </w:p>
    <w:p w14:paraId="2B30CA79" w14:textId="5F467BDD" w:rsidR="00E92B0D" w:rsidRDefault="00E92B0D" w:rsidP="008E22F5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  <w:t>Součástí díla je i zajištění vydání pravomocného kolaudačního souhlasu, případně jiného obdobného rozhodnutí nebo opatření příslušného orgánu státní správy, bude-li k provozu odsávacího zařízení potřebné.</w:t>
      </w:r>
    </w:p>
    <w:p w14:paraId="627FC0EE" w14:textId="77777777" w:rsidR="00E92B0D" w:rsidRDefault="00E92B0D" w:rsidP="008E22F5">
      <w:pPr>
        <w:spacing w:line="276" w:lineRule="auto"/>
        <w:ind w:left="705" w:hanging="705"/>
        <w:jc w:val="both"/>
        <w:rPr>
          <w:b/>
          <w:sz w:val="24"/>
          <w:szCs w:val="24"/>
          <w:u w:val="single"/>
        </w:rPr>
      </w:pPr>
    </w:p>
    <w:p w14:paraId="1BD6CEDF" w14:textId="4D513E64" w:rsidR="00E638A0" w:rsidRDefault="00E638A0" w:rsidP="00E638A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92B0D">
        <w:rPr>
          <w:b/>
          <w:sz w:val="24"/>
          <w:szCs w:val="24"/>
        </w:rPr>
        <w:t>3</w:t>
      </w:r>
    </w:p>
    <w:p w14:paraId="24848785" w14:textId="42D3AE20" w:rsidR="00E638A0" w:rsidRDefault="00E638A0" w:rsidP="00E638A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Místo plnění</w:t>
      </w:r>
    </w:p>
    <w:p w14:paraId="4DCBCDFA" w14:textId="35480B11" w:rsidR="00CC7D68" w:rsidRDefault="00CC7D68" w:rsidP="00E638A0">
      <w:pPr>
        <w:spacing w:line="276" w:lineRule="auto"/>
        <w:jc w:val="center"/>
        <w:rPr>
          <w:b/>
          <w:sz w:val="24"/>
          <w:szCs w:val="24"/>
        </w:rPr>
      </w:pPr>
    </w:p>
    <w:p w14:paraId="27DD5103" w14:textId="40D34E9B" w:rsidR="00CC7D68" w:rsidRPr="008E22F5" w:rsidRDefault="00CC7D68" w:rsidP="008E22F5">
      <w:pPr>
        <w:spacing w:line="276" w:lineRule="auto"/>
        <w:jc w:val="both"/>
        <w:rPr>
          <w:b/>
          <w:sz w:val="24"/>
          <w:szCs w:val="24"/>
          <w:u w:val="single"/>
        </w:rPr>
      </w:pPr>
      <w:r w:rsidRPr="008E22F5">
        <w:rPr>
          <w:sz w:val="24"/>
          <w:szCs w:val="24"/>
        </w:rPr>
        <w:t>Místem plnění je provozovna objednatele kamenolom Chornice, 569 43 Jevíčko okres Svitavy.</w:t>
      </w:r>
    </w:p>
    <w:p w14:paraId="5E986397" w14:textId="6A7377A8" w:rsidR="00E75E5A" w:rsidRDefault="00E75E5A" w:rsidP="002E422E">
      <w:pPr>
        <w:spacing w:line="276" w:lineRule="auto"/>
        <w:rPr>
          <w:sz w:val="24"/>
          <w:szCs w:val="24"/>
        </w:rPr>
      </w:pPr>
    </w:p>
    <w:p w14:paraId="6AC25A12" w14:textId="057B66B4" w:rsidR="00CC7D68" w:rsidRDefault="00CC7D68" w:rsidP="00CC7D6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Článek </w:t>
      </w:r>
      <w:r w:rsidR="00E92B0D">
        <w:rPr>
          <w:b/>
          <w:sz w:val="24"/>
          <w:szCs w:val="24"/>
        </w:rPr>
        <w:t>4</w:t>
      </w:r>
    </w:p>
    <w:p w14:paraId="7BA4208B" w14:textId="513E9EC4" w:rsidR="00CC7D68" w:rsidRDefault="00CC7D68" w:rsidP="00CC7D6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Čas plnění</w:t>
      </w:r>
    </w:p>
    <w:p w14:paraId="6A5D9FDD" w14:textId="17B32629" w:rsidR="00CC7D68" w:rsidRDefault="00CC7D68" w:rsidP="00CC7D68">
      <w:pPr>
        <w:spacing w:line="276" w:lineRule="auto"/>
        <w:jc w:val="center"/>
        <w:rPr>
          <w:b/>
          <w:sz w:val="24"/>
          <w:szCs w:val="24"/>
        </w:rPr>
      </w:pPr>
    </w:p>
    <w:p w14:paraId="102A4064" w14:textId="1C5B62E1" w:rsidR="00017A90" w:rsidRDefault="00E92B0D" w:rsidP="00B9616A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="00D50D48">
        <w:rPr>
          <w:sz w:val="24"/>
          <w:szCs w:val="24"/>
        </w:rPr>
        <w:t xml:space="preserve">Dodávka strojních součástí, jak jsou uvedeny v bodu </w:t>
      </w:r>
      <w:r w:rsidR="00B9616A">
        <w:rPr>
          <w:sz w:val="24"/>
          <w:szCs w:val="24"/>
        </w:rPr>
        <w:t>č. 1 „Dodávky strojní“ položkového rozpočtu, který tvoří přílohu č. 3 této smlouvy, proběhne v období od 1. 9. 2017 do 31. 10. 2017.</w:t>
      </w:r>
    </w:p>
    <w:p w14:paraId="0D347F1B" w14:textId="77777777" w:rsidR="00017A90" w:rsidRDefault="00017A90" w:rsidP="008E22F5">
      <w:pPr>
        <w:spacing w:line="276" w:lineRule="auto"/>
        <w:jc w:val="both"/>
        <w:rPr>
          <w:sz w:val="24"/>
          <w:szCs w:val="24"/>
        </w:rPr>
      </w:pPr>
    </w:p>
    <w:p w14:paraId="4ECBC205" w14:textId="0DBCFD54" w:rsidR="00CC7D68" w:rsidRPr="008E22F5" w:rsidRDefault="00017A90" w:rsidP="008E22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</w:r>
      <w:r w:rsidR="002C028A" w:rsidRPr="008E22F5">
        <w:rPr>
          <w:sz w:val="24"/>
          <w:szCs w:val="24"/>
        </w:rPr>
        <w:t xml:space="preserve">Zahájení </w:t>
      </w:r>
      <w:r>
        <w:rPr>
          <w:sz w:val="24"/>
          <w:szCs w:val="24"/>
        </w:rPr>
        <w:t>montážních</w:t>
      </w:r>
      <w:r w:rsidR="003F5E99" w:rsidRPr="008E22F5">
        <w:rPr>
          <w:sz w:val="24"/>
          <w:szCs w:val="24"/>
        </w:rPr>
        <w:t xml:space="preserve"> </w:t>
      </w:r>
      <w:r w:rsidR="002C028A" w:rsidRPr="008E22F5">
        <w:rPr>
          <w:sz w:val="24"/>
          <w:szCs w:val="24"/>
        </w:rPr>
        <w:t xml:space="preserve">prací: </w:t>
      </w:r>
      <w:r w:rsidR="008B2619">
        <w:rPr>
          <w:sz w:val="24"/>
          <w:szCs w:val="24"/>
        </w:rPr>
        <w:t>1. 12. 2017</w:t>
      </w:r>
    </w:p>
    <w:p w14:paraId="067B7CB0" w14:textId="0EC57856" w:rsidR="002C028A" w:rsidRDefault="002C028A" w:rsidP="002C028A">
      <w:pPr>
        <w:pStyle w:val="Odstavecseseznamem"/>
        <w:spacing w:line="276" w:lineRule="auto"/>
        <w:ind w:left="426"/>
        <w:jc w:val="both"/>
        <w:rPr>
          <w:sz w:val="24"/>
          <w:szCs w:val="24"/>
        </w:rPr>
      </w:pPr>
    </w:p>
    <w:p w14:paraId="02DCCB6E" w14:textId="2E2518EA" w:rsidR="002C028A" w:rsidRDefault="00E92B0D" w:rsidP="008E22F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017A9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Lhůta pro dokončení a předání díla: </w:t>
      </w:r>
      <w:r w:rsidR="00184151">
        <w:rPr>
          <w:sz w:val="24"/>
          <w:szCs w:val="24"/>
        </w:rPr>
        <w:t>31. 3. 201</w:t>
      </w:r>
      <w:r w:rsidR="008B2619">
        <w:rPr>
          <w:sz w:val="24"/>
          <w:szCs w:val="24"/>
        </w:rPr>
        <w:t>8</w:t>
      </w:r>
    </w:p>
    <w:p w14:paraId="6039A505" w14:textId="4262A830" w:rsidR="00BD41F6" w:rsidRDefault="00BD41F6" w:rsidP="008E22F5">
      <w:pPr>
        <w:spacing w:line="276" w:lineRule="auto"/>
        <w:jc w:val="both"/>
        <w:rPr>
          <w:sz w:val="24"/>
          <w:szCs w:val="24"/>
        </w:rPr>
      </w:pPr>
    </w:p>
    <w:p w14:paraId="5DDB1AEB" w14:textId="35357FC7" w:rsidR="00BD41F6" w:rsidRDefault="00BD41F6" w:rsidP="008D02DF">
      <w:pPr>
        <w:spacing w:line="276" w:lineRule="auto"/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  <w:t xml:space="preserve">Přílohu č. 6 této smlouvy tvoří </w:t>
      </w:r>
      <w:r w:rsidRPr="00BD41F6">
        <w:rPr>
          <w:sz w:val="24"/>
          <w:szCs w:val="24"/>
        </w:rPr>
        <w:t>Harmonogram prací s vyznačenými uzlovými body</w:t>
      </w:r>
      <w:r w:rsidR="008D02DF">
        <w:rPr>
          <w:sz w:val="24"/>
          <w:szCs w:val="24"/>
        </w:rPr>
        <w:t xml:space="preserve"> provádění díla</w:t>
      </w:r>
      <w:r>
        <w:rPr>
          <w:sz w:val="24"/>
          <w:szCs w:val="24"/>
        </w:rPr>
        <w:t>.</w:t>
      </w:r>
    </w:p>
    <w:p w14:paraId="0683F9F5" w14:textId="6073B6C7" w:rsidR="00E75E5A" w:rsidRDefault="00E75E5A" w:rsidP="002E422E">
      <w:pPr>
        <w:spacing w:line="276" w:lineRule="auto"/>
        <w:rPr>
          <w:b/>
          <w:sz w:val="24"/>
          <w:szCs w:val="24"/>
          <w:u w:val="single"/>
        </w:rPr>
      </w:pPr>
    </w:p>
    <w:p w14:paraId="38A1B005" w14:textId="78A48EBF" w:rsidR="002C028A" w:rsidRDefault="002C028A" w:rsidP="002C028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Článek </w:t>
      </w:r>
      <w:r w:rsidR="00E92B0D">
        <w:rPr>
          <w:b/>
          <w:sz w:val="24"/>
          <w:szCs w:val="24"/>
        </w:rPr>
        <w:t>5</w:t>
      </w:r>
    </w:p>
    <w:p w14:paraId="3510CE94" w14:textId="0F008A10" w:rsidR="002C028A" w:rsidRPr="002E422E" w:rsidRDefault="002C028A" w:rsidP="001B6B7B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Cena díla</w:t>
      </w:r>
    </w:p>
    <w:p w14:paraId="1018DE6F" w14:textId="1DA01CEC" w:rsidR="00E75E5A" w:rsidRPr="002E422E" w:rsidRDefault="00E75E5A" w:rsidP="002E422E">
      <w:pPr>
        <w:spacing w:line="276" w:lineRule="auto"/>
        <w:rPr>
          <w:b/>
          <w:sz w:val="24"/>
          <w:szCs w:val="24"/>
          <w:u w:val="single"/>
        </w:rPr>
      </w:pPr>
    </w:p>
    <w:p w14:paraId="5D764E2A" w14:textId="530AFB5C" w:rsidR="00E75E5A" w:rsidRPr="002E422E" w:rsidRDefault="00E75E5A" w:rsidP="001B6B7B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5.1. </w:t>
      </w:r>
      <w:bookmarkStart w:id="0" w:name="_Ref82599586"/>
      <w:r w:rsidRPr="002E422E">
        <w:rPr>
          <w:sz w:val="24"/>
          <w:szCs w:val="24"/>
        </w:rPr>
        <w:tab/>
        <w:t>Cena díla je stanovena na základě cenové nabídky dodavatele</w:t>
      </w:r>
      <w:r w:rsidR="001B6B7B">
        <w:rPr>
          <w:sz w:val="24"/>
          <w:szCs w:val="24"/>
        </w:rPr>
        <w:t xml:space="preserve"> ze dne </w:t>
      </w:r>
      <w:r w:rsidR="001B6B7B" w:rsidRPr="008E22F5">
        <w:rPr>
          <w:sz w:val="24"/>
          <w:szCs w:val="24"/>
          <w:highlight w:val="yellow"/>
        </w:rPr>
        <w:t>………….</w:t>
      </w:r>
      <w:r w:rsidRPr="008E22F5">
        <w:rPr>
          <w:sz w:val="24"/>
          <w:szCs w:val="24"/>
          <w:highlight w:val="yellow"/>
        </w:rPr>
        <w:t>,</w:t>
      </w:r>
      <w:r w:rsidRPr="002E422E">
        <w:rPr>
          <w:sz w:val="24"/>
          <w:szCs w:val="24"/>
        </w:rPr>
        <w:t xml:space="preserve"> </w:t>
      </w:r>
      <w:r w:rsidR="001B6B7B">
        <w:rPr>
          <w:sz w:val="24"/>
          <w:szCs w:val="24"/>
        </w:rPr>
        <w:t xml:space="preserve"> ( příloha č. 2)</w:t>
      </w:r>
      <w:r w:rsidRPr="002E422E">
        <w:rPr>
          <w:sz w:val="24"/>
          <w:szCs w:val="24"/>
        </w:rPr>
        <w:t>, je cenou smluvní a činí</w:t>
      </w:r>
      <w:bookmarkEnd w:id="0"/>
      <w:r w:rsidRPr="002E422E">
        <w:rPr>
          <w:sz w:val="24"/>
          <w:szCs w:val="24"/>
        </w:rPr>
        <w:t xml:space="preserve">: </w:t>
      </w:r>
    </w:p>
    <w:p w14:paraId="1EA1781A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338944EE" w14:textId="2307203D" w:rsidR="00E75E5A" w:rsidRPr="000043A6" w:rsidRDefault="00E75E5A" w:rsidP="002E422E">
      <w:pPr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8E22F5">
        <w:rPr>
          <w:sz w:val="24"/>
          <w:szCs w:val="24"/>
          <w:highlight w:val="yellow"/>
        </w:rPr>
        <w:t>…………………</w:t>
      </w:r>
      <w:r w:rsidRPr="008E22F5">
        <w:rPr>
          <w:sz w:val="24"/>
          <w:szCs w:val="24"/>
        </w:rPr>
        <w:t>.- Kč  bez DPH</w:t>
      </w:r>
    </w:p>
    <w:p w14:paraId="636C80B3" w14:textId="61638D7F" w:rsidR="000043A6" w:rsidRDefault="000043A6" w:rsidP="002E422E">
      <w:pPr>
        <w:tabs>
          <w:tab w:val="left" w:pos="567"/>
        </w:tabs>
        <w:spacing w:line="276" w:lineRule="auto"/>
        <w:jc w:val="center"/>
        <w:rPr>
          <w:sz w:val="24"/>
          <w:szCs w:val="24"/>
        </w:rPr>
      </w:pPr>
      <w:r w:rsidRPr="008E22F5">
        <w:rPr>
          <w:sz w:val="24"/>
          <w:szCs w:val="24"/>
          <w:highlight w:val="yellow"/>
        </w:rPr>
        <w:t>……………………</w:t>
      </w:r>
      <w:r>
        <w:rPr>
          <w:sz w:val="24"/>
          <w:szCs w:val="24"/>
        </w:rPr>
        <w:t xml:space="preserve">  Kč DPH (sazba</w:t>
      </w:r>
      <w:r w:rsidRPr="008E22F5">
        <w:rPr>
          <w:sz w:val="24"/>
          <w:szCs w:val="24"/>
          <w:highlight w:val="yellow"/>
        </w:rPr>
        <w:t>………</w:t>
      </w:r>
      <w:r>
        <w:rPr>
          <w:sz w:val="24"/>
          <w:szCs w:val="24"/>
        </w:rPr>
        <w:t>)</w:t>
      </w:r>
    </w:p>
    <w:p w14:paraId="43381D13" w14:textId="77777777" w:rsidR="000043A6" w:rsidRDefault="000043A6" w:rsidP="002E422E">
      <w:pPr>
        <w:tabs>
          <w:tab w:val="left" w:pos="567"/>
        </w:tabs>
        <w:spacing w:line="276" w:lineRule="auto"/>
        <w:jc w:val="center"/>
        <w:rPr>
          <w:sz w:val="24"/>
          <w:szCs w:val="24"/>
        </w:rPr>
      </w:pPr>
    </w:p>
    <w:p w14:paraId="518048BC" w14:textId="5A12B460" w:rsidR="000043A6" w:rsidRPr="000043A6" w:rsidRDefault="000043A6" w:rsidP="002E422E">
      <w:pPr>
        <w:tabs>
          <w:tab w:val="left" w:pos="567"/>
        </w:tabs>
        <w:spacing w:line="276" w:lineRule="auto"/>
        <w:jc w:val="center"/>
        <w:rPr>
          <w:b/>
          <w:sz w:val="24"/>
          <w:szCs w:val="24"/>
        </w:rPr>
      </w:pPr>
      <w:r w:rsidRPr="008E22F5">
        <w:rPr>
          <w:b/>
          <w:sz w:val="24"/>
          <w:szCs w:val="24"/>
          <w:highlight w:val="yellow"/>
        </w:rPr>
        <w:t>……………………………..</w:t>
      </w:r>
      <w:r w:rsidRPr="008E22F5">
        <w:rPr>
          <w:b/>
          <w:sz w:val="24"/>
          <w:szCs w:val="24"/>
        </w:rPr>
        <w:t xml:space="preserve"> Kč včetně DPH</w:t>
      </w:r>
    </w:p>
    <w:p w14:paraId="34261CE1" w14:textId="77777777" w:rsidR="00E75E5A" w:rsidRPr="002E422E" w:rsidRDefault="00E75E5A" w:rsidP="002E422E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        </w:t>
      </w:r>
    </w:p>
    <w:p w14:paraId="0B80F43E" w14:textId="77777777" w:rsidR="000043A6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ab/>
      </w:r>
    </w:p>
    <w:p w14:paraId="352EA2FB" w14:textId="561325EE" w:rsidR="00E75E5A" w:rsidRPr="002E422E" w:rsidRDefault="000043A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ab/>
      </w:r>
      <w:r w:rsidR="00E75E5A" w:rsidRPr="002E422E">
        <w:rPr>
          <w:sz w:val="24"/>
          <w:szCs w:val="24"/>
        </w:rPr>
        <w:t>DPH bude účtováno dle platných právních předpisů. Objednatel je plátcem DPH ve smyslu ustanovení § 92e zák. 235/2004 Sb. o DPH v platném znění.</w:t>
      </w:r>
    </w:p>
    <w:p w14:paraId="592F3659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ab/>
        <w:t>Cena díla a jednotkové ceny jsou pevné a platné po celou dobu trvání smlouvy. Zhotovitel tímto ve smyslu § 1765 odst. 2 a § 2620 odst. 2 občanského zákoníku přebírá v plném rozsahu nebezpečí změny okolností.</w:t>
      </w:r>
    </w:p>
    <w:p w14:paraId="0344D2E5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025B5783" w14:textId="46357E18" w:rsidR="00E75E5A" w:rsidRPr="002E422E" w:rsidRDefault="00E75E5A" w:rsidP="00E92B0D">
      <w:pPr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Pro vyloučení pochybností se uvádí, že položkový rozpočet, který je přílohou </w:t>
      </w:r>
      <w:r w:rsidR="001B6B7B">
        <w:rPr>
          <w:sz w:val="24"/>
          <w:szCs w:val="24"/>
        </w:rPr>
        <w:t xml:space="preserve">3 </w:t>
      </w:r>
      <w:r w:rsidRPr="002E422E">
        <w:rPr>
          <w:sz w:val="24"/>
          <w:szCs w:val="24"/>
        </w:rPr>
        <w:t>této smlouvy</w:t>
      </w:r>
      <w:r w:rsidRPr="00E92B0D">
        <w:rPr>
          <w:sz w:val="24"/>
          <w:szCs w:val="24"/>
        </w:rPr>
        <w:t xml:space="preserve"> </w:t>
      </w:r>
      <w:r w:rsidRPr="002E422E">
        <w:rPr>
          <w:sz w:val="24"/>
          <w:szCs w:val="24"/>
        </w:rPr>
        <w:t>nepředstavuje</w:t>
      </w:r>
      <w:r w:rsidRPr="00E92B0D">
        <w:rPr>
          <w:sz w:val="24"/>
          <w:szCs w:val="24"/>
        </w:rPr>
        <w:t xml:space="preserve"> rozpočet ve smyslu § 2620 až 2622 občanského zákoníku, nýbrž slouží jen jako podklad pro určení jednotkových cen v případě změny rozsahu díla podle </w:t>
      </w:r>
      <w:r w:rsidRPr="002E422E">
        <w:rPr>
          <w:sz w:val="24"/>
          <w:szCs w:val="24"/>
        </w:rPr>
        <w:t>bodu 5.2.</w:t>
      </w:r>
      <w:r w:rsidRPr="00E92B0D">
        <w:rPr>
          <w:sz w:val="24"/>
          <w:szCs w:val="24"/>
        </w:rPr>
        <w:t xml:space="preserve"> a pro </w:t>
      </w:r>
      <w:r w:rsidRPr="002E422E">
        <w:rPr>
          <w:sz w:val="24"/>
          <w:szCs w:val="24"/>
        </w:rPr>
        <w:t>kontrolu ceny skutečného rozsahu provádění díla</w:t>
      </w:r>
      <w:r w:rsidRPr="00E92B0D">
        <w:rPr>
          <w:sz w:val="24"/>
          <w:szCs w:val="24"/>
        </w:rPr>
        <w:t xml:space="preserve">.  </w:t>
      </w:r>
      <w:r w:rsidRPr="002E422E">
        <w:rPr>
          <w:sz w:val="24"/>
          <w:szCs w:val="24"/>
        </w:rPr>
        <w:t xml:space="preserve"> </w:t>
      </w:r>
    </w:p>
    <w:p w14:paraId="0538F88A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217B9FBD" w14:textId="6C033A3B" w:rsidR="001B6B7B" w:rsidRDefault="00E75E5A" w:rsidP="002E422E">
      <w:p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5.2. </w:t>
      </w:r>
      <w:r w:rsidRPr="002E422E">
        <w:rPr>
          <w:sz w:val="24"/>
          <w:szCs w:val="24"/>
        </w:rPr>
        <w:tab/>
      </w:r>
      <w:r w:rsidR="001B6B7B">
        <w:rPr>
          <w:sz w:val="24"/>
          <w:szCs w:val="24"/>
        </w:rPr>
        <w:t>Ke změně ceny díla může dojít, jestliže</w:t>
      </w:r>
    </w:p>
    <w:p w14:paraId="54D2765C" w14:textId="77777777" w:rsidR="000043A6" w:rsidRDefault="001B6B7B" w:rsidP="008E22F5">
      <w:pPr>
        <w:pStyle w:val="Odstavecseseznamem"/>
        <w:numPr>
          <w:ilvl w:val="0"/>
          <w:numId w:val="16"/>
        </w:numPr>
        <w:tabs>
          <w:tab w:val="left" w:pos="56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objednatel požaduje práce, které nejsou v předmětu díla,</w:t>
      </w:r>
    </w:p>
    <w:p w14:paraId="0D08241B" w14:textId="77777777" w:rsidR="000043A6" w:rsidRDefault="001B6B7B" w:rsidP="008E22F5">
      <w:pPr>
        <w:pStyle w:val="Odstavecseseznamem"/>
        <w:numPr>
          <w:ilvl w:val="0"/>
          <w:numId w:val="16"/>
        </w:numPr>
        <w:tabs>
          <w:tab w:val="left" w:pos="56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objednatel požaduje vypustit některé práce předmětu díla,</w:t>
      </w:r>
    </w:p>
    <w:p w14:paraId="34FF4C34" w14:textId="77777777" w:rsidR="000043A6" w:rsidRDefault="001B6B7B" w:rsidP="008E22F5">
      <w:pPr>
        <w:pStyle w:val="Odstavecseseznamem"/>
        <w:numPr>
          <w:ilvl w:val="0"/>
          <w:numId w:val="16"/>
        </w:numPr>
        <w:tabs>
          <w:tab w:val="left" w:pos="56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při realizaci se zjistí skutečnosti, které nebyly v době podpisu smlouvy známy, a dodavatel je nezavinil ani nemohl předvídat, a mají vliv na cenu díla,</w:t>
      </w:r>
    </w:p>
    <w:p w14:paraId="4D72DB41" w14:textId="0FEDE88E" w:rsidR="001B6B7B" w:rsidRPr="008E22F5" w:rsidRDefault="001B6B7B" w:rsidP="008E22F5">
      <w:pPr>
        <w:pStyle w:val="Odstavecseseznamem"/>
        <w:numPr>
          <w:ilvl w:val="0"/>
          <w:numId w:val="16"/>
        </w:numPr>
        <w:tabs>
          <w:tab w:val="left" w:pos="56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při realizaci se zjistí skutečnosti, odlišné od dokumentace předané objednatelem.</w:t>
      </w:r>
    </w:p>
    <w:p w14:paraId="600D0971" w14:textId="77777777" w:rsidR="001B6B7B" w:rsidRDefault="001B6B7B" w:rsidP="002E422E">
      <w:p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75A3763B" w14:textId="2EA74B42" w:rsidR="00E75E5A" w:rsidRDefault="001B6B7B" w:rsidP="002E422E">
      <w:pPr>
        <w:tabs>
          <w:tab w:val="left" w:pos="567"/>
          <w:tab w:val="left" w:pos="720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>
        <w:rPr>
          <w:sz w:val="24"/>
          <w:szCs w:val="24"/>
        </w:rPr>
        <w:tab/>
      </w:r>
      <w:r w:rsidR="00E75E5A" w:rsidRPr="002E422E">
        <w:rPr>
          <w:sz w:val="24"/>
          <w:szCs w:val="24"/>
        </w:rPr>
        <w:t>Dojde-li při provádění předmětu díla k jakýmkoliv změnám, doplňkům nebo rozšíření předmětu díla</w:t>
      </w:r>
      <w:r>
        <w:rPr>
          <w:sz w:val="24"/>
          <w:szCs w:val="24"/>
        </w:rPr>
        <w:t>,</w:t>
      </w:r>
      <w:r w:rsidR="000043A6">
        <w:rPr>
          <w:sz w:val="24"/>
          <w:szCs w:val="24"/>
        </w:rPr>
        <w:t xml:space="preserve"> odsouhlasí strany soupis těchto změn,</w:t>
      </w:r>
      <w:r w:rsidR="00E75E5A" w:rsidRPr="002E422E">
        <w:rPr>
          <w:sz w:val="24"/>
          <w:szCs w:val="24"/>
        </w:rPr>
        <w:t xml:space="preserve"> který zhotovitel ocení podle jednotkových cen</w:t>
      </w:r>
      <w:r w:rsidR="000043A6">
        <w:rPr>
          <w:sz w:val="24"/>
          <w:szCs w:val="24"/>
        </w:rPr>
        <w:t>, uvedených v příloze č. 3. Není-li příslušná položka mezi jednotkovými cenami uvedena, použije zhotovitel na její ocenění odpovídající položku v ceníku URS. O změně ceny</w:t>
      </w:r>
      <w:r w:rsidR="00E75E5A" w:rsidRPr="002E422E">
        <w:rPr>
          <w:sz w:val="24"/>
          <w:szCs w:val="24"/>
        </w:rPr>
        <w:t xml:space="preserve"> uzavřou obě smluvní strany dodatek ke smlouvě, ve kterém dohodnou i případnou úpravu</w:t>
      </w:r>
      <w:r w:rsidR="000043A6">
        <w:rPr>
          <w:sz w:val="24"/>
          <w:szCs w:val="24"/>
        </w:rPr>
        <w:t xml:space="preserve"> lhůty pro </w:t>
      </w:r>
      <w:r w:rsidR="00E75E5A" w:rsidRPr="002E422E">
        <w:rPr>
          <w:sz w:val="24"/>
          <w:szCs w:val="24"/>
        </w:rPr>
        <w:t>dokončení a předání díla.</w:t>
      </w:r>
    </w:p>
    <w:p w14:paraId="1AFB9F2D" w14:textId="77777777" w:rsidR="00E75E5A" w:rsidRPr="002E422E" w:rsidRDefault="00E75E5A" w:rsidP="002E422E">
      <w:pPr>
        <w:spacing w:line="276" w:lineRule="auto"/>
        <w:jc w:val="both"/>
        <w:rPr>
          <w:sz w:val="24"/>
          <w:szCs w:val="24"/>
        </w:rPr>
      </w:pPr>
    </w:p>
    <w:p w14:paraId="421630C7" w14:textId="6B6E10CB" w:rsidR="00E75E5A" w:rsidRPr="008E22F5" w:rsidRDefault="001B6B7B" w:rsidP="008E22F5">
      <w:pPr>
        <w:keepNext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6</w:t>
      </w:r>
    </w:p>
    <w:p w14:paraId="685A1B4E" w14:textId="75EAC508" w:rsidR="00E75E5A" w:rsidRPr="001B6B7B" w:rsidRDefault="000043A6" w:rsidP="008E22F5">
      <w:pPr>
        <w:keepNext/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Fakturace a platební podmínky</w:t>
      </w:r>
    </w:p>
    <w:p w14:paraId="63D67772" w14:textId="77777777" w:rsidR="00E75E5A" w:rsidRPr="002E422E" w:rsidRDefault="00E75E5A" w:rsidP="00E92B0D">
      <w:pPr>
        <w:keepNext/>
        <w:spacing w:line="276" w:lineRule="auto"/>
        <w:jc w:val="both"/>
        <w:rPr>
          <w:sz w:val="24"/>
          <w:szCs w:val="24"/>
        </w:rPr>
      </w:pPr>
    </w:p>
    <w:p w14:paraId="35B130C6" w14:textId="7ABB6776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6.1.</w:t>
      </w:r>
      <w:r w:rsidRPr="002E422E">
        <w:rPr>
          <w:b/>
          <w:sz w:val="24"/>
          <w:szCs w:val="24"/>
        </w:rPr>
        <w:t xml:space="preserve"> </w:t>
      </w:r>
      <w:r w:rsidRPr="002E422E">
        <w:rPr>
          <w:b/>
          <w:sz w:val="24"/>
          <w:szCs w:val="24"/>
        </w:rPr>
        <w:tab/>
      </w:r>
      <w:r w:rsidRPr="002E422E">
        <w:rPr>
          <w:sz w:val="24"/>
          <w:szCs w:val="24"/>
        </w:rPr>
        <w:t xml:space="preserve">Objednatel prohlašuje, že má zajištěny finanční prostředky v plném rozsahu smlouvy o dílo. Objednatel není povinen hradit jakékoli práce či plnění, které (i) nejsou předmětem díla (případně upraveného dle bodu 5.2) nebo (ii) nebyly ve skutečnosti provedeny nebo (iii) nejsou v souladu s touto smlouvou.  </w:t>
      </w:r>
    </w:p>
    <w:p w14:paraId="027D0D1C" w14:textId="77777777" w:rsidR="000043A6" w:rsidRPr="002E422E" w:rsidRDefault="000043A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69A8E608" w14:textId="721F8315" w:rsidR="00E75E5A" w:rsidRPr="002E422E" w:rsidRDefault="00E75E5A" w:rsidP="002E422E">
      <w:pPr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6.2</w:t>
      </w:r>
      <w:r w:rsidRPr="002E422E">
        <w:rPr>
          <w:b/>
          <w:sz w:val="24"/>
          <w:szCs w:val="24"/>
        </w:rPr>
        <w:tab/>
      </w:r>
      <w:r w:rsidRPr="002E422E">
        <w:rPr>
          <w:sz w:val="24"/>
          <w:szCs w:val="24"/>
        </w:rPr>
        <w:t xml:space="preserve">Cena díla bude hrazena </w:t>
      </w:r>
      <w:r w:rsidR="00213B93">
        <w:rPr>
          <w:sz w:val="24"/>
          <w:szCs w:val="24"/>
        </w:rPr>
        <w:t xml:space="preserve">průběžně </w:t>
      </w:r>
      <w:r w:rsidRPr="002E422E">
        <w:rPr>
          <w:sz w:val="24"/>
          <w:szCs w:val="24"/>
        </w:rPr>
        <w:t>na základě</w:t>
      </w:r>
      <w:r w:rsidR="00213B93">
        <w:rPr>
          <w:sz w:val="24"/>
          <w:szCs w:val="24"/>
        </w:rPr>
        <w:t xml:space="preserve"> dílčích daňových dokladů (faktur), vystavených zhotovitelem zpětně za každý kalendářní měsíc, s výjimkou objektivně odůvodněných případů stanovených ve smlouvě, přičemž datem zdanitelného plnění je poslední den příslušného měsíce.</w:t>
      </w:r>
      <w:r w:rsidRPr="002E422E">
        <w:rPr>
          <w:sz w:val="24"/>
          <w:szCs w:val="24"/>
        </w:rPr>
        <w:t xml:space="preserve"> </w:t>
      </w:r>
      <w:r w:rsidR="00213B93">
        <w:rPr>
          <w:sz w:val="24"/>
          <w:szCs w:val="24"/>
        </w:rPr>
        <w:t xml:space="preserve"> Součástí každé faktury bude objednatelem odsouhlasený soupis provedených prací </w:t>
      </w:r>
      <w:r w:rsidR="00755C50">
        <w:rPr>
          <w:sz w:val="24"/>
          <w:szCs w:val="24"/>
        </w:rPr>
        <w:t xml:space="preserve">a dodávek </w:t>
      </w:r>
      <w:r w:rsidR="00213B93">
        <w:rPr>
          <w:sz w:val="24"/>
          <w:szCs w:val="24"/>
        </w:rPr>
        <w:t>za příslušný měsíc. Bez tohoto soupisu je faktura neúplná a objednatel ji vrátí k doplnění.</w:t>
      </w:r>
      <w:r w:rsidR="00162526">
        <w:rPr>
          <w:sz w:val="24"/>
          <w:szCs w:val="24"/>
        </w:rPr>
        <w:t xml:space="preserve"> </w:t>
      </w:r>
    </w:p>
    <w:p w14:paraId="4A281883" w14:textId="3DA1FD4F" w:rsidR="00E75E5A" w:rsidRDefault="00755C50" w:rsidP="00755C50">
      <w:pPr>
        <w:autoSpaceDE w:val="0"/>
        <w:autoSpaceDN w:val="0"/>
        <w:adjustRightInd w:val="0"/>
        <w:spacing w:line="276" w:lineRule="auto"/>
        <w:ind w:left="567"/>
        <w:jc w:val="both"/>
        <w:rPr>
          <w:sz w:val="24"/>
          <w:szCs w:val="24"/>
        </w:rPr>
      </w:pPr>
      <w:r w:rsidRPr="00755C50">
        <w:rPr>
          <w:sz w:val="24"/>
          <w:szCs w:val="24"/>
        </w:rPr>
        <w:t>Dílčí daňový doklad (faktur</w:t>
      </w:r>
      <w:r>
        <w:rPr>
          <w:sz w:val="24"/>
          <w:szCs w:val="24"/>
        </w:rPr>
        <w:t>u</w:t>
      </w:r>
      <w:r w:rsidRPr="00755C50">
        <w:rPr>
          <w:sz w:val="24"/>
          <w:szCs w:val="24"/>
        </w:rPr>
        <w:t>) za dodávku strojních součástí</w:t>
      </w:r>
      <w:r>
        <w:rPr>
          <w:sz w:val="24"/>
          <w:szCs w:val="24"/>
        </w:rPr>
        <w:t>, jak je uvedeno v čl. 4 odst. 4.1 této smlouvy,</w:t>
      </w:r>
      <w:r w:rsidRPr="00755C50">
        <w:rPr>
          <w:sz w:val="24"/>
          <w:szCs w:val="24"/>
        </w:rPr>
        <w:t xml:space="preserve"> </w:t>
      </w:r>
      <w:r>
        <w:rPr>
          <w:sz w:val="24"/>
          <w:szCs w:val="24"/>
        </w:rPr>
        <w:t>vystaví zhotovitel</w:t>
      </w:r>
      <w:r w:rsidRPr="00755C50">
        <w:rPr>
          <w:sz w:val="24"/>
          <w:szCs w:val="24"/>
        </w:rPr>
        <w:t xml:space="preserve"> do 31. 10. 2017.  Součástí dílčího daňového dokladu (faktury) za dodávku strojních součástí bude </w:t>
      </w:r>
      <w:r>
        <w:rPr>
          <w:sz w:val="24"/>
          <w:szCs w:val="24"/>
        </w:rPr>
        <w:t>objednatelem</w:t>
      </w:r>
      <w:r w:rsidRPr="00755C50">
        <w:rPr>
          <w:sz w:val="24"/>
          <w:szCs w:val="24"/>
        </w:rPr>
        <w:t xml:space="preserve"> odsouhlasený soupis dodávek strojních součástí. Bez tohoto soupisu je faktura neúplná</w:t>
      </w:r>
      <w:r w:rsidRPr="00755C50">
        <w:rPr>
          <w:sz w:val="24"/>
          <w:szCs w:val="24"/>
        </w:rPr>
        <w:t xml:space="preserve"> </w:t>
      </w:r>
      <w:r>
        <w:rPr>
          <w:sz w:val="24"/>
          <w:szCs w:val="24"/>
        </w:rPr>
        <w:t>a objednatel ji vrátí k doplnění</w:t>
      </w:r>
      <w:r w:rsidRPr="00755C50">
        <w:rPr>
          <w:sz w:val="24"/>
          <w:szCs w:val="24"/>
        </w:rPr>
        <w:t xml:space="preserve">. </w:t>
      </w:r>
    </w:p>
    <w:p w14:paraId="65B17369" w14:textId="4374CC12" w:rsidR="00B6518F" w:rsidRPr="002E422E" w:rsidRDefault="00B6518F" w:rsidP="00755C50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7F4125DD" w14:textId="00D21078" w:rsidR="00E75E5A" w:rsidRPr="002E422E" w:rsidRDefault="00E75E5A" w:rsidP="00E92B0D">
      <w:pPr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          Zhotovitel vystaví konečnou fakturu po </w:t>
      </w:r>
      <w:r w:rsidR="00213B93">
        <w:rPr>
          <w:sz w:val="24"/>
          <w:szCs w:val="24"/>
        </w:rPr>
        <w:t>dokončení</w:t>
      </w:r>
      <w:r w:rsidRPr="002E422E">
        <w:rPr>
          <w:sz w:val="24"/>
          <w:szCs w:val="24"/>
        </w:rPr>
        <w:t xml:space="preserve"> díla</w:t>
      </w:r>
      <w:r w:rsidR="00213B93">
        <w:rPr>
          <w:sz w:val="24"/>
          <w:szCs w:val="24"/>
        </w:rPr>
        <w:t xml:space="preserve"> a jeho převzetí</w:t>
      </w:r>
      <w:r w:rsidRPr="002E422E">
        <w:rPr>
          <w:sz w:val="24"/>
          <w:szCs w:val="24"/>
        </w:rPr>
        <w:t xml:space="preserve"> objednatelem</w:t>
      </w:r>
      <w:r w:rsidR="00213B93">
        <w:rPr>
          <w:sz w:val="24"/>
          <w:szCs w:val="24"/>
        </w:rPr>
        <w:t xml:space="preserve">, a po odstranění vad a nedodělků, zjištěných při převzetí díla a uvedených v předávacím </w:t>
      </w:r>
      <w:r w:rsidR="00162526">
        <w:rPr>
          <w:sz w:val="24"/>
          <w:szCs w:val="24"/>
        </w:rPr>
        <w:t>protokolu, který bude tvořit přílohu konečné faktury.</w:t>
      </w:r>
    </w:p>
    <w:p w14:paraId="7047461A" w14:textId="30800AA3" w:rsidR="00E75E5A" w:rsidRPr="002E422E" w:rsidRDefault="00E75E5A" w:rsidP="002E422E">
      <w:pPr>
        <w:spacing w:line="276" w:lineRule="auto"/>
        <w:rPr>
          <w:sz w:val="24"/>
          <w:szCs w:val="24"/>
          <w:u w:val="single"/>
        </w:rPr>
      </w:pPr>
      <w:r w:rsidRPr="00213B93">
        <w:rPr>
          <w:sz w:val="24"/>
          <w:szCs w:val="24"/>
        </w:rPr>
        <w:t xml:space="preserve">          </w:t>
      </w:r>
    </w:p>
    <w:p w14:paraId="738EBD24" w14:textId="34EE0629" w:rsidR="00E75E5A" w:rsidRPr="002E422E" w:rsidRDefault="00E75E5A" w:rsidP="00213B93">
      <w:pPr>
        <w:pStyle w:val="odsazeny5"/>
        <w:spacing w:line="276" w:lineRule="auto"/>
        <w:rPr>
          <w:b/>
        </w:rPr>
      </w:pPr>
      <w:r w:rsidRPr="002E422E">
        <w:t xml:space="preserve">          Faktura musí splňovat náležitosti daňového dokladu, </w:t>
      </w:r>
      <w:r w:rsidRPr="008E22F5">
        <w:t>musí mít v textu číslo Smlouvy o dílo, které je uvedeno v záhlaví této smlouvy.</w:t>
      </w:r>
      <w:r w:rsidR="00213B93">
        <w:t xml:space="preserve"> Splatnost faktur je stanovena na 30 dnů od data doručení faktury objednateli.</w:t>
      </w:r>
    </w:p>
    <w:p w14:paraId="4A73FC82" w14:textId="48C7C5D4" w:rsidR="00E75E5A" w:rsidRPr="002E422E" w:rsidRDefault="00E75E5A" w:rsidP="002E422E">
      <w:pPr>
        <w:pStyle w:val="odsazeny5"/>
        <w:spacing w:line="276" w:lineRule="auto"/>
        <w:rPr>
          <w:b/>
        </w:rPr>
      </w:pPr>
      <w:r w:rsidRPr="002E422E">
        <w:rPr>
          <w:b/>
        </w:rPr>
        <w:t xml:space="preserve"> </w:t>
      </w:r>
    </w:p>
    <w:p w14:paraId="5EAAE03D" w14:textId="77777777" w:rsidR="00E75E5A" w:rsidRPr="002E422E" w:rsidRDefault="00E75E5A" w:rsidP="00E92B0D">
      <w:pPr>
        <w:pStyle w:val="odsazeny5"/>
        <w:spacing w:line="276" w:lineRule="auto"/>
        <w:ind w:firstLine="0"/>
      </w:pPr>
      <w:r w:rsidRPr="002E422E">
        <w:t xml:space="preserve">Odchylně od § 2610 odst. 2 a 2611 občanského zákoníku se pro případ, že bude dílo plněno po částech, vylučuje právo zhotovitele na zaplacení odpovídající části ceny po provedení příslušné části díla; i v takovém případě se uplatní platební podmínky uvedené výše v tomto odstavci.  </w:t>
      </w:r>
    </w:p>
    <w:p w14:paraId="5C697C45" w14:textId="77777777" w:rsidR="00E75E5A" w:rsidRPr="002E422E" w:rsidRDefault="00E75E5A" w:rsidP="002E422E">
      <w:pPr>
        <w:pStyle w:val="odsazeny5"/>
        <w:spacing w:line="276" w:lineRule="auto"/>
      </w:pPr>
    </w:p>
    <w:p w14:paraId="71609F1A" w14:textId="77777777" w:rsidR="009125EB" w:rsidRPr="00375570" w:rsidRDefault="00E75E5A" w:rsidP="009125EB">
      <w:pPr>
        <w:pStyle w:val="odsazeny5"/>
        <w:rPr>
          <w:b/>
        </w:rPr>
      </w:pPr>
      <w:r w:rsidRPr="002E422E">
        <w:t xml:space="preserve"> </w:t>
      </w:r>
      <w:r w:rsidR="009125EB" w:rsidRPr="00375570">
        <w:t>6.3</w:t>
      </w:r>
      <w:r w:rsidR="009125EB" w:rsidRPr="00375570">
        <w:rPr>
          <w:b/>
        </w:rPr>
        <w:t xml:space="preserve">   </w:t>
      </w:r>
      <w:r w:rsidR="009125EB" w:rsidRPr="00375570">
        <w:t>Fakturační adresa</w:t>
      </w:r>
      <w:r w:rsidR="009125EB" w:rsidRPr="00375570">
        <w:rPr>
          <w:b/>
        </w:rPr>
        <w:t xml:space="preserve"> </w:t>
      </w:r>
      <w:r w:rsidR="009125EB" w:rsidRPr="00375570">
        <w:t>- musí obsahovat MUCODE :</w:t>
      </w:r>
    </w:p>
    <w:p w14:paraId="22C492C5" w14:textId="77777777" w:rsidR="009125EB" w:rsidRPr="000C5501" w:rsidRDefault="009125EB" w:rsidP="009125EB">
      <w:pPr>
        <w:spacing w:before="120"/>
        <w:jc w:val="both"/>
        <w:rPr>
          <w:b/>
          <w:sz w:val="24"/>
          <w:szCs w:val="24"/>
          <w:lang w:eastAsia="cs-CZ"/>
        </w:rPr>
      </w:pPr>
      <w:r>
        <w:rPr>
          <w:b/>
          <w:sz w:val="24"/>
          <w:szCs w:val="24"/>
          <w:lang w:eastAsia="cs-CZ"/>
        </w:rPr>
        <w:t xml:space="preserve">        </w:t>
      </w:r>
      <w:r w:rsidRPr="006B6C1A">
        <w:rPr>
          <w:b/>
          <w:sz w:val="22"/>
          <w:szCs w:val="22"/>
        </w:rPr>
        <w:t xml:space="preserve">EUROVIA Kamenolomy, a.s. </w:t>
      </w:r>
    </w:p>
    <w:p w14:paraId="6A3F5FD0" w14:textId="77777777" w:rsidR="009125EB" w:rsidRPr="006B6C1A" w:rsidRDefault="009125EB" w:rsidP="009125EB">
      <w:pPr>
        <w:pStyle w:val="Seznam"/>
        <w:rPr>
          <w:rFonts w:cs="Times New Roman"/>
          <w:b/>
          <w:sz w:val="22"/>
          <w:szCs w:val="22"/>
        </w:rPr>
      </w:pPr>
      <w:r w:rsidRPr="006B6C1A">
        <w:rPr>
          <w:rFonts w:cs="Times New Roman"/>
          <w:b/>
          <w:sz w:val="22"/>
          <w:szCs w:val="22"/>
        </w:rPr>
        <w:t xml:space="preserve">        </w:t>
      </w:r>
      <w:r>
        <w:rPr>
          <w:rFonts w:cs="Times New Roman"/>
          <w:b/>
          <w:sz w:val="22"/>
          <w:szCs w:val="22"/>
        </w:rPr>
        <w:t xml:space="preserve"> </w:t>
      </w:r>
      <w:r w:rsidRPr="006B6C1A">
        <w:rPr>
          <w:rFonts w:cs="Times New Roman"/>
          <w:b/>
          <w:sz w:val="22"/>
          <w:szCs w:val="22"/>
        </w:rPr>
        <w:t>ředitelství společnosti  MUCODE</w:t>
      </w:r>
      <w:r>
        <w:rPr>
          <w:rFonts w:cs="Times New Roman"/>
          <w:b/>
          <w:sz w:val="22"/>
          <w:szCs w:val="22"/>
        </w:rPr>
        <w:t xml:space="preserve"> </w:t>
      </w:r>
      <w:r w:rsidRPr="006B6C1A">
        <w:rPr>
          <w:rFonts w:cs="Times New Roman"/>
          <w:b/>
          <w:sz w:val="22"/>
          <w:szCs w:val="22"/>
        </w:rPr>
        <w:t xml:space="preserve">1605  </w:t>
      </w:r>
    </w:p>
    <w:p w14:paraId="1C4B9D02" w14:textId="77777777" w:rsidR="009125EB" w:rsidRPr="006B6C1A" w:rsidRDefault="009125EB" w:rsidP="009125EB">
      <w:pPr>
        <w:jc w:val="both"/>
        <w:rPr>
          <w:b/>
          <w:sz w:val="22"/>
          <w:szCs w:val="22"/>
        </w:rPr>
      </w:pPr>
      <w:r w:rsidRPr="006B6C1A">
        <w:rPr>
          <w:b/>
          <w:sz w:val="22"/>
          <w:szCs w:val="22"/>
        </w:rPr>
        <w:t xml:space="preserve">        </w:t>
      </w:r>
      <w:r>
        <w:rPr>
          <w:b/>
          <w:sz w:val="22"/>
          <w:szCs w:val="22"/>
        </w:rPr>
        <w:t xml:space="preserve">Londýnská 637/79a </w:t>
      </w:r>
    </w:p>
    <w:p w14:paraId="1BD32587" w14:textId="77777777" w:rsidR="009125EB" w:rsidRDefault="009125EB" w:rsidP="009125EB">
      <w:pPr>
        <w:jc w:val="both"/>
        <w:rPr>
          <w:b/>
          <w:sz w:val="22"/>
          <w:szCs w:val="22"/>
        </w:rPr>
      </w:pPr>
      <w:r w:rsidRPr="006B6C1A">
        <w:rPr>
          <w:b/>
          <w:sz w:val="22"/>
          <w:szCs w:val="22"/>
        </w:rPr>
        <w:t xml:space="preserve">        460 0</w:t>
      </w:r>
      <w:r>
        <w:rPr>
          <w:b/>
          <w:sz w:val="22"/>
          <w:szCs w:val="22"/>
        </w:rPr>
        <w:t xml:space="preserve">1 </w:t>
      </w:r>
      <w:r w:rsidRPr="006B6C1A">
        <w:rPr>
          <w:b/>
          <w:sz w:val="22"/>
          <w:szCs w:val="22"/>
        </w:rPr>
        <w:t xml:space="preserve"> Liberec </w:t>
      </w:r>
      <w:r>
        <w:rPr>
          <w:b/>
          <w:sz w:val="22"/>
          <w:szCs w:val="22"/>
        </w:rPr>
        <w:t>XI</w:t>
      </w:r>
    </w:p>
    <w:p w14:paraId="0E5370AE" w14:textId="77777777" w:rsidR="009125EB" w:rsidRDefault="009125EB" w:rsidP="009125EB">
      <w:pPr>
        <w:jc w:val="both"/>
        <w:rPr>
          <w:b/>
          <w:sz w:val="22"/>
          <w:szCs w:val="22"/>
        </w:rPr>
      </w:pPr>
    </w:p>
    <w:p w14:paraId="32168560" w14:textId="77777777" w:rsidR="009125EB" w:rsidRDefault="009125EB" w:rsidP="009125EB">
      <w:pPr>
        <w:jc w:val="both"/>
        <w:rPr>
          <w:b/>
          <w:sz w:val="22"/>
          <w:szCs w:val="22"/>
        </w:rPr>
      </w:pPr>
    </w:p>
    <w:p w14:paraId="25077643" w14:textId="77777777" w:rsidR="009125EB" w:rsidRPr="00375570" w:rsidRDefault="009125EB" w:rsidP="009125EB">
      <w:pPr>
        <w:jc w:val="both"/>
      </w:pPr>
    </w:p>
    <w:p w14:paraId="2A50BFA2" w14:textId="77777777" w:rsidR="009125EB" w:rsidRDefault="009125EB" w:rsidP="009125EB">
      <w:pPr>
        <w:pStyle w:val="odsazeny5"/>
        <w:ind w:left="0" w:firstLine="0"/>
      </w:pPr>
      <w:r w:rsidRPr="00375570">
        <w:t xml:space="preserve"> 6.4    Takto zpracovanou fakturu </w:t>
      </w:r>
      <w:r>
        <w:t>zhotovitel zašle</w:t>
      </w:r>
      <w:r w:rsidRPr="00375570">
        <w:t xml:space="preserve"> </w:t>
      </w:r>
      <w:r>
        <w:t>na adresu :</w:t>
      </w:r>
    </w:p>
    <w:p w14:paraId="76D474C7" w14:textId="77777777" w:rsidR="009125EB" w:rsidRPr="00170EA4" w:rsidRDefault="009125EB" w:rsidP="009125EB">
      <w:pPr>
        <w:pStyle w:val="odsazeny5"/>
        <w:ind w:left="0" w:firstLine="0"/>
      </w:pPr>
      <w:r>
        <w:t xml:space="preserve">      </w:t>
      </w:r>
      <w:r w:rsidRPr="00375570">
        <w:t xml:space="preserve">  </w:t>
      </w:r>
      <w:r w:rsidRPr="006B6C1A">
        <w:rPr>
          <w:b/>
          <w:sz w:val="22"/>
          <w:szCs w:val="22"/>
        </w:rPr>
        <w:t xml:space="preserve">EUROVIA Kamenolomy, a.s. </w:t>
      </w:r>
    </w:p>
    <w:p w14:paraId="4F90E8B5" w14:textId="77777777" w:rsidR="009125EB" w:rsidRPr="006B6C1A" w:rsidRDefault="009125EB" w:rsidP="009125EB">
      <w:pPr>
        <w:pStyle w:val="Seznam"/>
        <w:rPr>
          <w:rFonts w:cs="Times New Roman"/>
          <w:b/>
          <w:sz w:val="22"/>
          <w:szCs w:val="22"/>
        </w:rPr>
      </w:pPr>
      <w:r w:rsidRPr="006B6C1A">
        <w:rPr>
          <w:rFonts w:cs="Times New Roman"/>
          <w:b/>
          <w:sz w:val="22"/>
          <w:szCs w:val="22"/>
        </w:rPr>
        <w:t xml:space="preserve">         PO Box 205  </w:t>
      </w:r>
    </w:p>
    <w:p w14:paraId="053C4FAF" w14:textId="77777777" w:rsidR="009125EB" w:rsidRPr="006B6C1A" w:rsidRDefault="009125EB" w:rsidP="009125EB">
      <w:pPr>
        <w:jc w:val="both"/>
        <w:rPr>
          <w:b/>
          <w:sz w:val="22"/>
          <w:szCs w:val="22"/>
        </w:rPr>
      </w:pPr>
      <w:r w:rsidRPr="006B6C1A">
        <w:rPr>
          <w:b/>
          <w:sz w:val="22"/>
          <w:szCs w:val="22"/>
        </w:rPr>
        <w:t xml:space="preserve">        Kafkova 19</w:t>
      </w:r>
    </w:p>
    <w:p w14:paraId="75C99D93" w14:textId="77777777" w:rsidR="009125EB" w:rsidRPr="006B6C1A" w:rsidRDefault="009125EB" w:rsidP="009125EB">
      <w:pPr>
        <w:jc w:val="both"/>
        <w:rPr>
          <w:b/>
          <w:sz w:val="22"/>
          <w:szCs w:val="22"/>
        </w:rPr>
      </w:pPr>
      <w:r w:rsidRPr="006B6C1A">
        <w:rPr>
          <w:b/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 </w:t>
      </w:r>
      <w:r w:rsidRPr="006B6C1A">
        <w:rPr>
          <w:b/>
          <w:sz w:val="22"/>
          <w:szCs w:val="22"/>
        </w:rPr>
        <w:t xml:space="preserve">  160 41 PRAHA</w:t>
      </w:r>
    </w:p>
    <w:p w14:paraId="5A6D1F01" w14:textId="77777777" w:rsidR="00E75E5A" w:rsidRPr="002E422E" w:rsidRDefault="00E75E5A" w:rsidP="002E422E">
      <w:pPr>
        <w:pStyle w:val="odsazeny5"/>
        <w:spacing w:line="276" w:lineRule="auto"/>
      </w:pPr>
    </w:p>
    <w:p w14:paraId="274B53D7" w14:textId="74E6A421" w:rsidR="00E75E5A" w:rsidRPr="002E422E" w:rsidRDefault="00E75E5A" w:rsidP="002E422E">
      <w:pPr>
        <w:pStyle w:val="odsazeny5"/>
        <w:spacing w:line="276" w:lineRule="auto"/>
      </w:pPr>
      <w:r w:rsidRPr="002E422E">
        <w:t xml:space="preserve"> 6.5</w:t>
      </w:r>
      <w:r w:rsidRPr="002E422E">
        <w:tab/>
        <w:t>Objednatel není odpovědný za jakákoli prodlení či újmu při uhrazování fakturované částky v případě, že ve faktuře nejsou tyto údaje řádně uvedeny.</w:t>
      </w:r>
    </w:p>
    <w:p w14:paraId="0965886F" w14:textId="77777777" w:rsidR="00E75E5A" w:rsidRPr="002E422E" w:rsidRDefault="00E75E5A" w:rsidP="002E422E">
      <w:pPr>
        <w:pStyle w:val="odsazeny5"/>
        <w:spacing w:line="276" w:lineRule="auto"/>
      </w:pPr>
    </w:p>
    <w:p w14:paraId="172FB8A2" w14:textId="77777777" w:rsidR="00E75E5A" w:rsidRPr="002E422E" w:rsidRDefault="00E75E5A" w:rsidP="002E422E">
      <w:pPr>
        <w:pStyle w:val="odsazeny5"/>
        <w:spacing w:line="276" w:lineRule="auto"/>
        <w:rPr>
          <w:iCs/>
        </w:rPr>
      </w:pPr>
      <w:r w:rsidRPr="002E422E">
        <w:rPr>
          <w:iCs/>
        </w:rPr>
        <w:t xml:space="preserve"> 6.6 </w:t>
      </w:r>
      <w:r w:rsidRPr="002E422E">
        <w:rPr>
          <w:iCs/>
        </w:rPr>
        <w:tab/>
        <w:t>Strany si sjednávají, že jakoukoli vzájemnou pohledávku stran, vyplývající jim z titulu této smlouvy, lze postoupit na třetí osobu pouze s předchozím písemným souhlasem strany, proti níž taková pohledávka směřuje.</w:t>
      </w:r>
    </w:p>
    <w:p w14:paraId="2D696160" w14:textId="77777777" w:rsidR="00E75E5A" w:rsidRPr="002E422E" w:rsidRDefault="00E75E5A" w:rsidP="002E422E">
      <w:pPr>
        <w:pStyle w:val="odsazeny5"/>
        <w:spacing w:line="276" w:lineRule="auto"/>
        <w:rPr>
          <w:iCs/>
        </w:rPr>
      </w:pPr>
    </w:p>
    <w:p w14:paraId="5271B199" w14:textId="096249E9" w:rsidR="00E75E5A" w:rsidRPr="002E422E" w:rsidRDefault="00E75E5A" w:rsidP="002E422E">
      <w:pPr>
        <w:pStyle w:val="odsazeny5"/>
        <w:spacing w:line="276" w:lineRule="auto"/>
        <w:rPr>
          <w:iCs/>
        </w:rPr>
      </w:pPr>
      <w:r w:rsidRPr="002E422E">
        <w:rPr>
          <w:iCs/>
        </w:rPr>
        <w:lastRenderedPageBreak/>
        <w:t xml:space="preserve"> 6.7   Zhotovitel  se zavazuje při zpracování faktury pro kupujícího dodržet minimální gramáž papíru 80 g/m2 bez reklamních potisků na lícové či rubové straně, nepřikládat kopii faktury, ani žádné přílohy vyjma zápisu o předání a převzetí zboží a dále faktury nesešívat.</w:t>
      </w:r>
    </w:p>
    <w:p w14:paraId="6EB72F3E" w14:textId="77777777" w:rsidR="00E75E5A" w:rsidRPr="002E422E" w:rsidRDefault="00E75E5A" w:rsidP="002E422E">
      <w:pPr>
        <w:pStyle w:val="odsazeny5"/>
        <w:spacing w:line="276" w:lineRule="auto"/>
        <w:rPr>
          <w:iCs/>
        </w:rPr>
      </w:pPr>
    </w:p>
    <w:p w14:paraId="049C569D" w14:textId="48E2247D" w:rsidR="00E75E5A" w:rsidRPr="002E422E" w:rsidRDefault="00E75E5A" w:rsidP="00E92B0D">
      <w:pPr>
        <w:autoSpaceDN w:val="0"/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iCs/>
          <w:sz w:val="24"/>
          <w:szCs w:val="24"/>
        </w:rPr>
        <w:t>6.8</w:t>
      </w:r>
      <w:r w:rsidRPr="002E422E">
        <w:rPr>
          <w:sz w:val="24"/>
          <w:szCs w:val="24"/>
        </w:rPr>
        <w:tab/>
        <w:t xml:space="preserve">Zhotovitel, je-li plátcem DPH, uvádí níže číslo účtu, který používá pro svou ekonomickou činnost a které je zveřejněné způsobem umožňujícím dálkový přístup podle § 96/2  zákona č. 235/2004 Sb. o DPH („Účet“), a zavazuje se oznámit objednateli jakékoli změny. </w:t>
      </w:r>
    </w:p>
    <w:p w14:paraId="7CB36686" w14:textId="77777777" w:rsidR="00E75E5A" w:rsidRPr="002E422E" w:rsidRDefault="00E75E5A" w:rsidP="002E422E">
      <w:pPr>
        <w:spacing w:line="276" w:lineRule="auto"/>
        <w:ind w:left="567"/>
        <w:rPr>
          <w:sz w:val="24"/>
          <w:szCs w:val="24"/>
        </w:rPr>
      </w:pPr>
      <w:r w:rsidRPr="002E422E">
        <w:rPr>
          <w:sz w:val="24"/>
          <w:szCs w:val="24"/>
        </w:rPr>
        <w:t xml:space="preserve">Bankovní účet číslo:  </w:t>
      </w:r>
      <w:r w:rsidRPr="008E22F5">
        <w:rPr>
          <w:sz w:val="24"/>
          <w:szCs w:val="24"/>
          <w:highlight w:val="yellow"/>
        </w:rPr>
        <w:t>…………………………..</w:t>
      </w:r>
    </w:p>
    <w:p w14:paraId="09712A4E" w14:textId="77777777" w:rsidR="00E75E5A" w:rsidRPr="002E422E" w:rsidRDefault="00E75E5A" w:rsidP="002E422E">
      <w:pPr>
        <w:autoSpaceDN w:val="0"/>
        <w:spacing w:line="276" w:lineRule="auto"/>
        <w:ind w:left="567" w:hanging="567"/>
        <w:rPr>
          <w:sz w:val="24"/>
          <w:szCs w:val="24"/>
        </w:rPr>
      </w:pPr>
    </w:p>
    <w:p w14:paraId="55709D1E" w14:textId="07222DD1" w:rsidR="00E75E5A" w:rsidRPr="002E422E" w:rsidRDefault="00E75E5A" w:rsidP="00E92B0D">
      <w:pPr>
        <w:autoSpaceDN w:val="0"/>
        <w:spacing w:line="276" w:lineRule="auto"/>
        <w:ind w:left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Dále se zhotovitel zavazuje, že bezodkladně upozorní objednatele, že se stal nespolehlivým plátcem ve smyslu § 106a zákona č. 235/2004 Sb. o DPH, jakož i na jakoukoli skutečnost, která by mohla vést k tomu, že se nespolehlivým plátcem stane (zejména zahájení příslušeného řízení). V případě, že zhotovitel poruší své povinnosti stanovené výše v tomto odstavci, je objednatel oprávněn bez dalšího  odstoupit od smlouvy. Zhotovitel je povinen nahradit objednateli újmu, která mu v důsledku porušení výše uvedených podmínek vznikne. V případě, že </w:t>
      </w:r>
    </w:p>
    <w:p w14:paraId="2C11193A" w14:textId="45445A35" w:rsidR="000043A6" w:rsidRPr="008E22F5" w:rsidRDefault="00E75E5A" w:rsidP="008E22F5">
      <w:pPr>
        <w:pStyle w:val="Odstavecseseznamem"/>
        <w:numPr>
          <w:ilvl w:val="0"/>
          <w:numId w:val="17"/>
        </w:numPr>
        <w:suppressAutoHyphens w:val="0"/>
        <w:autoSpaceDN w:val="0"/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se zhotovitel stane nespolehlivým plátcem; nebo</w:t>
      </w:r>
    </w:p>
    <w:p w14:paraId="6EC6A124" w14:textId="5CF996E8" w:rsidR="00E75E5A" w:rsidRPr="008E22F5" w:rsidRDefault="00E75E5A" w:rsidP="008E22F5">
      <w:pPr>
        <w:pStyle w:val="Odstavecseseznamem"/>
        <w:numPr>
          <w:ilvl w:val="0"/>
          <w:numId w:val="17"/>
        </w:numPr>
        <w:suppressAutoHyphens w:val="0"/>
        <w:autoSpaceDN w:val="0"/>
        <w:spacing w:line="276" w:lineRule="auto"/>
        <w:jc w:val="both"/>
        <w:rPr>
          <w:sz w:val="24"/>
          <w:szCs w:val="24"/>
        </w:rPr>
      </w:pPr>
      <w:r w:rsidRPr="008E22F5">
        <w:rPr>
          <w:sz w:val="24"/>
          <w:szCs w:val="24"/>
        </w:rPr>
        <w:t>existují objektivní důvody k předpokladu, že se zhotovitel nespolehlivým plátcem stane (zejména zahájení příslušného řízení, okolnosti nasvědčující porušení povinností zhotovitele vztahujících se ke správě daně apod.),</w:t>
      </w:r>
    </w:p>
    <w:p w14:paraId="5520C6B5" w14:textId="6E1F3C0A" w:rsidR="00E75E5A" w:rsidRPr="002E422E" w:rsidRDefault="00E75E5A" w:rsidP="00E92B0D">
      <w:pPr>
        <w:spacing w:line="276" w:lineRule="auto"/>
        <w:ind w:left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je objednatel oprávněn uhradit daň správci daně zhotovitele. O takovém uhrazení daně objednatel zašle zhotoviteli písemné oznámení. O tuto část objednatel sníží celkové finanční plnění na úhradu ceny díla podle vystavené faktury</w:t>
      </w:r>
    </w:p>
    <w:p w14:paraId="6573E57E" w14:textId="77777777" w:rsidR="00E75E5A" w:rsidRPr="002E422E" w:rsidRDefault="00E75E5A" w:rsidP="002E422E">
      <w:pPr>
        <w:spacing w:line="276" w:lineRule="auto"/>
        <w:ind w:left="567" w:hanging="567"/>
        <w:rPr>
          <w:sz w:val="24"/>
          <w:szCs w:val="24"/>
        </w:rPr>
      </w:pPr>
    </w:p>
    <w:p w14:paraId="2A380783" w14:textId="77777777" w:rsidR="00E75E5A" w:rsidRPr="002E422E" w:rsidRDefault="00E75E5A" w:rsidP="00E92B0D">
      <w:pPr>
        <w:spacing w:line="276" w:lineRule="auto"/>
        <w:ind w:left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Zhotovitel, který v době uzavření této smlouvy plátcem DPH není, ale kdykoli v průběhu účinnosti této smlouvy se jím stane, je povinen oznámit Účet objednateli do pěti pracovních dnů ode dne, kdy se plátcem DPH stane.</w:t>
      </w:r>
    </w:p>
    <w:p w14:paraId="42850647" w14:textId="77777777" w:rsidR="00E75E5A" w:rsidRPr="002E422E" w:rsidRDefault="00E75E5A" w:rsidP="002E422E">
      <w:pPr>
        <w:pStyle w:val="odsazeny5"/>
        <w:spacing w:line="276" w:lineRule="auto"/>
        <w:rPr>
          <w:iCs/>
        </w:rPr>
      </w:pPr>
    </w:p>
    <w:p w14:paraId="0C07D73D" w14:textId="78223450" w:rsidR="00162526" w:rsidRDefault="00162526" w:rsidP="008E22F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7</w:t>
      </w:r>
    </w:p>
    <w:p w14:paraId="044EBBE5" w14:textId="6A456E54" w:rsidR="00E75E5A" w:rsidRPr="008E22F5" w:rsidRDefault="00E75E5A" w:rsidP="008E22F5">
      <w:pPr>
        <w:spacing w:line="276" w:lineRule="auto"/>
        <w:jc w:val="center"/>
        <w:rPr>
          <w:b/>
          <w:sz w:val="24"/>
          <w:szCs w:val="24"/>
        </w:rPr>
      </w:pPr>
      <w:r w:rsidRPr="008E22F5">
        <w:rPr>
          <w:b/>
          <w:sz w:val="24"/>
          <w:szCs w:val="24"/>
        </w:rPr>
        <w:t xml:space="preserve">Práva objednatele z vadného plnění a záruka: </w:t>
      </w:r>
    </w:p>
    <w:p w14:paraId="5B8AFB75" w14:textId="77777777" w:rsidR="00E75E5A" w:rsidRPr="008E22F5" w:rsidRDefault="00E75E5A" w:rsidP="008E22F5">
      <w:pPr>
        <w:spacing w:line="276" w:lineRule="auto"/>
        <w:jc w:val="center"/>
        <w:rPr>
          <w:b/>
          <w:sz w:val="24"/>
          <w:szCs w:val="24"/>
        </w:rPr>
      </w:pPr>
    </w:p>
    <w:p w14:paraId="7DDDAB57" w14:textId="052EFDF4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7.1. </w:t>
      </w:r>
      <w:r w:rsidRPr="002E422E">
        <w:rPr>
          <w:sz w:val="24"/>
          <w:szCs w:val="24"/>
        </w:rPr>
        <w:tab/>
        <w:t xml:space="preserve">Zhotovitel na zhotovované dílo poskytuje </w:t>
      </w:r>
      <w:r w:rsidRPr="002E422E">
        <w:rPr>
          <w:b/>
          <w:sz w:val="24"/>
          <w:szCs w:val="24"/>
        </w:rPr>
        <w:t xml:space="preserve">záruku v délce </w:t>
      </w:r>
      <w:r w:rsidR="00841B78">
        <w:rPr>
          <w:b/>
          <w:sz w:val="24"/>
          <w:szCs w:val="24"/>
        </w:rPr>
        <w:t>24</w:t>
      </w:r>
      <w:r w:rsidRPr="002E422E">
        <w:rPr>
          <w:b/>
          <w:sz w:val="24"/>
          <w:szCs w:val="24"/>
        </w:rPr>
        <w:t xml:space="preserve"> měsíců</w:t>
      </w:r>
      <w:r w:rsidRPr="002E422E">
        <w:rPr>
          <w:sz w:val="24"/>
          <w:szCs w:val="24"/>
        </w:rPr>
        <w:t xml:space="preserve">. </w:t>
      </w:r>
    </w:p>
    <w:p w14:paraId="2307EA89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3C0321C4" w14:textId="3A1B33FB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7.2 </w:t>
      </w:r>
      <w:r w:rsidRPr="002E422E">
        <w:rPr>
          <w:sz w:val="24"/>
          <w:szCs w:val="24"/>
        </w:rPr>
        <w:tab/>
        <w:t xml:space="preserve">Počátek záruční doby je dán předáním a převzetím díla bez vad a nedodělků objednateli, resp. v případě, že dílo bude předáno s ojedinělými drobnými vadami a nedodělky, které nebrání řádnému užívání díla, dnem odstranění těchto vad a nedodělků. </w:t>
      </w:r>
    </w:p>
    <w:p w14:paraId="40A5EBE4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5F332B1A" w14:textId="1D74B02A" w:rsidR="00E75E5A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7.3.</w:t>
      </w:r>
      <w:r w:rsidRPr="002E422E">
        <w:rPr>
          <w:sz w:val="24"/>
          <w:szCs w:val="24"/>
        </w:rPr>
        <w:tab/>
        <w:t xml:space="preserve">Převzetím záruky se zhotovitel zavazuje, že zhotovované dílo bude bez vad a nedodělků po tuto záruční dobu, bude způsobilé užívání ke sjednanému účelu a zachová si smluvené nebo obvyklé vlastnosti.  </w:t>
      </w:r>
    </w:p>
    <w:p w14:paraId="2096FB66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4909688D" w14:textId="5739E3B8" w:rsidR="00E75E5A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lastRenderedPageBreak/>
        <w:t>7.3.</w:t>
      </w:r>
      <w:r w:rsidRPr="002E422E">
        <w:rPr>
          <w:bCs/>
          <w:sz w:val="24"/>
          <w:szCs w:val="24"/>
        </w:rPr>
        <w:tab/>
        <w:t>Objednatel je oprávněn vady reklamovat u zhotovitele kdykoli v průběhu záruční doby, bez ohledu na dobu jejich zjištění; ustanovení § 1921 občanského zákoníku se nepoužije. Uplatnění nároku z vadného plnění musí být písemné, a to buď doporučeným dopisem nebo faxem nebo e-mailem. V reklamaci musí být uvedeno, jak se vada projevuje a zvolen způsob, jakým má být nárok objednatele z vadného plnění uspokojen.</w:t>
      </w:r>
    </w:p>
    <w:p w14:paraId="62E200C1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4"/>
          <w:szCs w:val="24"/>
        </w:rPr>
      </w:pPr>
    </w:p>
    <w:p w14:paraId="08FCB67A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7.4.</w:t>
      </w:r>
      <w:r w:rsidRPr="002E422E">
        <w:rPr>
          <w:bCs/>
          <w:sz w:val="24"/>
          <w:szCs w:val="24"/>
        </w:rPr>
        <w:tab/>
        <w:t>V případě vady díla má objednatel podle své vlastní volby, a bez ohledu na to, zda daná vada představuje podstatné či nepodstatné porušení smlouvy, právo na:</w:t>
      </w:r>
    </w:p>
    <w:p w14:paraId="61F12436" w14:textId="77777777" w:rsidR="00E75E5A" w:rsidRPr="002E422E" w:rsidRDefault="00E75E5A" w:rsidP="002E422E">
      <w:pPr>
        <w:tabs>
          <w:tab w:val="left" w:pos="1418"/>
        </w:tabs>
        <w:spacing w:line="276" w:lineRule="auto"/>
        <w:ind w:left="1418" w:hanging="851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(a)</w:t>
      </w:r>
      <w:r w:rsidRPr="002E422E">
        <w:rPr>
          <w:bCs/>
          <w:sz w:val="24"/>
          <w:szCs w:val="24"/>
        </w:rPr>
        <w:tab/>
        <w:t>bezplatné odstranění vady dodáním náhradního plnění; a/nebo</w:t>
      </w:r>
    </w:p>
    <w:p w14:paraId="7B0706CD" w14:textId="77777777" w:rsidR="00E75E5A" w:rsidRPr="002E422E" w:rsidRDefault="00E75E5A" w:rsidP="002E422E">
      <w:pPr>
        <w:tabs>
          <w:tab w:val="left" w:pos="1418"/>
        </w:tabs>
        <w:spacing w:line="276" w:lineRule="auto"/>
        <w:ind w:left="1418" w:hanging="851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(b)</w:t>
      </w:r>
      <w:r w:rsidRPr="002E422E">
        <w:rPr>
          <w:bCs/>
          <w:sz w:val="24"/>
          <w:szCs w:val="24"/>
        </w:rPr>
        <w:tab/>
        <w:t>bezplatné odstranění reklamované vady díla opravou; a/nebo</w:t>
      </w:r>
    </w:p>
    <w:p w14:paraId="579CE8D9" w14:textId="77777777" w:rsidR="00E75E5A" w:rsidRPr="002E422E" w:rsidRDefault="00E75E5A" w:rsidP="002E422E">
      <w:pPr>
        <w:tabs>
          <w:tab w:val="left" w:pos="1418"/>
        </w:tabs>
        <w:spacing w:line="276" w:lineRule="auto"/>
        <w:ind w:left="1418" w:hanging="851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(c)</w:t>
      </w:r>
      <w:r w:rsidRPr="002E422E">
        <w:rPr>
          <w:bCs/>
          <w:sz w:val="24"/>
          <w:szCs w:val="24"/>
        </w:rPr>
        <w:tab/>
        <w:t>úhradu nákladů prokazatelně vynaložených objednatelem na odstranění vady jiným subjektem než zhotovitelem, je-li vada opravitelná; a/nebo</w:t>
      </w:r>
    </w:p>
    <w:p w14:paraId="399DA8C5" w14:textId="77777777" w:rsidR="00E75E5A" w:rsidRPr="002E422E" w:rsidRDefault="00E75E5A" w:rsidP="002E422E">
      <w:pPr>
        <w:tabs>
          <w:tab w:val="left" w:pos="1418"/>
        </w:tabs>
        <w:spacing w:line="276" w:lineRule="auto"/>
        <w:ind w:left="1418" w:hanging="851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(d)</w:t>
      </w:r>
      <w:r w:rsidRPr="002E422E">
        <w:rPr>
          <w:bCs/>
          <w:sz w:val="24"/>
          <w:szCs w:val="24"/>
        </w:rPr>
        <w:tab/>
        <w:t>přiměřenou slevu ze sjednané ceny díla; nebo</w:t>
      </w:r>
    </w:p>
    <w:p w14:paraId="70606288" w14:textId="77777777" w:rsidR="00E75E5A" w:rsidRPr="002E422E" w:rsidRDefault="00E75E5A" w:rsidP="002E422E">
      <w:pPr>
        <w:tabs>
          <w:tab w:val="left" w:pos="1418"/>
        </w:tabs>
        <w:spacing w:line="276" w:lineRule="auto"/>
        <w:ind w:left="1418" w:hanging="851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(e)</w:t>
      </w:r>
      <w:r w:rsidRPr="002E422E">
        <w:rPr>
          <w:bCs/>
          <w:sz w:val="24"/>
          <w:szCs w:val="24"/>
        </w:rPr>
        <w:tab/>
        <w:t>odstoupení od smlouvy.</w:t>
      </w:r>
      <w:r w:rsidRPr="002E422E">
        <w:rPr>
          <w:bCs/>
          <w:sz w:val="24"/>
          <w:szCs w:val="24"/>
        </w:rPr>
        <w:tab/>
      </w:r>
    </w:p>
    <w:p w14:paraId="598133EE" w14:textId="77777777" w:rsidR="00162526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bCs/>
          <w:sz w:val="24"/>
          <w:szCs w:val="24"/>
        </w:rPr>
      </w:pPr>
    </w:p>
    <w:p w14:paraId="3CB0FADC" w14:textId="6517B4D5" w:rsidR="00E75E5A" w:rsidRPr="002E422E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7.5.</w:t>
      </w:r>
      <w:r w:rsidRPr="002E422E">
        <w:rPr>
          <w:bCs/>
          <w:sz w:val="24"/>
          <w:szCs w:val="24"/>
        </w:rPr>
        <w:tab/>
        <w:t>Objednatel má právo na úhradu nutných nákladů, které mu vznikly v souvislosti s uplatněním práva z vadného plnění a práva ze záruky. Tato práva může objednatel uplatnit u zhotovitele do 3 let od uplatnění příslušného práva z vadného plnění nebo práva ze záruky u zhotovitele.</w:t>
      </w:r>
      <w:r w:rsidRPr="002E422E">
        <w:rPr>
          <w:bCs/>
          <w:sz w:val="24"/>
          <w:szCs w:val="24"/>
        </w:rPr>
        <w:tab/>
      </w:r>
    </w:p>
    <w:p w14:paraId="00B7C548" w14:textId="77777777" w:rsidR="00162526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bCs/>
          <w:sz w:val="24"/>
          <w:szCs w:val="24"/>
        </w:rPr>
      </w:pPr>
    </w:p>
    <w:p w14:paraId="6C94A2B6" w14:textId="2EF178E5" w:rsidR="00E75E5A" w:rsidRPr="002E422E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bCs/>
          <w:sz w:val="24"/>
          <w:szCs w:val="24"/>
        </w:rPr>
        <w:t>7.6.</w:t>
      </w:r>
      <w:r w:rsidRPr="002E422E">
        <w:rPr>
          <w:bCs/>
          <w:sz w:val="24"/>
          <w:szCs w:val="24"/>
        </w:rPr>
        <w:tab/>
      </w:r>
      <w:r w:rsidRPr="002E422E">
        <w:rPr>
          <w:sz w:val="24"/>
          <w:szCs w:val="24"/>
        </w:rPr>
        <w:t xml:space="preserve">Práva objednatele ze zjevných vad a nedodělků, které má dílo v době předání, upravuje článek XI. Po předání díla zhotovitel v rámci záruky i nadále odpovídá i za zjevné vady zjistitelné při předání díla, byť nebyly vytknuty při předání; ustanovení § 2618 a § 2629 odst. 1 občanského zákoníku omezující dobu pro oznámení vad se nepoužijí. Na rozsah práv objednatele z vadného plnění nemá vliv skutečnost, zda dílo převzal s vadami, nebo bez vad; ustanovení § 2605 odst. 2 občanského zákoníku se nepoužije.  </w:t>
      </w:r>
    </w:p>
    <w:p w14:paraId="04916393" w14:textId="6451B51F" w:rsidR="00E75E5A" w:rsidRPr="002E422E" w:rsidRDefault="00E75E5A" w:rsidP="00E92B0D">
      <w:pPr>
        <w:tabs>
          <w:tab w:val="left" w:pos="567"/>
          <w:tab w:val="left" w:pos="708"/>
        </w:tabs>
        <w:spacing w:line="276" w:lineRule="auto"/>
        <w:ind w:left="567" w:hanging="567"/>
        <w:jc w:val="both"/>
        <w:rPr>
          <w:bCs/>
          <w:sz w:val="24"/>
          <w:szCs w:val="24"/>
        </w:rPr>
      </w:pPr>
    </w:p>
    <w:p w14:paraId="58A5AEBB" w14:textId="1A570940" w:rsidR="00E75E5A" w:rsidRPr="002E422E" w:rsidRDefault="00162526" w:rsidP="008E22F5">
      <w:pPr>
        <w:spacing w:line="276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Článek 8</w:t>
      </w:r>
    </w:p>
    <w:p w14:paraId="672D1BD7" w14:textId="2F2CE7A8" w:rsidR="00E75E5A" w:rsidRPr="008E22F5" w:rsidRDefault="00E75E5A" w:rsidP="008E22F5">
      <w:pPr>
        <w:pStyle w:val="Nadpis7"/>
        <w:numPr>
          <w:ilvl w:val="0"/>
          <w:numId w:val="0"/>
        </w:numPr>
        <w:tabs>
          <w:tab w:val="left" w:pos="567"/>
        </w:tabs>
        <w:spacing w:before="0" w:after="0" w:line="276" w:lineRule="auto"/>
        <w:ind w:right="1"/>
        <w:jc w:val="center"/>
        <w:rPr>
          <w:b/>
        </w:rPr>
      </w:pPr>
      <w:r w:rsidRPr="008E22F5">
        <w:rPr>
          <w:b/>
        </w:rPr>
        <w:t>Stavba a staveniště</w:t>
      </w:r>
    </w:p>
    <w:p w14:paraId="4891F420" w14:textId="77777777" w:rsidR="00E75E5A" w:rsidRPr="002E422E" w:rsidRDefault="00E75E5A" w:rsidP="002E422E">
      <w:pPr>
        <w:spacing w:line="276" w:lineRule="auto"/>
        <w:jc w:val="both"/>
        <w:rPr>
          <w:sz w:val="24"/>
          <w:szCs w:val="24"/>
        </w:rPr>
      </w:pPr>
    </w:p>
    <w:p w14:paraId="4489E43C" w14:textId="1448A98C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8.1.</w:t>
      </w:r>
      <w:r w:rsidRPr="002E422E">
        <w:rPr>
          <w:sz w:val="24"/>
          <w:szCs w:val="24"/>
        </w:rPr>
        <w:tab/>
        <w:t>Staveniště bude předáno v den zahájení montáže  na stavbě. Objednatel vyzve písemně zhotovitele k převzetí staveniště před dohodnutým termínem zahájení prací.</w:t>
      </w:r>
    </w:p>
    <w:p w14:paraId="429D14D5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7905B0BA" w14:textId="755F1E79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8.2. </w:t>
      </w:r>
      <w:r w:rsidRPr="002E422E">
        <w:rPr>
          <w:sz w:val="24"/>
          <w:szCs w:val="24"/>
        </w:rPr>
        <w:tab/>
        <w:t>O předání staveniště bude pořízen zápis podepsaný odpovědnými zástupci obou smluvních stran s prohlášením zhotovitele, že staveniště za podmínek uvedených v zápise přejímá. Zápis o předání staveniště je nedílnou součástí stavebního deníku.</w:t>
      </w:r>
    </w:p>
    <w:p w14:paraId="5D21107A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6A59D517" w14:textId="177BFA3B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8.3. </w:t>
      </w:r>
      <w:r w:rsidRPr="002E422E">
        <w:rPr>
          <w:sz w:val="24"/>
          <w:szCs w:val="24"/>
        </w:rPr>
        <w:tab/>
        <w:t xml:space="preserve">Zhotovitel bezplatně užívá prostoru předaného staveniště po dobu trvání stavby a po dobu potřebnou pro vyklizení staveniště. </w:t>
      </w:r>
    </w:p>
    <w:p w14:paraId="0A3B69E0" w14:textId="77777777" w:rsidR="00162526" w:rsidRPr="002E422E" w:rsidRDefault="0016252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1350C793" w14:textId="38744B52" w:rsidR="00E75E5A" w:rsidRDefault="00E75E5A" w:rsidP="00E92B0D">
      <w:pPr>
        <w:tabs>
          <w:tab w:val="left" w:pos="567"/>
          <w:tab w:val="num" w:pos="1276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8.4.</w:t>
      </w:r>
      <w:r w:rsidRPr="002E422E">
        <w:rPr>
          <w:sz w:val="24"/>
          <w:szCs w:val="24"/>
        </w:rPr>
        <w:tab/>
        <w:t xml:space="preserve">Staveniště předá objednatel zhotoviteli zápisem. Před předáním staveniště je zhotovitel povinen se s jeho stavem seznámit. </w:t>
      </w:r>
    </w:p>
    <w:p w14:paraId="607A63C0" w14:textId="77777777" w:rsidR="00162526" w:rsidRPr="002E422E" w:rsidRDefault="00162526" w:rsidP="00E92B0D">
      <w:pPr>
        <w:tabs>
          <w:tab w:val="left" w:pos="567"/>
          <w:tab w:val="num" w:pos="1276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1D04FB51" w14:textId="402C5C51" w:rsidR="00E75E5A" w:rsidRDefault="00E75E5A" w:rsidP="00E92B0D">
      <w:pPr>
        <w:tabs>
          <w:tab w:val="left" w:pos="567"/>
          <w:tab w:val="num" w:pos="1276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lastRenderedPageBreak/>
        <w:t>8.5.</w:t>
      </w:r>
      <w:r w:rsidRPr="002E422E">
        <w:rPr>
          <w:sz w:val="24"/>
          <w:szCs w:val="24"/>
        </w:rPr>
        <w:tab/>
        <w:t>Při předání staveniště proběhne seznámení odpovědného pracovníka zhotovitele se všemi skutečnostmi na staveništi, s předpisy BOZP a PO, které se dotýkají bezpečnosti práce a pohybu lidí v celém areálu výrobny</w:t>
      </w:r>
      <w:r w:rsidR="00162526">
        <w:rPr>
          <w:sz w:val="24"/>
          <w:szCs w:val="24"/>
        </w:rPr>
        <w:t xml:space="preserve"> (příloha č. 4).</w:t>
      </w:r>
      <w:r w:rsidRPr="002E422E">
        <w:rPr>
          <w:sz w:val="24"/>
          <w:szCs w:val="24"/>
        </w:rPr>
        <w:t xml:space="preserve"> Toto školení bude zaznamenáno písemně. Při předání staveniště předá zhotovitel jmenný seznam svých pracovníků (tento bude v průběhu stavby upravovat podle skutečnosti) a seznam vozidel a techniky</w:t>
      </w:r>
      <w:r w:rsidR="00162526">
        <w:rPr>
          <w:sz w:val="24"/>
          <w:szCs w:val="24"/>
        </w:rPr>
        <w:t>,</w:t>
      </w:r>
      <w:r w:rsidRPr="002E422E">
        <w:rPr>
          <w:sz w:val="24"/>
          <w:szCs w:val="24"/>
        </w:rPr>
        <w:t xml:space="preserve"> vjíždějící přes bránu na </w:t>
      </w:r>
      <w:r w:rsidR="00162526">
        <w:rPr>
          <w:sz w:val="24"/>
          <w:szCs w:val="24"/>
        </w:rPr>
        <w:t xml:space="preserve">staveniště, které bude </w:t>
      </w:r>
      <w:r w:rsidRPr="002E422E">
        <w:rPr>
          <w:sz w:val="24"/>
          <w:szCs w:val="24"/>
        </w:rPr>
        <w:t>přesně specifikov</w:t>
      </w:r>
      <w:r w:rsidR="00162526">
        <w:rPr>
          <w:sz w:val="24"/>
          <w:szCs w:val="24"/>
        </w:rPr>
        <w:t>á</w:t>
      </w:r>
      <w:r w:rsidRPr="002E422E">
        <w:rPr>
          <w:sz w:val="24"/>
          <w:szCs w:val="24"/>
        </w:rPr>
        <w:t>n</w:t>
      </w:r>
      <w:r w:rsidR="00162526">
        <w:rPr>
          <w:sz w:val="24"/>
          <w:szCs w:val="24"/>
        </w:rPr>
        <w:t>o</w:t>
      </w:r>
      <w:r w:rsidRPr="002E422E">
        <w:rPr>
          <w:sz w:val="24"/>
          <w:szCs w:val="24"/>
        </w:rPr>
        <w:t xml:space="preserve"> </w:t>
      </w:r>
      <w:r w:rsidR="00162526">
        <w:rPr>
          <w:sz w:val="24"/>
          <w:szCs w:val="24"/>
        </w:rPr>
        <w:t>při jeho předání</w:t>
      </w:r>
      <w:r w:rsidRPr="002E422E">
        <w:rPr>
          <w:sz w:val="24"/>
          <w:szCs w:val="24"/>
        </w:rPr>
        <w:t>.</w:t>
      </w:r>
    </w:p>
    <w:p w14:paraId="19ED54B2" w14:textId="77777777" w:rsidR="00162526" w:rsidRPr="002E422E" w:rsidRDefault="00162526" w:rsidP="00E92B0D">
      <w:pPr>
        <w:tabs>
          <w:tab w:val="left" w:pos="567"/>
          <w:tab w:val="num" w:pos="1276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632A0CA5" w14:textId="712B33D8" w:rsidR="00E75E5A" w:rsidRDefault="00E75E5A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8.6.</w:t>
      </w:r>
      <w:r w:rsidRPr="002E422E">
        <w:rPr>
          <w:sz w:val="24"/>
          <w:szCs w:val="24"/>
        </w:rPr>
        <w:tab/>
        <w:t xml:space="preserve">O průběhu prací na stavbě vede zhotovitel ode dne převzetí staveniště </w:t>
      </w:r>
      <w:r w:rsidR="00162526">
        <w:rPr>
          <w:sz w:val="24"/>
          <w:szCs w:val="24"/>
        </w:rPr>
        <w:t>stavební deník</w:t>
      </w:r>
      <w:r w:rsidRPr="002E422E">
        <w:rPr>
          <w:sz w:val="24"/>
          <w:szCs w:val="24"/>
        </w:rPr>
        <w:t xml:space="preserve">. Zhotovitel je povinen předávat objednateli všechny kopie zápisů. </w:t>
      </w:r>
      <w:r w:rsidR="00162526">
        <w:rPr>
          <w:sz w:val="24"/>
          <w:szCs w:val="24"/>
        </w:rPr>
        <w:t>Stavební deník</w:t>
      </w:r>
      <w:r w:rsidR="00162526" w:rsidRPr="002E422E">
        <w:rPr>
          <w:sz w:val="24"/>
          <w:szCs w:val="24"/>
        </w:rPr>
        <w:t xml:space="preserve"> </w:t>
      </w:r>
      <w:r w:rsidRPr="002E422E">
        <w:rPr>
          <w:sz w:val="24"/>
          <w:szCs w:val="24"/>
        </w:rPr>
        <w:t>musí být během pracovní doby trvale</w:t>
      </w:r>
      <w:r w:rsidRPr="00E92B0D">
        <w:rPr>
          <w:sz w:val="24"/>
          <w:szCs w:val="24"/>
        </w:rPr>
        <w:t xml:space="preserve"> </w:t>
      </w:r>
      <w:r w:rsidRPr="002E422E">
        <w:rPr>
          <w:sz w:val="24"/>
          <w:szCs w:val="24"/>
        </w:rPr>
        <w:t>přístupný na stavbě. Zhotovitel denně zaznamenává údaje, vyžadované obecně závazným předpisem (ke dni uzavření této smlouvy vyhl. č. 499/2006 Sb.). Denní záznam čitelně zapisuje a podepisuje zástupce zhotovitele nebo jeho zástupce v den, kdy byly práce provedeny, nebo kdy nastaly skutečnosti, které jsou předmětem zápisu. Pokud objednatel vyzve zhotovitele k odstranění vad a nedostatků díla zápisem a zhotovitel na zápis objednatele neodpoví do tří dnů, má se za to, že se zápisem souhlasí a vytýkané vady a nedostatky odstraní.</w:t>
      </w:r>
    </w:p>
    <w:p w14:paraId="7C717F24" w14:textId="77777777" w:rsidR="00162526" w:rsidRPr="002E422E" w:rsidRDefault="00162526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5F33F4F3" w14:textId="69F21A37" w:rsidR="00E75E5A" w:rsidRDefault="00E75E5A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8.7. </w:t>
      </w:r>
      <w:r w:rsidRPr="002E422E">
        <w:rPr>
          <w:sz w:val="24"/>
          <w:szCs w:val="24"/>
        </w:rPr>
        <w:tab/>
        <w:t>Strany se dohodly, že zhotovitel nejméně 1x týdně svolá kontrolní den za účasti objednatele, TDI a případných subdodavatelů.</w:t>
      </w:r>
    </w:p>
    <w:p w14:paraId="07E4AC4A" w14:textId="70191BF3" w:rsidR="00162526" w:rsidRDefault="00162526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0E5233A3" w14:textId="3652A4E8" w:rsidR="00162526" w:rsidRDefault="00162526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8.8.</w:t>
      </w:r>
      <w:r>
        <w:rPr>
          <w:sz w:val="24"/>
          <w:szCs w:val="24"/>
        </w:rPr>
        <w:tab/>
        <w:t>Zařízení staveniště zabezpečí zhotovitel v souladu se svými potřebami, dokumentací předanou objednatelem a s požadavky objednatele.</w:t>
      </w:r>
    </w:p>
    <w:p w14:paraId="1B8D1D98" w14:textId="417B2219" w:rsidR="00162526" w:rsidRDefault="00162526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2BD7ED9A" w14:textId="61E93D11" w:rsidR="00162526" w:rsidRPr="002E422E" w:rsidRDefault="00162526" w:rsidP="00E92B0D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8.9.</w:t>
      </w:r>
      <w:r>
        <w:rPr>
          <w:sz w:val="24"/>
          <w:szCs w:val="24"/>
        </w:rPr>
        <w:tab/>
        <w:t>Zhotovitel odstraní zařízení staveniště a vyklidí staveniště do 7 dnů po předání a převzetí díla.</w:t>
      </w:r>
    </w:p>
    <w:p w14:paraId="74D5035C" w14:textId="3D674A7C" w:rsidR="00E75E5A" w:rsidRPr="002E422E" w:rsidRDefault="00E75E5A" w:rsidP="00045BC5">
      <w:pPr>
        <w:tabs>
          <w:tab w:val="left" w:pos="567"/>
          <w:tab w:val="num" w:pos="1276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 </w:t>
      </w:r>
    </w:p>
    <w:p w14:paraId="2AEEC880" w14:textId="2C6272AB" w:rsidR="00E75E5A" w:rsidRPr="008E22F5" w:rsidRDefault="001B6B7B" w:rsidP="008E22F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9</w:t>
      </w:r>
    </w:p>
    <w:p w14:paraId="258E9584" w14:textId="01D1C417" w:rsidR="00E75E5A" w:rsidRPr="008E22F5" w:rsidRDefault="00E75E5A" w:rsidP="008E22F5">
      <w:pPr>
        <w:keepNext/>
        <w:spacing w:line="276" w:lineRule="auto"/>
        <w:jc w:val="center"/>
        <w:rPr>
          <w:b/>
          <w:sz w:val="24"/>
          <w:szCs w:val="24"/>
        </w:rPr>
      </w:pPr>
      <w:r w:rsidRPr="008E22F5">
        <w:rPr>
          <w:b/>
          <w:sz w:val="24"/>
          <w:szCs w:val="24"/>
        </w:rPr>
        <w:t>Spolupůsobení smluvních stran</w:t>
      </w:r>
    </w:p>
    <w:p w14:paraId="6A0AB993" w14:textId="77777777" w:rsidR="00E75E5A" w:rsidRPr="002E422E" w:rsidRDefault="00E75E5A" w:rsidP="00E92B0D">
      <w:pPr>
        <w:keepNext/>
        <w:spacing w:line="276" w:lineRule="auto"/>
        <w:rPr>
          <w:b/>
          <w:sz w:val="24"/>
          <w:szCs w:val="24"/>
          <w:u w:val="single"/>
        </w:rPr>
      </w:pPr>
    </w:p>
    <w:p w14:paraId="4C3818A0" w14:textId="5B7682FE" w:rsidR="00E75E5A" w:rsidRPr="008E22F5" w:rsidRDefault="001B6B7B" w:rsidP="002E422E">
      <w:pPr>
        <w:numPr>
          <w:ilvl w:val="1"/>
          <w:numId w:val="2"/>
        </w:numPr>
        <w:tabs>
          <w:tab w:val="clear" w:pos="360"/>
          <w:tab w:val="num" w:pos="567"/>
        </w:tabs>
        <w:spacing w:line="276" w:lineRule="auto"/>
        <w:ind w:left="567" w:hanging="567"/>
        <w:rPr>
          <w:sz w:val="24"/>
          <w:szCs w:val="24"/>
        </w:rPr>
      </w:pPr>
      <w:r w:rsidRPr="008E22F5">
        <w:rPr>
          <w:bCs/>
          <w:sz w:val="24"/>
          <w:szCs w:val="24"/>
        </w:rPr>
        <w:t>Povinnosti o</w:t>
      </w:r>
      <w:r w:rsidR="00E75E5A" w:rsidRPr="008E22F5">
        <w:rPr>
          <w:sz w:val="24"/>
          <w:szCs w:val="24"/>
        </w:rPr>
        <w:t>bjednatel</w:t>
      </w:r>
      <w:r w:rsidRPr="008E22F5">
        <w:rPr>
          <w:sz w:val="24"/>
          <w:szCs w:val="24"/>
        </w:rPr>
        <w:t>e</w:t>
      </w:r>
      <w:r w:rsidR="00E75E5A" w:rsidRPr="008E22F5">
        <w:rPr>
          <w:sz w:val="24"/>
          <w:szCs w:val="24"/>
        </w:rPr>
        <w:t>:</w:t>
      </w:r>
    </w:p>
    <w:p w14:paraId="1F15890B" w14:textId="77777777" w:rsidR="00E75E5A" w:rsidRPr="002E422E" w:rsidRDefault="00E75E5A" w:rsidP="002E422E">
      <w:pPr>
        <w:tabs>
          <w:tab w:val="num" w:pos="567"/>
        </w:tabs>
        <w:spacing w:line="276" w:lineRule="auto"/>
        <w:ind w:left="567" w:hanging="567"/>
        <w:rPr>
          <w:b/>
          <w:sz w:val="24"/>
          <w:szCs w:val="24"/>
        </w:rPr>
      </w:pPr>
    </w:p>
    <w:p w14:paraId="18373973" w14:textId="6C8C3D70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  <w:tab w:val="num" w:pos="1418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Přístup pracovníkům zhotovitele do všech prostor, kde bude prováděno dílo.</w:t>
      </w:r>
    </w:p>
    <w:p w14:paraId="19A3AB13" w14:textId="77777777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  <w:tab w:val="num" w:pos="1418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Vjezd vozidel a techniky zhotovitele do areálu závodu za účelem dovozu materiálu a nářadí.</w:t>
      </w:r>
    </w:p>
    <w:p w14:paraId="36E6B784" w14:textId="67204950" w:rsidR="00E75E5A" w:rsidRDefault="00E75E5A" w:rsidP="00E92B0D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Poskytnout při provádění díla zhotoviteli na jeho výzvu v přiměřené lhůtě další potřebnou součinnost, kterou po něm lze spravedlivě požadovat a která není předmětem plnění zhotovitele. Uplyne-li lhůta marně, je na to zhotovitel povinen objednatele upozornit, není však oprávněn z tohoto důvodu od smlouvy odstoupit.</w:t>
      </w:r>
    </w:p>
    <w:p w14:paraId="5CA97A65" w14:textId="4CBC22ED" w:rsidR="00162526" w:rsidRDefault="00162526" w:rsidP="00E92B0D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 odpovídá za správnost a úplnost předané projektové dokumentace.</w:t>
      </w:r>
    </w:p>
    <w:p w14:paraId="6894BA7B" w14:textId="3BF3E8DB" w:rsidR="00162526" w:rsidRPr="002E422E" w:rsidRDefault="00162526" w:rsidP="00E92B0D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>
        <w:rPr>
          <w:sz w:val="24"/>
          <w:szCs w:val="24"/>
        </w:rPr>
        <w:t>Objednatel jmenuje  koordinátora bezpečnosti práce na staveništi a bude o tom při předání staveniště informovat zhotovitele.</w:t>
      </w:r>
    </w:p>
    <w:p w14:paraId="469D1134" w14:textId="77777777" w:rsidR="00E75E5A" w:rsidRPr="002E422E" w:rsidRDefault="00E75E5A" w:rsidP="002E422E">
      <w:pPr>
        <w:tabs>
          <w:tab w:val="left" w:pos="0"/>
          <w:tab w:val="num" w:pos="567"/>
        </w:tabs>
        <w:spacing w:line="276" w:lineRule="auto"/>
        <w:ind w:left="567" w:hanging="567"/>
        <w:jc w:val="both"/>
        <w:rPr>
          <w:b/>
          <w:bCs/>
          <w:sz w:val="24"/>
          <w:szCs w:val="24"/>
        </w:rPr>
      </w:pPr>
    </w:p>
    <w:p w14:paraId="12A9CC1D" w14:textId="22211FB1" w:rsidR="00E75E5A" w:rsidRPr="008E22F5" w:rsidRDefault="001B6B7B" w:rsidP="002E422E">
      <w:pPr>
        <w:numPr>
          <w:ilvl w:val="1"/>
          <w:numId w:val="2"/>
        </w:numPr>
        <w:tabs>
          <w:tab w:val="clear" w:pos="360"/>
          <w:tab w:val="left" w:pos="0"/>
          <w:tab w:val="num" w:pos="567"/>
        </w:tabs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8E22F5">
        <w:rPr>
          <w:bCs/>
          <w:sz w:val="24"/>
          <w:szCs w:val="24"/>
        </w:rPr>
        <w:t>Povinnosti z</w:t>
      </w:r>
      <w:r w:rsidR="00E75E5A" w:rsidRPr="008E22F5">
        <w:rPr>
          <w:bCs/>
          <w:sz w:val="24"/>
          <w:szCs w:val="24"/>
        </w:rPr>
        <w:t>hotovitel</w:t>
      </w:r>
      <w:r w:rsidRPr="008E22F5">
        <w:rPr>
          <w:bCs/>
          <w:sz w:val="24"/>
          <w:szCs w:val="24"/>
        </w:rPr>
        <w:t>e</w:t>
      </w:r>
      <w:r w:rsidR="00E75E5A" w:rsidRPr="008E22F5">
        <w:rPr>
          <w:bCs/>
          <w:sz w:val="24"/>
          <w:szCs w:val="24"/>
        </w:rPr>
        <w:t>:</w:t>
      </w:r>
    </w:p>
    <w:p w14:paraId="17082E4F" w14:textId="77777777" w:rsidR="00E75E5A" w:rsidRPr="002E422E" w:rsidRDefault="00E75E5A" w:rsidP="002E422E">
      <w:pPr>
        <w:tabs>
          <w:tab w:val="left" w:pos="0"/>
          <w:tab w:val="num" w:pos="567"/>
        </w:tabs>
        <w:spacing w:line="276" w:lineRule="auto"/>
        <w:ind w:left="567" w:hanging="567"/>
        <w:jc w:val="both"/>
        <w:rPr>
          <w:b/>
          <w:bCs/>
          <w:sz w:val="24"/>
          <w:szCs w:val="24"/>
        </w:rPr>
      </w:pPr>
    </w:p>
    <w:p w14:paraId="2FE541E6" w14:textId="77777777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lastRenderedPageBreak/>
        <w:t>Zhotovitel splní svou povinnost provést dílo jeho řádným ukončením a předáním objednateli. O předání díla bude sepsán protokol, který podepíší pověření pracovníci obou smluvních stran.</w:t>
      </w:r>
    </w:p>
    <w:p w14:paraId="091DED0C" w14:textId="77777777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Zhotovitel je povinen provést dílo v řádné kvalitě podle příslušných norem ČSN.</w:t>
      </w:r>
    </w:p>
    <w:p w14:paraId="5C1BACB1" w14:textId="77777777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Zhotovitel bude dbát pokynů pracovníků objednatele uvedených v této smlouvě.</w:t>
      </w:r>
    </w:p>
    <w:p w14:paraId="2CBCD925" w14:textId="6BC97CB3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Zhotovitel umožní v každém stádiu díla jeho kontrolu určeným pracovníkem objednatele</w:t>
      </w:r>
      <w:r w:rsidR="00162526">
        <w:rPr>
          <w:sz w:val="24"/>
          <w:szCs w:val="24"/>
        </w:rPr>
        <w:t xml:space="preserve"> a TDI.</w:t>
      </w:r>
    </w:p>
    <w:p w14:paraId="63E327EC" w14:textId="2BC1D018" w:rsidR="00E75E5A" w:rsidRPr="002E422E" w:rsidRDefault="00E75E5A" w:rsidP="002E422E">
      <w:pPr>
        <w:pStyle w:val="Zkladntext"/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Cs w:val="24"/>
        </w:rPr>
      </w:pPr>
      <w:r w:rsidRPr="002E422E">
        <w:rPr>
          <w:szCs w:val="24"/>
        </w:rPr>
        <w:t>Zhotovitel zajistí pro provedení díla veškerý materiál a zařízení v</w:t>
      </w:r>
      <w:r w:rsidR="00162526">
        <w:rPr>
          <w:szCs w:val="24"/>
        </w:rPr>
        <w:t xml:space="preserve"> obvyklé či předepsané </w:t>
      </w:r>
      <w:r w:rsidRPr="002E422E">
        <w:rPr>
          <w:szCs w:val="24"/>
        </w:rPr>
        <w:t>kvalitě a standardu a podle dohody s objednatelem.</w:t>
      </w:r>
    </w:p>
    <w:p w14:paraId="1C7F6D84" w14:textId="48E0F3F2" w:rsidR="00E75E5A" w:rsidRPr="002E422E" w:rsidRDefault="00E75E5A" w:rsidP="002E422E">
      <w:pPr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Před tím, než budou práce zakryté nebo se stanou nepřístupnými, zajistí zhotovitel účast objednatele. Objednatel potvrdí zápisem </w:t>
      </w:r>
      <w:r w:rsidR="00892216">
        <w:rPr>
          <w:sz w:val="24"/>
          <w:szCs w:val="24"/>
        </w:rPr>
        <w:t xml:space="preserve">ve stavebním deníku </w:t>
      </w:r>
      <w:r w:rsidRPr="002E422E">
        <w:rPr>
          <w:sz w:val="24"/>
          <w:szCs w:val="24"/>
        </w:rPr>
        <w:t>účast na kontrole těchto provedených prací. Bez jeho podpisu nelze v práci pokračovat.</w:t>
      </w:r>
    </w:p>
    <w:p w14:paraId="5F992031" w14:textId="2FAEAA89" w:rsidR="00E75E5A" w:rsidRDefault="00E75E5A" w:rsidP="002E422E">
      <w:pPr>
        <w:pStyle w:val="Zkladntext21"/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rPr>
          <w:rFonts w:ascii="Times New Roman" w:hAnsi="Times New Roman"/>
          <w:sz w:val="24"/>
          <w:szCs w:val="24"/>
        </w:rPr>
      </w:pPr>
      <w:r w:rsidRPr="002E422E">
        <w:rPr>
          <w:rFonts w:ascii="Times New Roman" w:hAnsi="Times New Roman"/>
          <w:sz w:val="24"/>
          <w:szCs w:val="24"/>
        </w:rPr>
        <w:t xml:space="preserve">Zhotovitel je v rozsahu předmětu díla této smlouvy stanoven jako původce odpadů a má z toho vyplývající povinnosti ve vztahu k vzniku, nakládání a zneškodňování odpadů vznikajících při realizaci předmětu díla v souladu s platnou legislativou – Zákon č. 185/2001 Sb., o odpadech ve znění jeho prováděcích vyhlášek – Vyhláška MŽP č. </w:t>
      </w:r>
      <w:r w:rsidR="00892216">
        <w:rPr>
          <w:rFonts w:ascii="Times New Roman" w:hAnsi="Times New Roman"/>
          <w:sz w:val="24"/>
          <w:szCs w:val="24"/>
        </w:rPr>
        <w:t>93/2016</w:t>
      </w:r>
      <w:r w:rsidRPr="002E422E">
        <w:rPr>
          <w:rFonts w:ascii="Times New Roman" w:hAnsi="Times New Roman"/>
          <w:sz w:val="24"/>
          <w:szCs w:val="24"/>
        </w:rPr>
        <w:t xml:space="preserve"> Sb.</w:t>
      </w:r>
      <w:r w:rsidR="00892216">
        <w:rPr>
          <w:rFonts w:ascii="Times New Roman" w:hAnsi="Times New Roman"/>
          <w:sz w:val="24"/>
          <w:szCs w:val="24"/>
        </w:rPr>
        <w:t>, o k</w:t>
      </w:r>
      <w:r w:rsidRPr="002E422E">
        <w:rPr>
          <w:rFonts w:ascii="Times New Roman" w:hAnsi="Times New Roman"/>
          <w:sz w:val="24"/>
          <w:szCs w:val="24"/>
        </w:rPr>
        <w:t>atalog</w:t>
      </w:r>
      <w:r w:rsidR="00892216">
        <w:rPr>
          <w:rFonts w:ascii="Times New Roman" w:hAnsi="Times New Roman"/>
          <w:sz w:val="24"/>
          <w:szCs w:val="24"/>
        </w:rPr>
        <w:t>u</w:t>
      </w:r>
      <w:r w:rsidRPr="002E422E">
        <w:rPr>
          <w:rFonts w:ascii="Times New Roman" w:hAnsi="Times New Roman"/>
          <w:sz w:val="24"/>
          <w:szCs w:val="24"/>
        </w:rPr>
        <w:t xml:space="preserve"> odpadů</w:t>
      </w:r>
      <w:r w:rsidR="00892216">
        <w:rPr>
          <w:rFonts w:ascii="Times New Roman" w:hAnsi="Times New Roman"/>
          <w:sz w:val="24"/>
          <w:szCs w:val="24"/>
        </w:rPr>
        <w:t>, a</w:t>
      </w:r>
      <w:r w:rsidRPr="002E422E">
        <w:rPr>
          <w:rFonts w:ascii="Times New Roman" w:hAnsi="Times New Roman"/>
          <w:sz w:val="24"/>
          <w:szCs w:val="24"/>
        </w:rPr>
        <w:t xml:space="preserve"> Vyhláška MŽP č. 383/2001 Sb.</w:t>
      </w:r>
      <w:r w:rsidR="00892216">
        <w:rPr>
          <w:rFonts w:ascii="Times New Roman" w:hAnsi="Times New Roman"/>
          <w:sz w:val="24"/>
          <w:szCs w:val="24"/>
        </w:rPr>
        <w:t>,</w:t>
      </w:r>
      <w:r w:rsidRPr="002E422E">
        <w:rPr>
          <w:rFonts w:ascii="Times New Roman" w:hAnsi="Times New Roman"/>
          <w:sz w:val="24"/>
          <w:szCs w:val="24"/>
        </w:rPr>
        <w:t xml:space="preserve"> o podrobnostech nakládání s odpady. Seznam odpadů předá objednateli při předání a převzetí díla.</w:t>
      </w:r>
    </w:p>
    <w:p w14:paraId="75D353F5" w14:textId="7F423F70" w:rsidR="00892216" w:rsidRDefault="00892216" w:rsidP="002E422E">
      <w:pPr>
        <w:pStyle w:val="Zkladntext21"/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je jako odborně způsobilá osoba povinen zkontrolovat technickou část předané dokumentace nejpozději před zahájením prací na příslušné části díla a upozornit objednatele bez zbytečného odkladu na zjištěné zjevné vady a nedostatky. Touto kontrolou není dotčena odpovědnost objednatele za správnost předané dokumentace. Případný soupis zjištěných vad a nedostatků předané dokumentace včetně návrhů na jejich odstranění a dopadem na předmět nebo cenu díla předá zhotovitel objednateli.</w:t>
      </w:r>
    </w:p>
    <w:p w14:paraId="2B88A5D2" w14:textId="45B70FD5" w:rsidR="00892216" w:rsidRPr="002E422E" w:rsidRDefault="00892216" w:rsidP="002E422E">
      <w:pPr>
        <w:pStyle w:val="Zkladntext21"/>
        <w:numPr>
          <w:ilvl w:val="2"/>
          <w:numId w:val="2"/>
        </w:numPr>
        <w:tabs>
          <w:tab w:val="clear" w:pos="720"/>
          <w:tab w:val="num" w:pos="1276"/>
        </w:tabs>
        <w:spacing w:line="276" w:lineRule="auto"/>
        <w:ind w:left="127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Objednatel je oprávněn průběžně kontrolovat zhotovitelem prováděné práce buď sám, nebo prostřednictvím TDI. Zhotovitel  před dokončením každého uzlového bodu díla svolá kontrolní den alespoň 3 pracovní dny před jeho konáním </w:t>
      </w:r>
    </w:p>
    <w:p w14:paraId="1074DD55" w14:textId="6B0487C2" w:rsidR="00E75E5A" w:rsidRPr="002E422E" w:rsidRDefault="00E75E5A" w:rsidP="002E422E">
      <w:pPr>
        <w:spacing w:line="276" w:lineRule="auto"/>
        <w:rPr>
          <w:b/>
          <w:sz w:val="24"/>
          <w:szCs w:val="24"/>
          <w:u w:val="single"/>
        </w:rPr>
      </w:pPr>
    </w:p>
    <w:p w14:paraId="0D70B938" w14:textId="0C48F444" w:rsidR="001B6B7B" w:rsidRDefault="00287AE5" w:rsidP="008E22F5">
      <w:pPr>
        <w:pStyle w:val="Odstavecseseznamem"/>
        <w:numPr>
          <w:ilvl w:val="1"/>
          <w:numId w:val="2"/>
        </w:numPr>
        <w:tabs>
          <w:tab w:val="clear" w:pos="360"/>
          <w:tab w:val="left" w:pos="567"/>
          <w:tab w:val="num" w:pos="709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že zhotovitel prokazoval kvalifikaci v zadávacím řízení pomocí subdodavatele, musí se tento subdodavatel podílet na plnění díla v tom rozsahu, v jakém se k tomu zavázal ve smlouvě se zhotovitelem a v rozsahu, v jakém prokázal kvalifikaci. </w:t>
      </w:r>
      <w:r w:rsidR="001B6B7B" w:rsidRPr="008E22F5">
        <w:rPr>
          <w:sz w:val="24"/>
          <w:szCs w:val="24"/>
        </w:rPr>
        <w:t>Změnit subdodavatele, pomocí kterého zhotovitel prokaz</w:t>
      </w:r>
      <w:r w:rsidR="00162526" w:rsidRPr="00162526">
        <w:rPr>
          <w:sz w:val="24"/>
          <w:szCs w:val="24"/>
        </w:rPr>
        <w:t>oval v zadávacím řízení splnění</w:t>
      </w:r>
      <w:r w:rsidR="00162526">
        <w:rPr>
          <w:sz w:val="24"/>
          <w:szCs w:val="24"/>
        </w:rPr>
        <w:t xml:space="preserve"> </w:t>
      </w:r>
      <w:r w:rsidR="001B6B7B" w:rsidRPr="008E22F5">
        <w:rPr>
          <w:sz w:val="24"/>
          <w:szCs w:val="24"/>
        </w:rPr>
        <w:t>kvalifikace, je možné jen ve výjimečných případech</w:t>
      </w:r>
      <w:r>
        <w:rPr>
          <w:sz w:val="24"/>
          <w:szCs w:val="24"/>
        </w:rPr>
        <w:t xml:space="preserve"> a</w:t>
      </w:r>
      <w:r w:rsidR="001B6B7B" w:rsidRPr="008E22F5">
        <w:rPr>
          <w:sz w:val="24"/>
          <w:szCs w:val="24"/>
        </w:rPr>
        <w:t xml:space="preserve"> se souhlasem objednatele. Nový subdodavatel musí splňovat kvalifikaci minimálně v rozsahu, v jakém byla prokázána původním subdodavatelem v zadávacím řízení. Změna dalších subdodavatelů, které zhotovitel uvedl ve své nabídce, je podmíněna souhlasem objednatele. Objednatel nesmí tento souhlas bez závažného důvodu odepřít.</w:t>
      </w:r>
    </w:p>
    <w:p w14:paraId="0C894149" w14:textId="67022272" w:rsidR="00892216" w:rsidRDefault="00892216" w:rsidP="008E22F5">
      <w:pPr>
        <w:pStyle w:val="Odstavecseseznamem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</w:p>
    <w:p w14:paraId="2C02E995" w14:textId="10E4FFD8" w:rsidR="00892216" w:rsidRDefault="00892216" w:rsidP="008E22F5">
      <w:pPr>
        <w:pStyle w:val="Odstavecseseznamem"/>
        <w:numPr>
          <w:ilvl w:val="1"/>
          <w:numId w:val="2"/>
        </w:numPr>
        <w:tabs>
          <w:tab w:val="clear" w:pos="360"/>
          <w:tab w:val="left" w:pos="567"/>
          <w:tab w:val="num" w:pos="709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 je pojištěn proti škodám, způsobeným jeho činností včetně možných škod, způsobených pracovníky zhotovitele, a to ve výši odpovídající možným rizikům, charakteru stavby a jejímu okolí. Zavazuje se, že toto pojištění bude platné po celou dobu </w:t>
      </w:r>
      <w:r>
        <w:rPr>
          <w:sz w:val="24"/>
          <w:szCs w:val="24"/>
        </w:rPr>
        <w:lastRenderedPageBreak/>
        <w:t>provádění díla.</w:t>
      </w:r>
      <w:r w:rsidR="00CF4077">
        <w:rPr>
          <w:sz w:val="24"/>
          <w:szCs w:val="24"/>
        </w:rPr>
        <w:t xml:space="preserve"> Kopii pojistné smlouvy předal zhotovitel objednateli při podpisu této smlouvy.</w:t>
      </w:r>
    </w:p>
    <w:p w14:paraId="4144ECA7" w14:textId="77777777" w:rsidR="00CF4077" w:rsidRPr="008E22F5" w:rsidRDefault="00CF4077" w:rsidP="008E22F5">
      <w:pPr>
        <w:pStyle w:val="Odstavecseseznamem"/>
        <w:rPr>
          <w:sz w:val="24"/>
          <w:szCs w:val="24"/>
        </w:rPr>
      </w:pPr>
    </w:p>
    <w:p w14:paraId="3C37BC70" w14:textId="44BE6643" w:rsidR="00CF4077" w:rsidRDefault="00CF4077" w:rsidP="008E22F5">
      <w:pPr>
        <w:pStyle w:val="Odstavecseseznamem"/>
        <w:numPr>
          <w:ilvl w:val="1"/>
          <w:numId w:val="2"/>
        </w:numPr>
        <w:tabs>
          <w:tab w:val="clear" w:pos="360"/>
          <w:tab w:val="left" w:pos="567"/>
          <w:tab w:val="num" w:pos="709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Zhotovitel je pojištěn na stavební a montážní rizika, která mohou vzniknout v průběhu provádění prací, a to na celou dobu provádění díla až do termínu předání a převzetí, ve výši odpovídající ceně díla. Objednatel je oprávněn  čerpat pojistné plnění po marném uplynutí lhůty, kterou dal zhotoviteli k úhradě majetkové újmy, která mu z činnosti zhotovitele vznikla.</w:t>
      </w:r>
    </w:p>
    <w:p w14:paraId="6E5BBE13" w14:textId="644FA081" w:rsidR="00E75E5A" w:rsidRDefault="00E75E5A" w:rsidP="002E422E">
      <w:pPr>
        <w:spacing w:line="276" w:lineRule="auto"/>
        <w:rPr>
          <w:b/>
          <w:sz w:val="24"/>
          <w:szCs w:val="24"/>
          <w:u w:val="single"/>
        </w:rPr>
      </w:pPr>
    </w:p>
    <w:p w14:paraId="5DCD6002" w14:textId="77777777" w:rsidR="00045BC5" w:rsidRPr="002E422E" w:rsidRDefault="00045BC5" w:rsidP="002E422E">
      <w:pPr>
        <w:spacing w:line="276" w:lineRule="auto"/>
        <w:rPr>
          <w:b/>
          <w:sz w:val="24"/>
          <w:szCs w:val="24"/>
          <w:u w:val="single"/>
        </w:rPr>
      </w:pPr>
    </w:p>
    <w:p w14:paraId="2B6C01B0" w14:textId="62998C1A" w:rsidR="00892216" w:rsidRPr="008E22F5" w:rsidRDefault="00892216" w:rsidP="008E22F5">
      <w:pPr>
        <w:spacing w:line="276" w:lineRule="auto"/>
        <w:jc w:val="center"/>
        <w:rPr>
          <w:b/>
          <w:sz w:val="24"/>
          <w:szCs w:val="24"/>
        </w:rPr>
      </w:pPr>
      <w:r w:rsidRPr="008E22F5">
        <w:rPr>
          <w:b/>
          <w:sz w:val="24"/>
          <w:szCs w:val="24"/>
        </w:rPr>
        <w:t>Článek 10</w:t>
      </w:r>
    </w:p>
    <w:p w14:paraId="5097C195" w14:textId="2241E103" w:rsidR="00E75E5A" w:rsidRPr="00892216" w:rsidRDefault="00E75E5A" w:rsidP="008E22F5">
      <w:pPr>
        <w:spacing w:line="276" w:lineRule="auto"/>
        <w:jc w:val="center"/>
        <w:rPr>
          <w:bCs/>
          <w:sz w:val="24"/>
          <w:szCs w:val="24"/>
        </w:rPr>
      </w:pPr>
      <w:r w:rsidRPr="008E22F5">
        <w:rPr>
          <w:b/>
          <w:sz w:val="24"/>
          <w:szCs w:val="24"/>
        </w:rPr>
        <w:t>Smluvní pokuty</w:t>
      </w:r>
      <w:r w:rsidRPr="00892216">
        <w:rPr>
          <w:bCs/>
          <w:sz w:val="24"/>
          <w:szCs w:val="24"/>
        </w:rPr>
        <w:t xml:space="preserve"> </w:t>
      </w:r>
    </w:p>
    <w:p w14:paraId="68EA5382" w14:textId="77777777" w:rsidR="00E75E5A" w:rsidRPr="00892216" w:rsidRDefault="00E75E5A" w:rsidP="002E422E">
      <w:pPr>
        <w:spacing w:line="276" w:lineRule="auto"/>
        <w:rPr>
          <w:bCs/>
          <w:sz w:val="24"/>
          <w:szCs w:val="24"/>
        </w:rPr>
      </w:pPr>
    </w:p>
    <w:p w14:paraId="00928F07" w14:textId="2BFEE614" w:rsidR="00E75E5A" w:rsidRPr="002E422E" w:rsidRDefault="00E75E5A" w:rsidP="002E422E">
      <w:pPr>
        <w:spacing w:line="276" w:lineRule="auto"/>
        <w:ind w:left="567" w:hanging="567"/>
        <w:jc w:val="both"/>
        <w:rPr>
          <w:b/>
          <w:sz w:val="24"/>
          <w:szCs w:val="24"/>
          <w:u w:val="single"/>
        </w:rPr>
      </w:pPr>
      <w:r w:rsidRPr="002E422E">
        <w:rPr>
          <w:bCs/>
          <w:sz w:val="24"/>
          <w:szCs w:val="24"/>
        </w:rPr>
        <w:t xml:space="preserve">10.1. V případě nedodržení termínu plnění </w:t>
      </w:r>
      <w:r w:rsidR="00766D6E">
        <w:rPr>
          <w:bCs/>
          <w:sz w:val="24"/>
          <w:szCs w:val="24"/>
        </w:rPr>
        <w:t>uzlových bodů dle Harmonogramu prací, který tvoří p</w:t>
      </w:r>
      <w:r w:rsidR="00C258F9">
        <w:rPr>
          <w:sz w:val="24"/>
          <w:szCs w:val="24"/>
        </w:rPr>
        <w:t>řílohu č. 6 této smlouvy</w:t>
      </w:r>
      <w:r w:rsidR="00766D6E">
        <w:rPr>
          <w:sz w:val="24"/>
          <w:szCs w:val="24"/>
        </w:rPr>
        <w:t>,</w:t>
      </w:r>
      <w:r w:rsidR="00C258F9">
        <w:rPr>
          <w:sz w:val="24"/>
          <w:szCs w:val="24"/>
        </w:rPr>
        <w:t xml:space="preserve"> </w:t>
      </w:r>
      <w:r w:rsidR="00766D6E">
        <w:rPr>
          <w:sz w:val="24"/>
          <w:szCs w:val="24"/>
        </w:rPr>
        <w:t>a termínu provedení</w:t>
      </w:r>
      <w:r w:rsidR="004A2379">
        <w:rPr>
          <w:sz w:val="24"/>
          <w:szCs w:val="24"/>
        </w:rPr>
        <w:t xml:space="preserve"> (dokončení a předání)</w:t>
      </w:r>
      <w:r w:rsidR="00766D6E">
        <w:rPr>
          <w:sz w:val="24"/>
          <w:szCs w:val="24"/>
        </w:rPr>
        <w:t xml:space="preserve"> díla </w:t>
      </w:r>
      <w:r w:rsidRPr="002E422E">
        <w:rPr>
          <w:bCs/>
          <w:sz w:val="24"/>
          <w:szCs w:val="24"/>
        </w:rPr>
        <w:t xml:space="preserve">podle článku </w:t>
      </w:r>
      <w:r w:rsidR="00892216">
        <w:rPr>
          <w:bCs/>
          <w:sz w:val="24"/>
          <w:szCs w:val="24"/>
        </w:rPr>
        <w:t>4</w:t>
      </w:r>
      <w:r w:rsidRPr="002E422E">
        <w:rPr>
          <w:bCs/>
          <w:sz w:val="24"/>
          <w:szCs w:val="24"/>
        </w:rPr>
        <w:t xml:space="preserve"> této smlouvy, je objednatel oprávněn zhotoviteli účtovat smluvní pokutu ve výši </w:t>
      </w:r>
      <w:r w:rsidRPr="002E422E">
        <w:rPr>
          <w:b/>
          <w:bCs/>
          <w:sz w:val="24"/>
          <w:szCs w:val="24"/>
        </w:rPr>
        <w:t>0,2%</w:t>
      </w:r>
      <w:r w:rsidRPr="002E422E">
        <w:rPr>
          <w:bCs/>
          <w:sz w:val="24"/>
          <w:szCs w:val="24"/>
        </w:rPr>
        <w:t xml:space="preserve"> z ceny díla za každý den prodlení.</w:t>
      </w:r>
    </w:p>
    <w:p w14:paraId="1185A922" w14:textId="77777777" w:rsidR="00E75E5A" w:rsidRPr="002E422E" w:rsidRDefault="00E75E5A" w:rsidP="002E422E">
      <w:pPr>
        <w:spacing w:line="276" w:lineRule="auto"/>
        <w:ind w:left="567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Zhotovitel není v prodlení s plněním a neodpovídá za škody v důsledku tohoto způsobené, dojde-li ke změně termínu plnění bez viny zhotovitele zejména:</w:t>
      </w:r>
    </w:p>
    <w:p w14:paraId="4FB6298F" w14:textId="77777777" w:rsidR="00E75E5A" w:rsidRPr="002E422E" w:rsidRDefault="00E75E5A" w:rsidP="002E422E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úředním zásahem,</w:t>
      </w:r>
    </w:p>
    <w:p w14:paraId="1A653EBC" w14:textId="77777777" w:rsidR="00E75E5A" w:rsidRPr="002E422E" w:rsidRDefault="00E75E5A" w:rsidP="002E422E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v důsledku změn v rozsahu nebo druhu prací na sjednaném díle, požadovaných objednatelem.</w:t>
      </w:r>
    </w:p>
    <w:p w14:paraId="3924841F" w14:textId="77777777" w:rsidR="00E75E5A" w:rsidRPr="002E422E" w:rsidRDefault="00E75E5A" w:rsidP="002E422E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skrytou překážkou na díle,</w:t>
      </w:r>
    </w:p>
    <w:p w14:paraId="48ED5A39" w14:textId="77777777" w:rsidR="00E75E5A" w:rsidRPr="002E422E" w:rsidRDefault="00E75E5A" w:rsidP="002E422E">
      <w:pPr>
        <w:numPr>
          <w:ilvl w:val="0"/>
          <w:numId w:val="3"/>
        </w:numPr>
        <w:tabs>
          <w:tab w:val="clear" w:pos="720"/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okolnostmi na straně objednatele, zejména pak nepředání pracoviště a potřebných dokumentů v dohodnutých termínech,</w:t>
      </w:r>
    </w:p>
    <w:p w14:paraId="54AB290D" w14:textId="2C535CDB" w:rsidR="00E75E5A" w:rsidRDefault="00E75E5A" w:rsidP="002E422E">
      <w:pPr>
        <w:numPr>
          <w:ilvl w:val="0"/>
          <w:numId w:val="3"/>
        </w:numPr>
        <w:tabs>
          <w:tab w:val="clear" w:pos="720"/>
          <w:tab w:val="left" w:pos="1134"/>
          <w:tab w:val="left" w:pos="1560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z důvodu vyšší moci, stávky, mobilizace, embarga, požáru, záplavy a jiné živelné pohromy.</w:t>
      </w:r>
    </w:p>
    <w:p w14:paraId="37B4E2E0" w14:textId="77777777" w:rsidR="00892216" w:rsidRPr="002E422E" w:rsidRDefault="00892216" w:rsidP="008E22F5">
      <w:pPr>
        <w:tabs>
          <w:tab w:val="left" w:pos="1134"/>
          <w:tab w:val="left" w:pos="1560"/>
        </w:tabs>
        <w:spacing w:line="276" w:lineRule="auto"/>
        <w:ind w:left="1134"/>
        <w:jc w:val="both"/>
        <w:rPr>
          <w:bCs/>
          <w:sz w:val="24"/>
          <w:szCs w:val="24"/>
        </w:rPr>
      </w:pPr>
    </w:p>
    <w:p w14:paraId="26F120F1" w14:textId="6D972685" w:rsidR="00CF4077" w:rsidRDefault="00E75E5A" w:rsidP="00CF4077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 xml:space="preserve">10.2. </w:t>
      </w:r>
      <w:r w:rsidRPr="002E422E">
        <w:rPr>
          <w:bCs/>
          <w:sz w:val="24"/>
          <w:szCs w:val="24"/>
        </w:rPr>
        <w:tab/>
      </w:r>
      <w:r w:rsidR="00CF4077">
        <w:rPr>
          <w:bCs/>
          <w:sz w:val="24"/>
          <w:szCs w:val="24"/>
        </w:rPr>
        <w:t>V případě nedodržení termínu odstranění vad uvedených v protokolu o předání a převzetí je objednatel oprávněn zhotoviteli účtovat smluvní pokutu ve výši 1.000,- Kč za každou vadu a každý den prodlení.</w:t>
      </w:r>
    </w:p>
    <w:p w14:paraId="1A018714" w14:textId="77777777" w:rsidR="00CF4077" w:rsidRDefault="00CF4077" w:rsidP="00CF4077">
      <w:pPr>
        <w:spacing w:line="276" w:lineRule="auto"/>
        <w:ind w:left="567" w:hanging="567"/>
        <w:jc w:val="both"/>
        <w:rPr>
          <w:bCs/>
          <w:sz w:val="24"/>
          <w:szCs w:val="24"/>
        </w:rPr>
      </w:pPr>
    </w:p>
    <w:p w14:paraId="1B4CDCFC" w14:textId="4E1B788A" w:rsidR="00CF4077" w:rsidRDefault="00CF4077" w:rsidP="00CF4077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10.3.</w:t>
      </w:r>
      <w:r>
        <w:rPr>
          <w:bCs/>
          <w:sz w:val="24"/>
          <w:szCs w:val="24"/>
        </w:rPr>
        <w:tab/>
      </w:r>
      <w:r w:rsidR="00E75E5A" w:rsidRPr="002E422E">
        <w:rPr>
          <w:bCs/>
          <w:sz w:val="24"/>
          <w:szCs w:val="24"/>
        </w:rPr>
        <w:t xml:space="preserve">V případě nedodržení termínu splatnosti faktur je zhotovitel oprávněn účtovat objednateli úrok z prodlení ve výši </w:t>
      </w:r>
      <w:r w:rsidR="00E75E5A" w:rsidRPr="002E422E">
        <w:rPr>
          <w:b/>
          <w:bCs/>
          <w:sz w:val="24"/>
          <w:szCs w:val="24"/>
        </w:rPr>
        <w:t xml:space="preserve">0,2% </w:t>
      </w:r>
      <w:r w:rsidR="00E75E5A" w:rsidRPr="002E422E">
        <w:rPr>
          <w:bCs/>
          <w:sz w:val="24"/>
          <w:szCs w:val="24"/>
        </w:rPr>
        <w:t>z  dlužné částky za každý den prodlení.</w:t>
      </w:r>
    </w:p>
    <w:p w14:paraId="08F07425" w14:textId="77777777" w:rsidR="00CF4077" w:rsidRPr="002E422E" w:rsidRDefault="00CF4077" w:rsidP="00CF4077">
      <w:pPr>
        <w:spacing w:line="276" w:lineRule="auto"/>
        <w:ind w:left="567" w:hanging="567"/>
        <w:jc w:val="both"/>
        <w:rPr>
          <w:bCs/>
          <w:sz w:val="24"/>
          <w:szCs w:val="24"/>
        </w:rPr>
      </w:pPr>
    </w:p>
    <w:p w14:paraId="6BD628E1" w14:textId="01C1529B" w:rsidR="00CF4077" w:rsidRDefault="00CF4077" w:rsidP="008E22F5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10.4.</w:t>
      </w:r>
      <w:r>
        <w:rPr>
          <w:sz w:val="24"/>
          <w:szCs w:val="24"/>
        </w:rPr>
        <w:tab/>
        <w:t>V případě nedodržení termínu pro vyklizení staveniště je objednatel oprávněn účtovat zhotoviteli smluvní pokutu ve výši 0,05% ze sjednané ceny díla za každý i započatý den prodlení, nejvýše však 50.000,- Kč za den.</w:t>
      </w:r>
    </w:p>
    <w:p w14:paraId="1E8823C9" w14:textId="77777777" w:rsidR="00CF4077" w:rsidRDefault="00CF4077" w:rsidP="008E22F5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3EF8FA90" w14:textId="43E7C734" w:rsidR="00CF4077" w:rsidRPr="00CF4077" w:rsidRDefault="00CF4077" w:rsidP="008E22F5">
      <w:pPr>
        <w:spacing w:line="276" w:lineRule="auto"/>
        <w:ind w:left="567" w:hanging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10.5.  V případě prodlení zhotovitele s odstraněním vad reklamovaných v období záruční lhůty</w:t>
      </w:r>
      <w:r w:rsidRPr="00CF407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je objednatel oprávněn zhotoviteli účtovat smluvní pokutu ve výši 1.000,- Kč za každou vadu a každý den prodlení. V případech, že se jedná o vadu, která brání řádnému užívání díla, případně hrozí nebezpečí škody velkého rozsahu (havárie)</w:t>
      </w:r>
      <w:r>
        <w:rPr>
          <w:sz w:val="24"/>
          <w:szCs w:val="24"/>
        </w:rPr>
        <w:t xml:space="preserve">, je objednatel oprávněn </w:t>
      </w:r>
      <w:r>
        <w:rPr>
          <w:sz w:val="24"/>
          <w:szCs w:val="24"/>
        </w:rPr>
        <w:lastRenderedPageBreak/>
        <w:t>účtovat zhotoviteli smluvní pokutu ve výši 10.000,- Kč za každou reklamovanou vadu a každý den prodlení.</w:t>
      </w:r>
    </w:p>
    <w:p w14:paraId="0680C6CA" w14:textId="77777777" w:rsidR="00CF4077" w:rsidRDefault="00CF4077" w:rsidP="008E22F5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433F3F0F" w14:textId="74DC1A97" w:rsidR="00A30D65" w:rsidRDefault="00CF4077" w:rsidP="00287AE5">
      <w:pPr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10.6.</w:t>
      </w:r>
      <w:r>
        <w:rPr>
          <w:sz w:val="24"/>
          <w:szCs w:val="24"/>
        </w:rPr>
        <w:tab/>
      </w:r>
      <w:r w:rsidR="00E75E5A" w:rsidRPr="002E422E">
        <w:rPr>
          <w:sz w:val="24"/>
          <w:szCs w:val="24"/>
        </w:rPr>
        <w:t>Smluvní pokuta je splatná 14 dnů poté, co bude</w:t>
      </w:r>
      <w:r>
        <w:rPr>
          <w:sz w:val="24"/>
          <w:szCs w:val="24"/>
        </w:rPr>
        <w:t xml:space="preserve"> vyúčtování pokuty a </w:t>
      </w:r>
      <w:r w:rsidR="00E75E5A" w:rsidRPr="002E422E">
        <w:rPr>
          <w:sz w:val="24"/>
          <w:szCs w:val="24"/>
        </w:rPr>
        <w:t>písemná výzva jedné strany</w:t>
      </w:r>
      <w:r>
        <w:rPr>
          <w:sz w:val="24"/>
          <w:szCs w:val="24"/>
        </w:rPr>
        <w:t xml:space="preserve"> k zaplacení</w:t>
      </w:r>
      <w:r w:rsidR="00E75E5A" w:rsidRPr="002E422E">
        <w:rPr>
          <w:sz w:val="24"/>
          <w:szCs w:val="24"/>
        </w:rPr>
        <w:t xml:space="preserve"> druhé straně doručena. Povinností zaplatit smluvní pokutu není dotčeno (i) právo na náhradu újmy v plné výši, ani (ii) práva objednatele z vadného plnění. </w:t>
      </w:r>
    </w:p>
    <w:p w14:paraId="32C3D723" w14:textId="4C88EB59" w:rsidR="00E75E5A" w:rsidRPr="002E422E" w:rsidRDefault="00E75E5A" w:rsidP="002E422E">
      <w:pPr>
        <w:spacing w:line="276" w:lineRule="auto"/>
        <w:rPr>
          <w:b/>
          <w:bCs/>
          <w:sz w:val="24"/>
          <w:szCs w:val="24"/>
          <w:u w:val="single"/>
        </w:rPr>
      </w:pPr>
    </w:p>
    <w:p w14:paraId="745E7A85" w14:textId="50C5B246" w:rsidR="00CF4077" w:rsidRDefault="00CF4077" w:rsidP="008E22F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11</w:t>
      </w:r>
    </w:p>
    <w:p w14:paraId="1E2132A8" w14:textId="5C718488" w:rsidR="00E75E5A" w:rsidRPr="008E22F5" w:rsidRDefault="00E75E5A" w:rsidP="008E22F5">
      <w:pPr>
        <w:spacing w:line="276" w:lineRule="auto"/>
        <w:jc w:val="center"/>
        <w:rPr>
          <w:b/>
          <w:bCs/>
          <w:sz w:val="24"/>
          <w:szCs w:val="24"/>
        </w:rPr>
      </w:pPr>
      <w:r w:rsidRPr="008E22F5">
        <w:rPr>
          <w:b/>
          <w:bCs/>
          <w:sz w:val="24"/>
          <w:szCs w:val="24"/>
        </w:rPr>
        <w:t>Předání a převzetí díla</w:t>
      </w:r>
    </w:p>
    <w:p w14:paraId="7AA121CE" w14:textId="77777777" w:rsidR="00E75E5A" w:rsidRPr="002E422E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b/>
          <w:bCs/>
          <w:sz w:val="24"/>
          <w:szCs w:val="24"/>
        </w:rPr>
      </w:pPr>
    </w:p>
    <w:p w14:paraId="66193C5F" w14:textId="455F8AFE" w:rsidR="00EB56E6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bCs/>
          <w:sz w:val="24"/>
          <w:szCs w:val="24"/>
        </w:rPr>
        <w:t>11.1.</w:t>
      </w:r>
      <w:r w:rsidRPr="002E422E">
        <w:rPr>
          <w:sz w:val="24"/>
          <w:szCs w:val="24"/>
        </w:rPr>
        <w:t xml:space="preserve"> </w:t>
      </w:r>
      <w:r w:rsidR="00EB56E6" w:rsidRPr="002E422E">
        <w:rPr>
          <w:sz w:val="24"/>
          <w:szCs w:val="24"/>
        </w:rPr>
        <w:t>Zhotovitel se zavazuje vyzvat objednatele písemně, nejméně 3 pracovní dny předem, k předání a převzetí díla. Objednatel se zavazuje svolat přejímací řízení do 3 dnů po obdržení výzvy od zhotovitele</w:t>
      </w:r>
    </w:p>
    <w:p w14:paraId="7D64104E" w14:textId="77777777" w:rsidR="00EB56E6" w:rsidRDefault="00EB56E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129AE6AE" w14:textId="454A07AC" w:rsidR="00E75E5A" w:rsidRDefault="00EB56E6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z w:val="24"/>
          <w:szCs w:val="24"/>
        </w:rPr>
        <w:tab/>
      </w:r>
      <w:r w:rsidR="00E75E5A" w:rsidRPr="002E422E">
        <w:rPr>
          <w:sz w:val="24"/>
          <w:szCs w:val="24"/>
        </w:rPr>
        <w:t>K převzetí předloží zhotovitel všechny doklady a výsledky zkoušek, včetně závěrečné zprávy o kvalitě provedení díla podle objednatele a doklady ve smyslu zák. 22/1997 Sb. a Nařízení vlády ČR 163/2002 Sb.</w:t>
      </w:r>
      <w:r>
        <w:rPr>
          <w:sz w:val="24"/>
          <w:szCs w:val="24"/>
        </w:rPr>
        <w:t>,</w:t>
      </w:r>
      <w:r w:rsidR="00E75E5A" w:rsidRPr="002E422E">
        <w:rPr>
          <w:sz w:val="24"/>
          <w:szCs w:val="24"/>
        </w:rPr>
        <w:t xml:space="preserve"> nutných k předání díla podle platných českých právních a technických norem (zejména atesty materiálů a prohlášení o shodě, výsledky kontrolních zkoušek, apod.)</w:t>
      </w:r>
      <w:r w:rsidR="00CF4077">
        <w:rPr>
          <w:sz w:val="24"/>
          <w:szCs w:val="24"/>
        </w:rPr>
        <w:t>. Zhotovitel dále předloží výchozí revizi pro elektropráce, podepsanou revizním technikem, který má oprávnění vydané OBÚ.</w:t>
      </w:r>
    </w:p>
    <w:p w14:paraId="738D9B30" w14:textId="77777777" w:rsidR="00CF4077" w:rsidRPr="002E422E" w:rsidRDefault="00CF4077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5B906B04" w14:textId="442359B2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11.</w:t>
      </w:r>
      <w:r w:rsidR="00EB56E6">
        <w:rPr>
          <w:sz w:val="24"/>
          <w:szCs w:val="24"/>
        </w:rPr>
        <w:t>3</w:t>
      </w:r>
      <w:r w:rsidRPr="002E422E">
        <w:rPr>
          <w:sz w:val="24"/>
          <w:szCs w:val="24"/>
        </w:rPr>
        <w:t>.</w:t>
      </w:r>
      <w:r w:rsidRPr="002E422E">
        <w:rPr>
          <w:sz w:val="24"/>
          <w:szCs w:val="24"/>
        </w:rPr>
        <w:tab/>
        <w:t>Zhotovitel splní svou povinnost k provedení díla tím, že dílo řádně dokončí a předá objednateli v dohodnutém místě plnění; odchylně od § 2607 odst. 1 občanského zákoníku je dílo provedeno teprve okamžikem podpisu protokolu podle bodu 11.4.</w:t>
      </w:r>
      <w:r w:rsidR="00EB56E6">
        <w:rPr>
          <w:sz w:val="24"/>
          <w:szCs w:val="24"/>
        </w:rPr>
        <w:t xml:space="preserve">, </w:t>
      </w:r>
      <w:r w:rsidRPr="002E422E">
        <w:rPr>
          <w:sz w:val="24"/>
          <w:szCs w:val="24"/>
        </w:rPr>
        <w:t xml:space="preserve">nikoli již úspěšným provedením zkoušek. Při předání díla zhotovitel objednateli předá též veškeré doklady související s dílem.   </w:t>
      </w:r>
    </w:p>
    <w:p w14:paraId="2DE6EE9E" w14:textId="77777777" w:rsidR="00CF4077" w:rsidRPr="002E422E" w:rsidRDefault="00CF4077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4E664F12" w14:textId="1B34EBD7" w:rsidR="00E75E5A" w:rsidRDefault="00E75E5A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11.</w:t>
      </w:r>
      <w:r w:rsidR="00EB56E6">
        <w:rPr>
          <w:sz w:val="24"/>
          <w:szCs w:val="24"/>
        </w:rPr>
        <w:t>4</w:t>
      </w:r>
      <w:r w:rsidRPr="002E422E">
        <w:rPr>
          <w:sz w:val="24"/>
          <w:szCs w:val="24"/>
        </w:rPr>
        <w:t>.</w:t>
      </w:r>
      <w:r w:rsidRPr="002E422E">
        <w:rPr>
          <w:sz w:val="24"/>
          <w:szCs w:val="24"/>
        </w:rPr>
        <w:tab/>
        <w:t xml:space="preserve">Objednatel převezme dílo zhotovené podle schválené projektové dokumentace a v rozsahu sjednaném v této smlouvě. Objednatel je oprávněn, avšak nikoli povinen dílo převzít i v případě, pokud bude vykazovat jakékoli vady nebo nedodělky; to platí také v případě, že předmětem díla je stavba. </w:t>
      </w:r>
    </w:p>
    <w:p w14:paraId="577B7627" w14:textId="77777777" w:rsidR="00CF4077" w:rsidRPr="002E422E" w:rsidRDefault="00CF4077" w:rsidP="002E422E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</w:p>
    <w:p w14:paraId="4B64A1D4" w14:textId="6A984E52" w:rsidR="00CF4077" w:rsidRPr="002E422E" w:rsidRDefault="00E75E5A" w:rsidP="00EB56E6">
      <w:pPr>
        <w:tabs>
          <w:tab w:val="left" w:pos="567"/>
        </w:tabs>
        <w:spacing w:line="276" w:lineRule="auto"/>
        <w:ind w:left="567" w:right="1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11.</w:t>
      </w:r>
      <w:r w:rsidR="00EB56E6">
        <w:rPr>
          <w:sz w:val="24"/>
          <w:szCs w:val="24"/>
        </w:rPr>
        <w:t>5</w:t>
      </w:r>
      <w:r w:rsidRPr="002E422E">
        <w:rPr>
          <w:sz w:val="24"/>
          <w:szCs w:val="24"/>
        </w:rPr>
        <w:t>.</w:t>
      </w:r>
      <w:r w:rsidRPr="002E422E">
        <w:rPr>
          <w:sz w:val="24"/>
          <w:szCs w:val="24"/>
        </w:rPr>
        <w:tab/>
        <w:t xml:space="preserve">O průběhu a výsledku předání </w:t>
      </w:r>
      <w:r w:rsidR="00EB56E6">
        <w:rPr>
          <w:sz w:val="24"/>
          <w:szCs w:val="24"/>
        </w:rPr>
        <w:t>pořídí objednatel</w:t>
      </w:r>
      <w:r w:rsidRPr="002E422E">
        <w:rPr>
          <w:sz w:val="24"/>
          <w:szCs w:val="24"/>
        </w:rPr>
        <w:t xml:space="preserve"> protokol, v němž bude dílo a datum jeho předání přesně specifikováno a které případně zároveň stanoví termín a způsob pro odstranění případných vad a nedodělků. V takovém případě se na následné předání díla po odstranění vad uplatní ustanovení tohoto článku XI. obdobně. </w:t>
      </w:r>
    </w:p>
    <w:p w14:paraId="74180857" w14:textId="0863D076" w:rsidR="00EB56E6" w:rsidRPr="002E422E" w:rsidRDefault="00EB56E6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1876F659" w14:textId="6F7342E4" w:rsidR="00E75E5A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11.6.</w:t>
      </w:r>
      <w:r w:rsidRPr="002E422E">
        <w:rPr>
          <w:sz w:val="24"/>
          <w:szCs w:val="24"/>
        </w:rPr>
        <w:tab/>
        <w:t xml:space="preserve">Převzetím díla se objednatel stává vlastníkem díla a od téhož okamžiku nese nebezpečí škody na díle. Zhotovitel se zavazuje, že svým věřitelům splní veškeré povinnosti spojené s dílem tak, aby objednatel ve smyslu § 1106 občanského zákoníku nenabyl společně s vlastnickým právem k dílu žádnou povinnost, která by s ním mohla být spojena. Nabude-li přesto objednatel takovou povinnost, je zhotoviteli povinen zcela splnit svému věřiteli příslušný dluh do 10 dnů od doručení výzvy objednatele zhotoviteli nebo v této lhůtě jinak </w:t>
      </w:r>
      <w:r w:rsidRPr="002E422E">
        <w:rPr>
          <w:sz w:val="24"/>
          <w:szCs w:val="24"/>
        </w:rPr>
        <w:lastRenderedPageBreak/>
        <w:t>zařídit, aby objednatel nemusel věřiteli příslušný dluh splnit. Povinnost zhotovitele nahradit objednateli případnou újmu tím není dotčena.</w:t>
      </w:r>
    </w:p>
    <w:p w14:paraId="33DA15AC" w14:textId="77777777" w:rsidR="00EB56E6" w:rsidRPr="002E422E" w:rsidRDefault="00EB56E6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</w:p>
    <w:p w14:paraId="26D57E10" w14:textId="48810C07" w:rsidR="00E75E5A" w:rsidRDefault="00E75E5A" w:rsidP="002E422E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11.7.</w:t>
      </w:r>
      <w:r w:rsidRPr="002E422E">
        <w:rPr>
          <w:sz w:val="24"/>
          <w:szCs w:val="24"/>
        </w:rPr>
        <w:tab/>
        <w:t xml:space="preserve">Ustanovení § 2609 občanského zákoníku o svémocném prodeji se nepoužije. </w:t>
      </w:r>
    </w:p>
    <w:p w14:paraId="347AEA7B" w14:textId="07BA302E" w:rsidR="00287AE5" w:rsidRPr="002E422E" w:rsidRDefault="00287AE5" w:rsidP="00472D8B">
      <w:pPr>
        <w:spacing w:line="276" w:lineRule="auto"/>
        <w:jc w:val="both"/>
        <w:rPr>
          <w:sz w:val="24"/>
          <w:szCs w:val="24"/>
        </w:rPr>
      </w:pPr>
    </w:p>
    <w:p w14:paraId="5BACEC73" w14:textId="7885B370" w:rsidR="00EB56E6" w:rsidRDefault="00A30D65" w:rsidP="008E22F5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12</w:t>
      </w:r>
    </w:p>
    <w:p w14:paraId="4F28BAED" w14:textId="7840E11B" w:rsidR="00E75E5A" w:rsidRPr="008E22F5" w:rsidRDefault="00E75E5A" w:rsidP="008E22F5">
      <w:pPr>
        <w:spacing w:line="276" w:lineRule="auto"/>
        <w:ind w:left="567" w:hanging="567"/>
        <w:jc w:val="center"/>
        <w:rPr>
          <w:b/>
          <w:sz w:val="24"/>
          <w:szCs w:val="24"/>
        </w:rPr>
      </w:pPr>
      <w:r w:rsidRPr="008E22F5">
        <w:rPr>
          <w:b/>
          <w:sz w:val="24"/>
          <w:szCs w:val="24"/>
        </w:rPr>
        <w:t>Odstoupení od smlouvy</w:t>
      </w:r>
    </w:p>
    <w:p w14:paraId="689806DD" w14:textId="77777777" w:rsidR="00E75E5A" w:rsidRPr="002E422E" w:rsidRDefault="00E75E5A" w:rsidP="002E422E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2B4C344A" w14:textId="6C08C962" w:rsidR="00E75E5A" w:rsidRPr="002E422E" w:rsidRDefault="00E75E5A" w:rsidP="002E422E">
      <w:pPr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EB56E6">
        <w:rPr>
          <w:sz w:val="24"/>
          <w:szCs w:val="24"/>
        </w:rPr>
        <w:t>3</w:t>
      </w:r>
      <w:r w:rsidRPr="002E422E">
        <w:rPr>
          <w:sz w:val="24"/>
          <w:szCs w:val="24"/>
        </w:rPr>
        <w:t>.1.</w:t>
      </w:r>
      <w:r w:rsidRPr="002E422E">
        <w:rPr>
          <w:sz w:val="24"/>
          <w:szCs w:val="24"/>
        </w:rPr>
        <w:tab/>
      </w:r>
      <w:bookmarkStart w:id="1" w:name="_Ref335920946"/>
      <w:r w:rsidRPr="002E422E">
        <w:rPr>
          <w:sz w:val="24"/>
          <w:szCs w:val="24"/>
        </w:rPr>
        <w:t>Objednatel je nad rámec obecné úpravy dle platných právních předpisů a zvláštních ustanovení této smlouvy oprávněn písemně odstoupit od smlouvy, pokud zhotovitel:</w:t>
      </w:r>
      <w:bookmarkEnd w:id="1"/>
    </w:p>
    <w:p w14:paraId="257EB2DB" w14:textId="77777777" w:rsidR="00E75E5A" w:rsidRPr="002E422E" w:rsidRDefault="00E75E5A" w:rsidP="002E422E">
      <w:pPr>
        <w:numPr>
          <w:ilvl w:val="0"/>
          <w:numId w:val="4"/>
        </w:numPr>
        <w:tabs>
          <w:tab w:val="clear" w:pos="720"/>
          <w:tab w:val="num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nezahájí provádění díla do 7 dnů od sjednaného termínu pro zahájení díla,</w:t>
      </w:r>
    </w:p>
    <w:p w14:paraId="08A04956" w14:textId="77777777" w:rsidR="00E75E5A" w:rsidRPr="002E422E" w:rsidRDefault="00E75E5A" w:rsidP="002E422E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 xml:space="preserve">neodstraní při provádění díla ve stanovené lhůtě vady díla zjištěné objednatelem, </w:t>
      </w:r>
    </w:p>
    <w:p w14:paraId="082A308D" w14:textId="77777777" w:rsidR="00E75E5A" w:rsidRPr="002E422E" w:rsidRDefault="00E75E5A" w:rsidP="002E422E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 xml:space="preserve">bezdůvodně přeruší provádění díla na dobu delší než 14 dnů nebo neumožní provedení kontroly provádění díla, </w:t>
      </w:r>
    </w:p>
    <w:p w14:paraId="55954F90" w14:textId="77777777" w:rsidR="00E75E5A" w:rsidRPr="002E422E" w:rsidRDefault="00E75E5A" w:rsidP="002E422E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 xml:space="preserve">přes upozornění objednatele provádí dílo s nedostatečnou odbornou péčí, nebo v rozporu s touto smlouvou, případně příkazy objednatele, </w:t>
      </w:r>
    </w:p>
    <w:p w14:paraId="5C1A25F2" w14:textId="63114E06" w:rsidR="00E75E5A" w:rsidRDefault="00E75E5A" w:rsidP="002E422E">
      <w:pPr>
        <w:numPr>
          <w:ilvl w:val="0"/>
          <w:numId w:val="4"/>
        </w:numPr>
        <w:tabs>
          <w:tab w:val="left" w:pos="1134"/>
        </w:tabs>
        <w:spacing w:line="276" w:lineRule="auto"/>
        <w:ind w:left="1134" w:hanging="425"/>
        <w:jc w:val="both"/>
        <w:rPr>
          <w:bCs/>
          <w:sz w:val="24"/>
          <w:szCs w:val="24"/>
        </w:rPr>
      </w:pPr>
      <w:r w:rsidRPr="002E422E">
        <w:rPr>
          <w:bCs/>
          <w:sz w:val="24"/>
          <w:szCs w:val="24"/>
        </w:rPr>
        <w:t>je v prodlení s dokončením celého díla po dobu delší než 30 dnů.</w:t>
      </w:r>
    </w:p>
    <w:p w14:paraId="29EB3125" w14:textId="77777777" w:rsidR="00EB56E6" w:rsidRPr="002E422E" w:rsidRDefault="00EB56E6" w:rsidP="008E22F5">
      <w:pPr>
        <w:tabs>
          <w:tab w:val="left" w:pos="1134"/>
        </w:tabs>
        <w:spacing w:line="276" w:lineRule="auto"/>
        <w:ind w:left="1134"/>
        <w:jc w:val="both"/>
        <w:rPr>
          <w:bCs/>
          <w:sz w:val="24"/>
          <w:szCs w:val="24"/>
        </w:rPr>
      </w:pPr>
    </w:p>
    <w:p w14:paraId="722E9E8F" w14:textId="2822A91E" w:rsidR="00E75E5A" w:rsidRDefault="00E75E5A" w:rsidP="002E422E">
      <w:pPr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EB56E6">
        <w:rPr>
          <w:sz w:val="24"/>
          <w:szCs w:val="24"/>
        </w:rPr>
        <w:t>3</w:t>
      </w:r>
      <w:r w:rsidRPr="002E422E">
        <w:rPr>
          <w:sz w:val="24"/>
          <w:szCs w:val="24"/>
        </w:rPr>
        <w:t>.2.</w:t>
      </w:r>
      <w:r w:rsidRPr="002E422E">
        <w:rPr>
          <w:sz w:val="24"/>
          <w:szCs w:val="24"/>
        </w:rPr>
        <w:tab/>
        <w:t>Zhotovitel je oprávněn odstoupit od této smlouvy pouze v případě, že je objednatel v prodlení s platbou faktury po dobu delší než 30 dnů. Vylučuje se právo zhotovitele odstoupit z jiných než v tomto článku uvedených důvodů, včetně důvodů zákonných. Zhotoviteli tak např. nenáleží právo odstoupit od smlouvy z důvodu dle § 2595 nebo 2627  občanského zákoníku.</w:t>
      </w:r>
    </w:p>
    <w:p w14:paraId="4973CD0A" w14:textId="77777777" w:rsidR="00EB56E6" w:rsidRPr="002E422E" w:rsidRDefault="00EB56E6" w:rsidP="002E422E">
      <w:pPr>
        <w:spacing w:line="276" w:lineRule="auto"/>
        <w:ind w:left="567" w:hanging="567"/>
        <w:jc w:val="both"/>
        <w:rPr>
          <w:sz w:val="24"/>
          <w:szCs w:val="24"/>
        </w:rPr>
      </w:pPr>
    </w:p>
    <w:p w14:paraId="0185D880" w14:textId="54BEA8C2" w:rsidR="00E75E5A" w:rsidRPr="002E422E" w:rsidRDefault="00E75E5A" w:rsidP="002E422E">
      <w:pPr>
        <w:spacing w:line="276" w:lineRule="auto"/>
        <w:ind w:left="567" w:hanging="567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EB56E6">
        <w:rPr>
          <w:sz w:val="24"/>
          <w:szCs w:val="24"/>
        </w:rPr>
        <w:t>3</w:t>
      </w:r>
      <w:r w:rsidRPr="002E422E">
        <w:rPr>
          <w:sz w:val="24"/>
          <w:szCs w:val="24"/>
        </w:rPr>
        <w:t>.3.</w:t>
      </w:r>
      <w:r w:rsidRPr="002E422E">
        <w:rPr>
          <w:sz w:val="24"/>
          <w:szCs w:val="24"/>
        </w:rPr>
        <w:tab/>
        <w:t>Odstoupením se smlouva ruší nikoliv od počátku, nýbrž ode dne doručení odstoupení od smlouvy druhé straně. Zanikla-li povinnost provést dílo v důsledku odstoupení od smlouvy, (i) zhotovitel je povinen neprodleně předat objednateli dílo, a případně též staveniště a věci, jež byly opatřeny k provedení díla objednatelem, přičemž je vše povinen odevzdat v řádném stavu, a (ii) objednatel je povinen uhradit zhotoviteli vždy nejvýše to, o co se objednatel zhotovováním věci průkazně obohatil. V případě odstoupení od smlouvy strany sepíší protokol o stavu provedení díla ke dni odstoupení od smlouvy; protokol musí obsahovat zejména soupis veškerých uskutečněných výkonů zhotovitele ke dni odstoupení od smlouvy a jejich ocenění. Odstoupením od smlouvy nejsou dotčena práva objednatele na úhradu smluvní pokuty a na náhradu škody, pokud se zakládají na skutečnostech, které nastaly před okamžikem odstoupení, ani ujednání o způsobu řešení sporů.</w:t>
      </w:r>
    </w:p>
    <w:p w14:paraId="7CD6229C" w14:textId="391B16BC" w:rsidR="00EB56E6" w:rsidRDefault="00EB56E6" w:rsidP="008E22F5">
      <w:pPr>
        <w:spacing w:line="276" w:lineRule="auto"/>
        <w:jc w:val="center"/>
        <w:rPr>
          <w:b/>
          <w:bCs/>
          <w:sz w:val="24"/>
          <w:szCs w:val="24"/>
        </w:rPr>
      </w:pPr>
    </w:p>
    <w:p w14:paraId="466A316D" w14:textId="2639429B" w:rsidR="00EB56E6" w:rsidRDefault="00EB56E6" w:rsidP="008E22F5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1</w:t>
      </w:r>
      <w:r w:rsidR="00A30D65">
        <w:rPr>
          <w:b/>
          <w:bCs/>
          <w:sz w:val="24"/>
          <w:szCs w:val="24"/>
        </w:rPr>
        <w:t>3</w:t>
      </w:r>
    </w:p>
    <w:p w14:paraId="493E7984" w14:textId="2571DF85" w:rsidR="00E75E5A" w:rsidRPr="008E22F5" w:rsidRDefault="00E75E5A" w:rsidP="008E22F5">
      <w:pPr>
        <w:spacing w:line="276" w:lineRule="auto"/>
        <w:jc w:val="center"/>
        <w:rPr>
          <w:b/>
          <w:bCs/>
          <w:sz w:val="24"/>
          <w:szCs w:val="24"/>
        </w:rPr>
      </w:pPr>
      <w:r w:rsidRPr="008E22F5">
        <w:rPr>
          <w:b/>
          <w:bCs/>
          <w:sz w:val="24"/>
          <w:szCs w:val="24"/>
        </w:rPr>
        <w:t xml:space="preserve">Technický dozor </w:t>
      </w:r>
    </w:p>
    <w:p w14:paraId="7CC88B53" w14:textId="77777777" w:rsidR="00E75E5A" w:rsidRPr="002E422E" w:rsidRDefault="00E75E5A" w:rsidP="002E422E">
      <w:pPr>
        <w:spacing w:line="276" w:lineRule="auto"/>
        <w:jc w:val="both"/>
        <w:rPr>
          <w:sz w:val="24"/>
          <w:szCs w:val="24"/>
        </w:rPr>
      </w:pPr>
    </w:p>
    <w:p w14:paraId="3495EF35" w14:textId="1C98B1AF" w:rsidR="00E75E5A" w:rsidRPr="002E422E" w:rsidRDefault="00E75E5A" w:rsidP="002E422E">
      <w:pPr>
        <w:spacing w:line="276" w:lineRule="auto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4</w:t>
      </w:r>
      <w:r w:rsidRPr="002E422E">
        <w:rPr>
          <w:sz w:val="24"/>
          <w:szCs w:val="24"/>
        </w:rPr>
        <w:t xml:space="preserve">.1. </w:t>
      </w:r>
      <w:r w:rsidRPr="002E422E">
        <w:rPr>
          <w:sz w:val="24"/>
          <w:szCs w:val="24"/>
        </w:rPr>
        <w:tab/>
        <w:t xml:space="preserve">Objednatele budou ve věcech technických a technický dozor objednatele (včetně </w:t>
      </w:r>
    </w:p>
    <w:p w14:paraId="77068810" w14:textId="77777777" w:rsidR="00E75E5A" w:rsidRPr="002E422E" w:rsidRDefault="00E75E5A" w:rsidP="002E422E">
      <w:pPr>
        <w:tabs>
          <w:tab w:val="left" w:pos="480"/>
        </w:tabs>
        <w:spacing w:line="276" w:lineRule="auto"/>
        <w:jc w:val="both"/>
        <w:rPr>
          <w:sz w:val="24"/>
          <w:szCs w:val="24"/>
        </w:rPr>
      </w:pPr>
      <w:r w:rsidRPr="002E422E">
        <w:rPr>
          <w:sz w:val="24"/>
          <w:szCs w:val="24"/>
        </w:rPr>
        <w:t xml:space="preserve">   </w:t>
      </w:r>
      <w:r w:rsidRPr="002E422E">
        <w:rPr>
          <w:sz w:val="24"/>
          <w:szCs w:val="24"/>
        </w:rPr>
        <w:tab/>
      </w:r>
      <w:r w:rsidRPr="002E422E">
        <w:rPr>
          <w:sz w:val="24"/>
          <w:szCs w:val="24"/>
        </w:rPr>
        <w:tab/>
        <w:t xml:space="preserve">předání a převzetí) rovnocenně zastupovat: </w:t>
      </w:r>
      <w:r w:rsidRPr="002E422E">
        <w:rPr>
          <w:sz w:val="24"/>
          <w:szCs w:val="24"/>
        </w:rPr>
        <w:tab/>
      </w:r>
    </w:p>
    <w:p w14:paraId="509EB669" w14:textId="6C780504" w:rsidR="00E75E5A" w:rsidRPr="008E22F5" w:rsidRDefault="009125EB" w:rsidP="002E422E">
      <w:pPr>
        <w:tabs>
          <w:tab w:val="left" w:pos="480"/>
        </w:tabs>
        <w:spacing w:line="276" w:lineRule="auto"/>
        <w:ind w:left="708"/>
        <w:jc w:val="both"/>
        <w:rPr>
          <w:iCs/>
          <w:sz w:val="24"/>
          <w:szCs w:val="24"/>
        </w:rPr>
      </w:pPr>
      <w:r w:rsidRPr="009125EB">
        <w:rPr>
          <w:iCs/>
          <w:sz w:val="24"/>
          <w:szCs w:val="24"/>
        </w:rPr>
        <w:t xml:space="preserve">ing. Petr Jeřábek </w:t>
      </w:r>
      <w:r>
        <w:rPr>
          <w:iCs/>
          <w:sz w:val="24"/>
          <w:szCs w:val="24"/>
        </w:rPr>
        <w:t>, tel. 60</w:t>
      </w:r>
      <w:r w:rsidRPr="009125EB">
        <w:rPr>
          <w:iCs/>
          <w:sz w:val="24"/>
          <w:szCs w:val="24"/>
        </w:rPr>
        <w:t>2 137 734</w:t>
      </w:r>
    </w:p>
    <w:p w14:paraId="63036A85" w14:textId="77777777" w:rsidR="00852AD6" w:rsidRPr="002E422E" w:rsidRDefault="00852AD6" w:rsidP="002E422E">
      <w:pPr>
        <w:tabs>
          <w:tab w:val="left" w:pos="480"/>
        </w:tabs>
        <w:spacing w:line="276" w:lineRule="auto"/>
        <w:ind w:left="708"/>
        <w:jc w:val="both"/>
        <w:rPr>
          <w:i/>
          <w:iCs/>
          <w:sz w:val="24"/>
          <w:szCs w:val="24"/>
        </w:rPr>
      </w:pPr>
    </w:p>
    <w:p w14:paraId="73C8C9DC" w14:textId="28E53B2D" w:rsidR="00E75E5A" w:rsidRPr="002E422E" w:rsidRDefault="00E75E5A" w:rsidP="00E92B0D">
      <w:pPr>
        <w:tabs>
          <w:tab w:val="left" w:pos="360"/>
          <w:tab w:val="left" w:pos="480"/>
        </w:tabs>
        <w:spacing w:line="276" w:lineRule="auto"/>
        <w:jc w:val="both"/>
        <w:rPr>
          <w:sz w:val="24"/>
          <w:szCs w:val="24"/>
        </w:rPr>
      </w:pPr>
      <w:r w:rsidRPr="002E422E">
        <w:rPr>
          <w:sz w:val="24"/>
          <w:szCs w:val="24"/>
        </w:rPr>
        <w:lastRenderedPageBreak/>
        <w:t>1</w:t>
      </w:r>
      <w:r w:rsidR="00852AD6">
        <w:rPr>
          <w:sz w:val="24"/>
          <w:szCs w:val="24"/>
        </w:rPr>
        <w:t>4</w:t>
      </w:r>
      <w:r w:rsidRPr="002E422E">
        <w:rPr>
          <w:sz w:val="24"/>
          <w:szCs w:val="24"/>
        </w:rPr>
        <w:t>.2.</w:t>
      </w:r>
      <w:r w:rsidRPr="002E422E">
        <w:rPr>
          <w:sz w:val="24"/>
          <w:szCs w:val="24"/>
        </w:rPr>
        <w:tab/>
        <w:t>Zhotovitele bude ve věcech realizace zastupovat (včetně předání a převzetí):</w:t>
      </w:r>
    </w:p>
    <w:p w14:paraId="78F4F674" w14:textId="348D4C83" w:rsidR="00E75E5A" w:rsidRDefault="00E75E5A" w:rsidP="002E422E">
      <w:pPr>
        <w:tabs>
          <w:tab w:val="left" w:pos="840"/>
        </w:tabs>
        <w:spacing w:line="276" w:lineRule="auto"/>
        <w:ind w:left="360"/>
        <w:jc w:val="both"/>
        <w:rPr>
          <w:sz w:val="24"/>
          <w:szCs w:val="24"/>
        </w:rPr>
      </w:pPr>
      <w:r w:rsidRPr="00852AD6">
        <w:rPr>
          <w:sz w:val="24"/>
          <w:szCs w:val="24"/>
        </w:rPr>
        <w:t xml:space="preserve">     </w:t>
      </w:r>
      <w:r w:rsidRPr="008E22F5">
        <w:rPr>
          <w:sz w:val="24"/>
          <w:szCs w:val="24"/>
          <w:highlight w:val="yellow"/>
        </w:rPr>
        <w:t>p………………. tel. ……………..</w:t>
      </w:r>
    </w:p>
    <w:p w14:paraId="2BBCFD35" w14:textId="77777777" w:rsidR="00852AD6" w:rsidRPr="008E22F5" w:rsidRDefault="00852AD6" w:rsidP="002E422E">
      <w:pPr>
        <w:tabs>
          <w:tab w:val="left" w:pos="840"/>
        </w:tabs>
        <w:spacing w:line="276" w:lineRule="auto"/>
        <w:ind w:left="360"/>
        <w:jc w:val="both"/>
        <w:rPr>
          <w:sz w:val="24"/>
          <w:szCs w:val="24"/>
        </w:rPr>
      </w:pPr>
    </w:p>
    <w:p w14:paraId="689FB1F4" w14:textId="7D1BF474" w:rsidR="00E75E5A" w:rsidRPr="002E422E" w:rsidRDefault="00E75E5A" w:rsidP="002E422E">
      <w:pPr>
        <w:tabs>
          <w:tab w:val="left" w:pos="480"/>
        </w:tabs>
        <w:spacing w:line="276" w:lineRule="auto"/>
        <w:ind w:left="705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4</w:t>
      </w:r>
      <w:r w:rsidRPr="002E422E">
        <w:rPr>
          <w:sz w:val="24"/>
          <w:szCs w:val="24"/>
        </w:rPr>
        <w:t xml:space="preserve">.3. </w:t>
      </w:r>
      <w:r w:rsidRPr="002E422E">
        <w:rPr>
          <w:sz w:val="24"/>
          <w:szCs w:val="24"/>
        </w:rPr>
        <w:tab/>
        <w:t>Tito zástupci jsou oprávněni jednat ve věcech týkajících se realizace předmětu díla. Jsou oprávněni podepisovat veškeré podklady pro fakturaci a zápisy o předání a převzetí díla. Ujednání těchto zástupců, pokud by se jimi měnila tato smlouva, jsou neplatná.</w:t>
      </w:r>
    </w:p>
    <w:p w14:paraId="517ADA8C" w14:textId="77777777" w:rsidR="00E75E5A" w:rsidRPr="002E422E" w:rsidRDefault="00E75E5A" w:rsidP="002E422E">
      <w:pPr>
        <w:spacing w:line="276" w:lineRule="auto"/>
        <w:rPr>
          <w:b/>
          <w:sz w:val="24"/>
          <w:szCs w:val="24"/>
          <w:u w:val="single"/>
        </w:rPr>
      </w:pPr>
    </w:p>
    <w:p w14:paraId="32BA2AE8" w14:textId="5DA100FC" w:rsidR="00852AD6" w:rsidRDefault="00A30D65" w:rsidP="008E22F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Článek 14</w:t>
      </w:r>
    </w:p>
    <w:p w14:paraId="711EFED4" w14:textId="5E3138E5" w:rsidR="00E75E5A" w:rsidRPr="00852AD6" w:rsidRDefault="00E75E5A" w:rsidP="008E22F5">
      <w:pPr>
        <w:spacing w:line="276" w:lineRule="auto"/>
        <w:jc w:val="center"/>
        <w:rPr>
          <w:sz w:val="24"/>
          <w:szCs w:val="24"/>
        </w:rPr>
      </w:pPr>
      <w:r w:rsidRPr="008E22F5">
        <w:rPr>
          <w:b/>
          <w:sz w:val="24"/>
          <w:szCs w:val="24"/>
        </w:rPr>
        <w:t>Závěrečná ustanovení</w:t>
      </w:r>
      <w:r w:rsidRPr="00852AD6">
        <w:rPr>
          <w:sz w:val="24"/>
          <w:szCs w:val="24"/>
        </w:rPr>
        <w:t xml:space="preserve">  </w:t>
      </w:r>
    </w:p>
    <w:p w14:paraId="4D230047" w14:textId="77777777" w:rsidR="00E75E5A" w:rsidRPr="002E422E" w:rsidRDefault="00E75E5A" w:rsidP="002E422E">
      <w:pPr>
        <w:pStyle w:val="Zkladntext21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2E422E">
        <w:rPr>
          <w:rFonts w:ascii="Times New Roman" w:hAnsi="Times New Roman"/>
          <w:sz w:val="24"/>
          <w:szCs w:val="24"/>
        </w:rPr>
        <w:tab/>
      </w:r>
    </w:p>
    <w:p w14:paraId="294E5769" w14:textId="21608CD9" w:rsidR="00E75E5A" w:rsidRDefault="00E75E5A" w:rsidP="002E422E">
      <w:pPr>
        <w:pStyle w:val="Zkladntext21"/>
        <w:tabs>
          <w:tab w:val="left" w:pos="709"/>
        </w:tabs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2E422E">
        <w:rPr>
          <w:rFonts w:ascii="Times New Roman" w:hAnsi="Times New Roman"/>
          <w:sz w:val="24"/>
          <w:szCs w:val="24"/>
        </w:rPr>
        <w:t>1</w:t>
      </w:r>
      <w:r w:rsidR="00852AD6">
        <w:rPr>
          <w:rFonts w:ascii="Times New Roman" w:hAnsi="Times New Roman"/>
          <w:sz w:val="24"/>
          <w:szCs w:val="24"/>
        </w:rPr>
        <w:t>5</w:t>
      </w:r>
      <w:r w:rsidRPr="002E422E">
        <w:rPr>
          <w:rFonts w:ascii="Times New Roman" w:hAnsi="Times New Roman"/>
          <w:sz w:val="24"/>
          <w:szCs w:val="24"/>
        </w:rPr>
        <w:t>.1.</w:t>
      </w:r>
      <w:r w:rsidRPr="002E422E">
        <w:rPr>
          <w:rFonts w:ascii="Times New Roman" w:hAnsi="Times New Roman"/>
          <w:sz w:val="24"/>
          <w:szCs w:val="24"/>
        </w:rPr>
        <w:tab/>
        <w:t>Smlouva s řídí zákonem č. 89/2012 Sb., občanský zákoník, zejména § 2586 a násl.</w:t>
      </w:r>
    </w:p>
    <w:p w14:paraId="345C5343" w14:textId="77777777" w:rsidR="00852AD6" w:rsidRPr="002E422E" w:rsidRDefault="00852AD6" w:rsidP="002E422E">
      <w:pPr>
        <w:pStyle w:val="Zkladntext21"/>
        <w:tabs>
          <w:tab w:val="left" w:pos="709"/>
        </w:tabs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</w:p>
    <w:p w14:paraId="2CBFD88B" w14:textId="10082AA4" w:rsidR="00E75E5A" w:rsidRDefault="00E75E5A" w:rsidP="00E92B0D">
      <w:pPr>
        <w:pStyle w:val="odsazeny5"/>
        <w:spacing w:line="276" w:lineRule="auto"/>
        <w:ind w:left="709" w:hanging="709"/>
      </w:pPr>
      <w:r w:rsidRPr="002E422E">
        <w:t>1</w:t>
      </w:r>
      <w:r w:rsidR="00852AD6">
        <w:t>5</w:t>
      </w:r>
      <w:r w:rsidRPr="002E422E">
        <w:t>.2.</w:t>
      </w:r>
      <w:r w:rsidRPr="002E422E">
        <w:tab/>
        <w:t>Případné spory, vyplývající z této smlouvy, budou řešeny soudy České republiky s tím, že místní příslušnost soudu se bude řídit sídlem objednatele. Ustanovení platí i po skončení trvání této smlouvy, jakož i poté, co dojde k odstoupení od ní některou ze stran či oběma stranami.</w:t>
      </w:r>
    </w:p>
    <w:p w14:paraId="6C5C775C" w14:textId="77777777" w:rsidR="00852AD6" w:rsidRPr="002E422E" w:rsidRDefault="00852AD6" w:rsidP="00E92B0D">
      <w:pPr>
        <w:pStyle w:val="odsazeny5"/>
        <w:spacing w:line="276" w:lineRule="auto"/>
        <w:ind w:left="709" w:hanging="709"/>
      </w:pPr>
    </w:p>
    <w:p w14:paraId="56E30870" w14:textId="245885D5" w:rsidR="00E75E5A" w:rsidRDefault="00E75E5A" w:rsidP="002E422E">
      <w:pPr>
        <w:spacing w:line="276" w:lineRule="auto"/>
        <w:ind w:left="705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.3.</w:t>
      </w:r>
      <w:r w:rsidRPr="002E422E">
        <w:rPr>
          <w:sz w:val="24"/>
          <w:szCs w:val="24"/>
        </w:rPr>
        <w:tab/>
        <w:t xml:space="preserve">Strany potvrzují, že text této smlouvy vyjadřuje dohodu stran o celém jejím rozsahu. Smlouva o dílo nabývá platnosti a účinnosti dnem jejího podpisu. Odkázal-li zhotovitel kdykoli do okamžiku uzavření této smlouvy na své obchodní podmínky, k takovým obchodním podmínkám se nepřihlíží a smlouva je uzavřena s obsahem uvedeným pouze v textu této smlouvy. </w:t>
      </w:r>
    </w:p>
    <w:p w14:paraId="5E71A509" w14:textId="77777777" w:rsidR="00852AD6" w:rsidRPr="002E422E" w:rsidRDefault="00852AD6" w:rsidP="002E422E">
      <w:pPr>
        <w:spacing w:line="276" w:lineRule="auto"/>
        <w:ind w:left="705" w:hanging="705"/>
        <w:jc w:val="both"/>
        <w:rPr>
          <w:sz w:val="24"/>
          <w:szCs w:val="24"/>
        </w:rPr>
      </w:pPr>
    </w:p>
    <w:p w14:paraId="252DB734" w14:textId="73131551" w:rsidR="00852AD6" w:rsidRDefault="00E75E5A" w:rsidP="002E422E">
      <w:pPr>
        <w:spacing w:line="276" w:lineRule="auto"/>
        <w:ind w:left="705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.4.</w:t>
      </w:r>
      <w:r w:rsidRPr="002E422E">
        <w:rPr>
          <w:sz w:val="24"/>
          <w:szCs w:val="24"/>
        </w:rPr>
        <w:tab/>
        <w:t>Smlouva vyvolá jen takové právní následky, které jsou v ní vyjádřeny, jakož i následky plynoucí přímo ze zákona (nejsou-li smlouvou vyloučeny). Obsah práv a povinností stran z této smlouvy se vykládá v prvé řadě vždy podle jazykového vyjádření jednotlivých ujednání smlouvy. K úmyslu jednajícího lze přihlédnout, jen není-li v rozporu s jazykovým vyjádřením. Teprve v případě nejasností ohledně významu jazykového vyjádření jednotlivých ujednání se použijí ostatní zákonná pravidla pro určení obsahu práv a povinností stran</w:t>
      </w:r>
    </w:p>
    <w:p w14:paraId="5EC79683" w14:textId="39FFCB79" w:rsidR="00E75E5A" w:rsidRPr="002E422E" w:rsidRDefault="00E75E5A" w:rsidP="002E422E">
      <w:pPr>
        <w:spacing w:line="276" w:lineRule="auto"/>
        <w:ind w:left="705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.</w:t>
      </w:r>
    </w:p>
    <w:p w14:paraId="29E61A06" w14:textId="68580E1C" w:rsidR="00E75E5A" w:rsidRDefault="00E75E5A" w:rsidP="002E422E">
      <w:pPr>
        <w:spacing w:line="276" w:lineRule="auto"/>
        <w:ind w:left="705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.5.</w:t>
      </w:r>
      <w:r w:rsidRPr="002E422E">
        <w:rPr>
          <w:b/>
          <w:sz w:val="24"/>
          <w:szCs w:val="24"/>
        </w:rPr>
        <w:tab/>
        <w:t xml:space="preserve">Smlouva je provedena ve </w:t>
      </w:r>
      <w:r w:rsidR="009125EB">
        <w:rPr>
          <w:b/>
          <w:sz w:val="24"/>
          <w:szCs w:val="24"/>
        </w:rPr>
        <w:t>třech</w:t>
      </w:r>
      <w:r w:rsidRPr="002E422E">
        <w:rPr>
          <w:sz w:val="24"/>
          <w:szCs w:val="24"/>
        </w:rPr>
        <w:t xml:space="preserve"> </w:t>
      </w:r>
      <w:r w:rsidRPr="002E422E">
        <w:rPr>
          <w:b/>
          <w:sz w:val="24"/>
          <w:szCs w:val="24"/>
        </w:rPr>
        <w:t>vyhotoveních</w:t>
      </w:r>
      <w:r w:rsidRPr="002E422E">
        <w:rPr>
          <w:sz w:val="24"/>
          <w:szCs w:val="24"/>
        </w:rPr>
        <w:t xml:space="preserve">, z nichž každé vyhotovení má platnost originálu. </w:t>
      </w:r>
      <w:r w:rsidR="009125EB">
        <w:rPr>
          <w:sz w:val="24"/>
          <w:szCs w:val="24"/>
        </w:rPr>
        <w:t>Objednateli náleží dvě vyhotovení , zhotoviteli n</w:t>
      </w:r>
      <w:r w:rsidRPr="002E422E">
        <w:rPr>
          <w:sz w:val="24"/>
          <w:szCs w:val="24"/>
        </w:rPr>
        <w:t xml:space="preserve">áleží jedno vyhotovení. </w:t>
      </w:r>
    </w:p>
    <w:p w14:paraId="72C72C60" w14:textId="77777777" w:rsidR="00852AD6" w:rsidRPr="002E422E" w:rsidRDefault="00852AD6" w:rsidP="002E422E">
      <w:pPr>
        <w:spacing w:line="276" w:lineRule="auto"/>
        <w:ind w:left="705" w:hanging="705"/>
        <w:jc w:val="both"/>
        <w:rPr>
          <w:sz w:val="24"/>
          <w:szCs w:val="24"/>
        </w:rPr>
      </w:pPr>
    </w:p>
    <w:p w14:paraId="7B812A5F" w14:textId="47B3604E" w:rsidR="00E75E5A" w:rsidRPr="002E422E" w:rsidRDefault="00E75E5A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.6.</w:t>
      </w:r>
      <w:r w:rsidRPr="002E422E">
        <w:rPr>
          <w:sz w:val="24"/>
          <w:szCs w:val="24"/>
        </w:rPr>
        <w:tab/>
      </w:r>
      <w:r w:rsidRPr="002E422E">
        <w:rPr>
          <w:sz w:val="24"/>
          <w:szCs w:val="24"/>
        </w:rPr>
        <w:tab/>
        <w:t>Veškeré doplňující a pozměňující části smlouvy musí být provedeny formou písemného a chronologicky číslovaného dodatku; k jejich platnosti se vyžaduje dohoda o celém jejich obsahu.</w:t>
      </w:r>
    </w:p>
    <w:p w14:paraId="254388AE" w14:textId="47826800" w:rsidR="00E75E5A" w:rsidRDefault="00E75E5A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.7.</w:t>
      </w:r>
      <w:r w:rsidRPr="002E422E">
        <w:rPr>
          <w:sz w:val="24"/>
          <w:szCs w:val="24"/>
        </w:rPr>
        <w:tab/>
      </w:r>
      <w:r w:rsidRPr="002E422E">
        <w:rPr>
          <w:sz w:val="24"/>
          <w:szCs w:val="24"/>
        </w:rPr>
        <w:tab/>
        <w:t>Pověří-li zhotovitel provedením díla nebo jeho části podzhotovitele, nahradí újmu jím způsobenou stejně, jako by ji způsobil sám, a to bez ohledu na to, zda se takový podzhotovitel zavázal provést určitou činnost samostatně.</w:t>
      </w:r>
    </w:p>
    <w:p w14:paraId="2E2EDE76" w14:textId="77777777" w:rsidR="00852AD6" w:rsidRPr="002E422E" w:rsidRDefault="00852AD6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</w:p>
    <w:p w14:paraId="2ADF52F4" w14:textId="70DCB5C4" w:rsidR="00E75E5A" w:rsidRDefault="00E75E5A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.8.</w:t>
      </w:r>
      <w:r w:rsidRPr="002E422E">
        <w:rPr>
          <w:sz w:val="24"/>
          <w:szCs w:val="24"/>
        </w:rPr>
        <w:tab/>
      </w:r>
      <w:r w:rsidRPr="002E422E">
        <w:rPr>
          <w:sz w:val="24"/>
          <w:szCs w:val="24"/>
        </w:rPr>
        <w:tab/>
        <w:t xml:space="preserve">Vylučuje se povinnost objednatele nahradit zhotoviteli újmu, kterou nebylo možno v době uzavření této smlouvy rozumně předvídat. Rovněž se vylučuje povinnost objednatele nahradit zhotoviteli nemajetkovou újmu ve smyslu § 2971 občanského </w:t>
      </w:r>
      <w:r w:rsidRPr="002E422E">
        <w:rPr>
          <w:sz w:val="24"/>
          <w:szCs w:val="24"/>
        </w:rPr>
        <w:lastRenderedPageBreak/>
        <w:t>zákoníku. Nedohodnou-li se strany jinak, nahrazuje se veškerá škoda způsobená v souvislosti s plněním smlouvy v penězích.</w:t>
      </w:r>
    </w:p>
    <w:p w14:paraId="4C8F05FB" w14:textId="77777777" w:rsidR="00852AD6" w:rsidRPr="002E422E" w:rsidRDefault="00852AD6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</w:p>
    <w:p w14:paraId="547E2904" w14:textId="5E362460" w:rsidR="00E75E5A" w:rsidRDefault="00E75E5A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.9.</w:t>
      </w:r>
      <w:r w:rsidRPr="002E422E">
        <w:rPr>
          <w:sz w:val="24"/>
          <w:szCs w:val="24"/>
        </w:rPr>
        <w:tab/>
      </w:r>
      <w:r w:rsidRPr="002E422E">
        <w:rPr>
          <w:sz w:val="24"/>
          <w:szCs w:val="24"/>
        </w:rPr>
        <w:tab/>
        <w:t>Vylučuje se právo zhotovitele dovolat se ke svému prospěchu záznamů údajů o právních jednáních a jiných skutečnostech v elektronickém systému objednatel podle § 562 odst. 2 občanského zákoníku. Dále se vylučuje právo zhotovitele dovolat se ke svému prospěchu obsahu a doby vystavení písemností týkajících se právních skutečností, k nimž dochází při běžném provozu závodu objednatele podle § 566 odst. 2 občanského zákoníku.</w:t>
      </w:r>
    </w:p>
    <w:p w14:paraId="135E7598" w14:textId="77777777" w:rsidR="00852AD6" w:rsidRPr="002E422E" w:rsidRDefault="00852AD6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</w:p>
    <w:p w14:paraId="06F85825" w14:textId="5E1E6099" w:rsidR="00E75E5A" w:rsidRDefault="00E75E5A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>.10.</w:t>
      </w:r>
      <w:r w:rsidRPr="002E422E">
        <w:rPr>
          <w:sz w:val="24"/>
          <w:szCs w:val="24"/>
        </w:rPr>
        <w:tab/>
        <w:t>Objednatel je oprávněn proti pohledávce zhotovitele  započíst i své pohledávky vůči zhotoviteli, které lze ve smyslu § 1987 odst. 2 občanského zákoníku považovat za nejisté nebo neurčité.</w:t>
      </w:r>
    </w:p>
    <w:p w14:paraId="31F3EB77" w14:textId="77777777" w:rsidR="00852AD6" w:rsidRPr="002E422E" w:rsidRDefault="00852AD6" w:rsidP="002E422E">
      <w:pPr>
        <w:tabs>
          <w:tab w:val="left" w:pos="567"/>
        </w:tabs>
        <w:spacing w:line="276" w:lineRule="auto"/>
        <w:ind w:left="705" w:right="1" w:hanging="705"/>
        <w:jc w:val="both"/>
        <w:rPr>
          <w:sz w:val="24"/>
          <w:szCs w:val="24"/>
        </w:rPr>
      </w:pPr>
    </w:p>
    <w:p w14:paraId="036D8246" w14:textId="6C2C9F21" w:rsidR="00E75E5A" w:rsidRPr="002E422E" w:rsidRDefault="00E75E5A" w:rsidP="00BC1F46">
      <w:pPr>
        <w:tabs>
          <w:tab w:val="left" w:pos="709"/>
        </w:tabs>
        <w:spacing w:line="276" w:lineRule="auto"/>
        <w:ind w:left="709" w:right="1" w:hanging="709"/>
        <w:jc w:val="both"/>
        <w:rPr>
          <w:sz w:val="24"/>
          <w:szCs w:val="24"/>
        </w:rPr>
      </w:pPr>
      <w:r w:rsidRPr="002E422E">
        <w:rPr>
          <w:sz w:val="24"/>
          <w:szCs w:val="24"/>
        </w:rPr>
        <w:t>1</w:t>
      </w:r>
      <w:r w:rsidR="00852AD6">
        <w:rPr>
          <w:sz w:val="24"/>
          <w:szCs w:val="24"/>
        </w:rPr>
        <w:t>5</w:t>
      </w:r>
      <w:r w:rsidRPr="002E422E">
        <w:rPr>
          <w:sz w:val="24"/>
          <w:szCs w:val="24"/>
        </w:rPr>
        <w:t xml:space="preserve">.11. </w:t>
      </w:r>
      <w:r w:rsidRPr="002E422E">
        <w:rPr>
          <w:sz w:val="24"/>
          <w:szCs w:val="24"/>
        </w:rPr>
        <w:tab/>
        <w:t xml:space="preserve">S ohledem na to, že strany uzavírají tuto smlouvu jako podnikatelé při své podnikatelské činnosti, prohlašují, že pro své právní vztahy vylučují úpravu smluv uzavíraných adhezním způsobem obsaženou v § 1800 občanského zákoníku. Tato smlouva je výrazem svobodné a vážné vůle obou smluvních stran, na důkaz čehož zástupci obou smluvních stran oprávnění jednat a zavazovat strany v rozsahu této smlouvy připojují své níže uvedené vlastnoruční podpisy. </w:t>
      </w:r>
    </w:p>
    <w:p w14:paraId="1B2B5DA5" w14:textId="77777777" w:rsidR="00E75E5A" w:rsidRPr="002E422E" w:rsidRDefault="00E75E5A" w:rsidP="002E422E">
      <w:pPr>
        <w:spacing w:line="276" w:lineRule="auto"/>
        <w:rPr>
          <w:sz w:val="24"/>
          <w:szCs w:val="24"/>
        </w:rPr>
      </w:pPr>
    </w:p>
    <w:p w14:paraId="3E8B2F05" w14:textId="77777777" w:rsidR="000043A6" w:rsidRDefault="00E75E5A" w:rsidP="002E422E">
      <w:pPr>
        <w:pStyle w:val="odst2"/>
        <w:spacing w:line="276" w:lineRule="auto"/>
        <w:rPr>
          <w:b/>
        </w:rPr>
      </w:pPr>
      <w:r w:rsidRPr="002E422E">
        <w:rPr>
          <w:b/>
        </w:rPr>
        <w:t xml:space="preserve">Přílohy: </w:t>
      </w:r>
      <w:r w:rsidR="000043A6">
        <w:rPr>
          <w:b/>
        </w:rPr>
        <w:tab/>
      </w:r>
    </w:p>
    <w:p w14:paraId="31707C25" w14:textId="10C3B1DD" w:rsidR="000043A6" w:rsidRDefault="000043A6" w:rsidP="002E422E">
      <w:pPr>
        <w:pStyle w:val="odst2"/>
        <w:spacing w:line="276" w:lineRule="auto"/>
        <w:rPr>
          <w:b/>
        </w:rPr>
      </w:pPr>
      <w:r>
        <w:rPr>
          <w:b/>
        </w:rPr>
        <w:tab/>
      </w:r>
    </w:p>
    <w:p w14:paraId="1CE49610" w14:textId="4DBE9E20" w:rsidR="009125EB" w:rsidRDefault="00E75E5A" w:rsidP="002E422E">
      <w:pPr>
        <w:pStyle w:val="odst2"/>
        <w:spacing w:line="276" w:lineRule="auto"/>
      </w:pPr>
      <w:r w:rsidRPr="002E422E">
        <w:t xml:space="preserve">č. 1 </w:t>
      </w:r>
      <w:r w:rsidR="000043A6">
        <w:tab/>
      </w:r>
      <w:r w:rsidR="00213B93">
        <w:t xml:space="preserve"> P</w:t>
      </w:r>
      <w:r w:rsidR="000043A6">
        <w:t>rojektová dokumentace</w:t>
      </w:r>
      <w:r w:rsidR="00213B93">
        <w:t xml:space="preserve"> pro provedení stavby </w:t>
      </w:r>
      <w:r w:rsidR="000043A6">
        <w:t xml:space="preserve"> </w:t>
      </w:r>
      <w:r w:rsidR="009125EB" w:rsidRPr="008E22F5">
        <w:t xml:space="preserve"> - </w:t>
      </w:r>
      <w:r w:rsidR="009125EB" w:rsidRPr="008E22F5">
        <w:rPr>
          <w:b/>
        </w:rPr>
        <w:t>Odsávání linky v kamenolomu Chornice ,</w:t>
      </w:r>
      <w:r w:rsidR="009125EB" w:rsidRPr="008E22F5">
        <w:t xml:space="preserve"> zpracovaná firmou Jiří Komárek KOVO-ELEKTRO, Kpt.</w:t>
      </w:r>
      <w:r w:rsidR="00CF7B45">
        <w:t xml:space="preserve"> </w:t>
      </w:r>
      <w:r w:rsidR="009125EB" w:rsidRPr="008E22F5">
        <w:t xml:space="preserve">Fechtnera 450/8 , 500 09 Hradec Králové, </w:t>
      </w:r>
    </w:p>
    <w:p w14:paraId="6E25677C" w14:textId="085D938C" w:rsidR="000043A6" w:rsidRPr="002E422E" w:rsidRDefault="000043A6" w:rsidP="002E422E">
      <w:pPr>
        <w:pStyle w:val="odst2"/>
        <w:spacing w:line="276" w:lineRule="auto"/>
      </w:pPr>
      <w:r>
        <w:t xml:space="preserve">č. 2. </w:t>
      </w:r>
      <w:r>
        <w:tab/>
      </w:r>
      <w:r w:rsidR="00213B93">
        <w:t xml:space="preserve"> </w:t>
      </w:r>
      <w:r>
        <w:t xml:space="preserve">Cenová nabídka zhotovitele z </w:t>
      </w:r>
      <w:r w:rsidRPr="008E22F5">
        <w:rPr>
          <w:highlight w:val="yellow"/>
        </w:rPr>
        <w:t>……………</w:t>
      </w:r>
    </w:p>
    <w:p w14:paraId="45418E62" w14:textId="042CAEE2" w:rsidR="00E75E5A" w:rsidRDefault="00CF7B45" w:rsidP="000043A6">
      <w:pPr>
        <w:pStyle w:val="odst2"/>
        <w:spacing w:line="276" w:lineRule="auto"/>
      </w:pPr>
      <w:r>
        <w:t>č</w:t>
      </w:r>
      <w:r w:rsidR="000043A6">
        <w:t xml:space="preserve">. 3. </w:t>
      </w:r>
      <w:r w:rsidR="000043A6">
        <w:tab/>
      </w:r>
      <w:r w:rsidR="00213B93">
        <w:t xml:space="preserve"> </w:t>
      </w:r>
      <w:r w:rsidR="00E75E5A" w:rsidRPr="002E422E">
        <w:t>Položkový  rozpočet</w:t>
      </w:r>
    </w:p>
    <w:p w14:paraId="1DF1E47E" w14:textId="5F139F39" w:rsidR="000043A6" w:rsidRDefault="00213B93" w:rsidP="000043A6">
      <w:pPr>
        <w:pStyle w:val="odst2"/>
        <w:spacing w:line="276" w:lineRule="auto"/>
      </w:pPr>
      <w:r>
        <w:t xml:space="preserve">č. 4.   </w:t>
      </w:r>
      <w:r w:rsidR="000043A6">
        <w:t xml:space="preserve">Bezpečnostní příloha EUROVIA Kamenolomy, a.s. pro OSTATNÍ </w:t>
      </w:r>
      <w:r>
        <w:t xml:space="preserve">práce        </w:t>
      </w:r>
    </w:p>
    <w:p w14:paraId="7F001E3D" w14:textId="172AC5E6" w:rsidR="00E75E5A" w:rsidRDefault="000043A6" w:rsidP="000043A6">
      <w:pPr>
        <w:pStyle w:val="odst2"/>
        <w:spacing w:line="276" w:lineRule="auto"/>
      </w:pPr>
      <w:r>
        <w:t xml:space="preserve">č. 5  </w:t>
      </w:r>
      <w:r w:rsidR="00213B93">
        <w:t xml:space="preserve">  </w:t>
      </w:r>
      <w:r>
        <w:t>Soupis stavebních prací, dodávek a služeb s</w:t>
      </w:r>
      <w:r w:rsidR="00213B93">
        <w:t xml:space="preserve"> oceněným </w:t>
      </w:r>
      <w:r>
        <w:t>výkazem výměr</w:t>
      </w:r>
    </w:p>
    <w:p w14:paraId="4A05F672" w14:textId="129A7645" w:rsidR="000043A6" w:rsidRDefault="000043A6" w:rsidP="000043A6">
      <w:pPr>
        <w:pStyle w:val="odst2"/>
        <w:spacing w:line="276" w:lineRule="auto"/>
      </w:pPr>
      <w:r>
        <w:t>č. 6</w:t>
      </w:r>
      <w:r>
        <w:tab/>
      </w:r>
      <w:r w:rsidR="00213B93">
        <w:t xml:space="preserve"> </w:t>
      </w:r>
      <w:r>
        <w:t>Harmonogram prací</w:t>
      </w:r>
      <w:r w:rsidR="00213B93">
        <w:t xml:space="preserve"> s vyznačenými uzlovými body</w:t>
      </w:r>
    </w:p>
    <w:p w14:paraId="6B21DD4D" w14:textId="7A11BD20" w:rsidR="00E75E5A" w:rsidRPr="002E422E" w:rsidRDefault="00E75E5A" w:rsidP="002E422E">
      <w:pPr>
        <w:spacing w:line="276" w:lineRule="auto"/>
        <w:rPr>
          <w:sz w:val="24"/>
          <w:szCs w:val="24"/>
        </w:rPr>
      </w:pPr>
      <w:r w:rsidRPr="002E422E">
        <w:rPr>
          <w:sz w:val="24"/>
          <w:szCs w:val="24"/>
        </w:rPr>
        <w:tab/>
      </w:r>
    </w:p>
    <w:p w14:paraId="0D33CED5" w14:textId="18C33CA8" w:rsidR="00E75E5A" w:rsidRPr="002E422E" w:rsidRDefault="00E75E5A" w:rsidP="002E422E">
      <w:pPr>
        <w:spacing w:line="276" w:lineRule="auto"/>
        <w:rPr>
          <w:sz w:val="24"/>
          <w:szCs w:val="24"/>
        </w:rPr>
      </w:pPr>
      <w:r w:rsidRPr="002E422E">
        <w:rPr>
          <w:sz w:val="24"/>
          <w:szCs w:val="24"/>
        </w:rPr>
        <w:t xml:space="preserve">    V …………   dne: ……………….                                 </w:t>
      </w:r>
      <w:r w:rsidRPr="002E422E">
        <w:rPr>
          <w:sz w:val="24"/>
          <w:szCs w:val="24"/>
        </w:rPr>
        <w:tab/>
        <w:t xml:space="preserve"> V Praze  dne : 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3"/>
        <w:gridCol w:w="4519"/>
      </w:tblGrid>
      <w:tr w:rsidR="00E75E5A" w:rsidRPr="002E422E" w14:paraId="66D56746" w14:textId="77777777" w:rsidTr="00E75E5A">
        <w:tc>
          <w:tcPr>
            <w:tcW w:w="4605" w:type="dxa"/>
          </w:tcPr>
          <w:p w14:paraId="17927E99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6A0F766A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6E3EC19B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7896563C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3A77309C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</w:t>
            </w:r>
          </w:p>
          <w:p w14:paraId="0990B168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     </w:t>
            </w:r>
          </w:p>
          <w:p w14:paraId="0EF2A95E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                                </w:t>
            </w:r>
          </w:p>
          <w:p w14:paraId="0E5832AC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…………………..</w:t>
            </w:r>
          </w:p>
          <w:p w14:paraId="689CBAD0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jednatel společnosti</w:t>
            </w:r>
          </w:p>
        </w:tc>
        <w:tc>
          <w:tcPr>
            <w:tcW w:w="4606" w:type="dxa"/>
          </w:tcPr>
          <w:p w14:paraId="5FB79E98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224C0FAD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5B022D3F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7D8EBC13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67D21E36" w14:textId="77777777" w:rsidR="00E75E5A" w:rsidRPr="002E422E" w:rsidRDefault="00E75E5A" w:rsidP="002E422E">
            <w:pPr>
              <w:pBdr>
                <w:bottom w:val="single" w:sz="6" w:space="1" w:color="auto"/>
              </w:pBd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                                                                    </w:t>
            </w:r>
          </w:p>
          <w:p w14:paraId="02DDDA75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          </w:t>
            </w:r>
          </w:p>
          <w:p w14:paraId="14127001" w14:textId="77777777" w:rsidR="00E75E5A" w:rsidRPr="002E422E" w:rsidRDefault="00E75E5A" w:rsidP="002E422E">
            <w:pPr>
              <w:spacing w:line="276" w:lineRule="auto"/>
              <w:rPr>
                <w:sz w:val="24"/>
                <w:szCs w:val="24"/>
              </w:rPr>
            </w:pPr>
          </w:p>
          <w:p w14:paraId="4A317800" w14:textId="6588FA0F" w:rsidR="00E75E5A" w:rsidRPr="002E422E" w:rsidRDefault="00E75E5A" w:rsidP="00852AD6">
            <w:pPr>
              <w:spacing w:line="276" w:lineRule="auto"/>
              <w:rPr>
                <w:sz w:val="24"/>
                <w:szCs w:val="24"/>
              </w:rPr>
            </w:pPr>
            <w:r w:rsidRPr="002E422E">
              <w:rPr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14:paraId="23E7C904" w14:textId="77777777" w:rsidR="00E75E5A" w:rsidRPr="002E422E" w:rsidRDefault="00E75E5A" w:rsidP="002E422E">
      <w:pPr>
        <w:spacing w:line="276" w:lineRule="auto"/>
        <w:rPr>
          <w:rStyle w:val="platne1"/>
          <w:sz w:val="24"/>
          <w:szCs w:val="24"/>
        </w:rPr>
      </w:pPr>
      <w:r w:rsidRPr="002E422E">
        <w:rPr>
          <w:sz w:val="24"/>
          <w:szCs w:val="24"/>
        </w:rPr>
        <w:t xml:space="preserve"> </w:t>
      </w:r>
    </w:p>
    <w:p w14:paraId="516F0076" w14:textId="170118DF" w:rsidR="004121AD" w:rsidRPr="002E422E" w:rsidRDefault="00E75E5A" w:rsidP="00045BC5">
      <w:pPr>
        <w:spacing w:line="276" w:lineRule="auto"/>
        <w:rPr>
          <w:sz w:val="24"/>
          <w:szCs w:val="24"/>
        </w:rPr>
      </w:pPr>
      <w:r w:rsidRPr="002E422E">
        <w:rPr>
          <w:rStyle w:val="platne1"/>
          <w:sz w:val="24"/>
          <w:szCs w:val="24"/>
        </w:rPr>
        <w:t xml:space="preserve">         </w:t>
      </w:r>
      <w:r w:rsidRPr="008E22F5">
        <w:rPr>
          <w:rStyle w:val="platne1"/>
          <w:sz w:val="24"/>
          <w:szCs w:val="24"/>
          <w:highlight w:val="yellow"/>
        </w:rPr>
        <w:t>………………</w:t>
      </w:r>
      <w:r w:rsidRPr="002E422E">
        <w:rPr>
          <w:rStyle w:val="platne1"/>
          <w:sz w:val="24"/>
          <w:szCs w:val="24"/>
        </w:rPr>
        <w:t xml:space="preserve"> s.r.o.                                                          EUROVIA </w:t>
      </w:r>
      <w:r w:rsidR="00852AD6">
        <w:rPr>
          <w:rStyle w:val="platne1"/>
          <w:sz w:val="24"/>
          <w:szCs w:val="24"/>
        </w:rPr>
        <w:t>Kamenolomy, a.s</w:t>
      </w:r>
      <w:r w:rsidRPr="002E422E">
        <w:rPr>
          <w:rStyle w:val="platne1"/>
          <w:sz w:val="24"/>
          <w:szCs w:val="24"/>
        </w:rPr>
        <w:t xml:space="preserve">.               </w:t>
      </w:r>
      <w:bookmarkStart w:id="2" w:name="_GoBack"/>
      <w:bookmarkEnd w:id="2"/>
      <w:r w:rsidRPr="002E422E">
        <w:rPr>
          <w:sz w:val="24"/>
          <w:szCs w:val="24"/>
        </w:rPr>
        <w:t xml:space="preserve">                                  </w:t>
      </w:r>
    </w:p>
    <w:sectPr w:rsidR="004121AD" w:rsidRPr="002E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541D5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17CC0"/>
    <w:multiLevelType w:val="hybridMultilevel"/>
    <w:tmpl w:val="E8743E72"/>
    <w:lvl w:ilvl="0" w:tplc="7186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442"/>
    <w:multiLevelType w:val="hybridMultilevel"/>
    <w:tmpl w:val="F14A4AAE"/>
    <w:lvl w:ilvl="0" w:tplc="A288A59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2D7CBB"/>
    <w:multiLevelType w:val="hybridMultilevel"/>
    <w:tmpl w:val="09204F40"/>
    <w:lvl w:ilvl="0" w:tplc="7186A9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B2322"/>
    <w:multiLevelType w:val="multilevel"/>
    <w:tmpl w:val="CC4ABA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pStyle w:val="Nadpis7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F7531D9"/>
    <w:multiLevelType w:val="hybridMultilevel"/>
    <w:tmpl w:val="06A409E0"/>
    <w:lvl w:ilvl="0" w:tplc="95AE9BE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50D40B5"/>
    <w:multiLevelType w:val="hybridMultilevel"/>
    <w:tmpl w:val="B92671A8"/>
    <w:lvl w:ilvl="0" w:tplc="7186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96745"/>
    <w:multiLevelType w:val="hybridMultilevel"/>
    <w:tmpl w:val="2DD00296"/>
    <w:lvl w:ilvl="0" w:tplc="7186A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65255"/>
    <w:multiLevelType w:val="hybridMultilevel"/>
    <w:tmpl w:val="0766190A"/>
    <w:lvl w:ilvl="0" w:tplc="C2D291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632484"/>
    <w:multiLevelType w:val="hybridMultilevel"/>
    <w:tmpl w:val="26D03DC6"/>
    <w:lvl w:ilvl="0" w:tplc="C2D29170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27D565C"/>
    <w:multiLevelType w:val="hybridMultilevel"/>
    <w:tmpl w:val="EDC06F40"/>
    <w:lvl w:ilvl="0" w:tplc="FB38527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2EB5"/>
    <w:multiLevelType w:val="hybridMultilevel"/>
    <w:tmpl w:val="BC848D1A"/>
    <w:lvl w:ilvl="0" w:tplc="93DA991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607EBF"/>
    <w:multiLevelType w:val="hybridMultilevel"/>
    <w:tmpl w:val="61FA3BBE"/>
    <w:lvl w:ilvl="0" w:tplc="B00C671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E033DC"/>
    <w:multiLevelType w:val="hybridMultilevel"/>
    <w:tmpl w:val="8242AD4E"/>
    <w:lvl w:ilvl="0" w:tplc="C2D29170">
      <w:start w:val="1"/>
      <w:numFmt w:val="lowerLetter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7A600BFB"/>
    <w:multiLevelType w:val="hybridMultilevel"/>
    <w:tmpl w:val="95AEAA82"/>
    <w:lvl w:ilvl="0" w:tplc="6B528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5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8"/>
  </w:num>
  <w:num w:numId="13">
    <w:abstractNumId w:val="7"/>
  </w:num>
  <w:num w:numId="14">
    <w:abstractNumId w:val="2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5A"/>
    <w:rsid w:val="000043A6"/>
    <w:rsid w:val="00017A90"/>
    <w:rsid w:val="00045BC5"/>
    <w:rsid w:val="00162526"/>
    <w:rsid w:val="00184151"/>
    <w:rsid w:val="001B6B7B"/>
    <w:rsid w:val="001E3211"/>
    <w:rsid w:val="00213B93"/>
    <w:rsid w:val="00221D3F"/>
    <w:rsid w:val="00287AE5"/>
    <w:rsid w:val="002C028A"/>
    <w:rsid w:val="002E422E"/>
    <w:rsid w:val="003F5E99"/>
    <w:rsid w:val="004121AD"/>
    <w:rsid w:val="00472D8B"/>
    <w:rsid w:val="004A2379"/>
    <w:rsid w:val="005670AB"/>
    <w:rsid w:val="00755C50"/>
    <w:rsid w:val="00766D6E"/>
    <w:rsid w:val="00841B78"/>
    <w:rsid w:val="00852AD6"/>
    <w:rsid w:val="00892216"/>
    <w:rsid w:val="008957F4"/>
    <w:rsid w:val="008B2619"/>
    <w:rsid w:val="008D02DF"/>
    <w:rsid w:val="008E22F5"/>
    <w:rsid w:val="009125EB"/>
    <w:rsid w:val="009757C1"/>
    <w:rsid w:val="00A30D65"/>
    <w:rsid w:val="00A33E65"/>
    <w:rsid w:val="00A411F8"/>
    <w:rsid w:val="00A74598"/>
    <w:rsid w:val="00AD47AB"/>
    <w:rsid w:val="00B6518F"/>
    <w:rsid w:val="00B9616A"/>
    <w:rsid w:val="00BA3331"/>
    <w:rsid w:val="00BC1F46"/>
    <w:rsid w:val="00BD41F6"/>
    <w:rsid w:val="00BF74DF"/>
    <w:rsid w:val="00C10B3C"/>
    <w:rsid w:val="00C114AF"/>
    <w:rsid w:val="00C258F9"/>
    <w:rsid w:val="00CC7D68"/>
    <w:rsid w:val="00CF4077"/>
    <w:rsid w:val="00CF7B45"/>
    <w:rsid w:val="00D50D48"/>
    <w:rsid w:val="00D64DF9"/>
    <w:rsid w:val="00DE7EA2"/>
    <w:rsid w:val="00E33446"/>
    <w:rsid w:val="00E638A0"/>
    <w:rsid w:val="00E75E5A"/>
    <w:rsid w:val="00E92B0D"/>
    <w:rsid w:val="00EB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C1C7"/>
  <w15:chartTrackingRefBased/>
  <w15:docId w15:val="{9451F29B-FCD4-4E51-B36F-38940BD1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75E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75E5A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E75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komente">
    <w:name w:val="annotation text"/>
    <w:basedOn w:val="Normln"/>
    <w:link w:val="TextkomenteChar"/>
    <w:semiHidden/>
    <w:unhideWhenUsed/>
    <w:rsid w:val="00E75E5A"/>
  </w:style>
  <w:style w:type="character" w:customStyle="1" w:styleId="TextkomenteChar">
    <w:name w:val="Text komentáře Char"/>
    <w:basedOn w:val="Standardnpsmoodstavce"/>
    <w:link w:val="Textkomente"/>
    <w:semiHidden/>
    <w:rsid w:val="00E75E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next w:val="Podnadpis"/>
    <w:link w:val="NzevChar"/>
    <w:qFormat/>
    <w:rsid w:val="00E75E5A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E75E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E75E5A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75E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ugszeile">
    <w:name w:val="Bezugszeile"/>
    <w:basedOn w:val="Normln"/>
    <w:next w:val="Normln"/>
    <w:rsid w:val="00E75E5A"/>
    <w:pPr>
      <w:tabs>
        <w:tab w:val="left" w:pos="1701"/>
        <w:tab w:val="left" w:pos="3629"/>
        <w:tab w:val="right" w:pos="6067"/>
        <w:tab w:val="left" w:pos="6294"/>
        <w:tab w:val="left" w:pos="7541"/>
      </w:tabs>
      <w:spacing w:after="720"/>
    </w:pPr>
    <w:rPr>
      <w:sz w:val="24"/>
      <w:szCs w:val="24"/>
    </w:rPr>
  </w:style>
  <w:style w:type="paragraph" w:customStyle="1" w:styleId="Zkladntext21">
    <w:name w:val="Základní text 21"/>
    <w:basedOn w:val="Normln"/>
    <w:rsid w:val="00E75E5A"/>
    <w:pPr>
      <w:jc w:val="both"/>
    </w:pPr>
    <w:rPr>
      <w:rFonts w:ascii="Arial" w:hAnsi="Arial"/>
      <w:sz w:val="22"/>
    </w:rPr>
  </w:style>
  <w:style w:type="paragraph" w:customStyle="1" w:styleId="odst1">
    <w:name w:val="odst1"/>
    <w:basedOn w:val="Normln"/>
    <w:rsid w:val="00E75E5A"/>
    <w:pPr>
      <w:ind w:left="510" w:hanging="510"/>
      <w:jc w:val="both"/>
    </w:pPr>
    <w:rPr>
      <w:sz w:val="24"/>
      <w:szCs w:val="24"/>
    </w:rPr>
  </w:style>
  <w:style w:type="paragraph" w:customStyle="1" w:styleId="odst2">
    <w:name w:val="odst2"/>
    <w:basedOn w:val="Normln"/>
    <w:rsid w:val="00E75E5A"/>
    <w:pPr>
      <w:ind w:left="1020" w:hanging="510"/>
      <w:jc w:val="both"/>
    </w:pPr>
    <w:rPr>
      <w:sz w:val="24"/>
      <w:szCs w:val="24"/>
    </w:rPr>
  </w:style>
  <w:style w:type="paragraph" w:customStyle="1" w:styleId="odsazeny5">
    <w:name w:val="odsazeny5"/>
    <w:basedOn w:val="Normln"/>
    <w:rsid w:val="00E75E5A"/>
    <w:pPr>
      <w:suppressAutoHyphens w:val="0"/>
      <w:ind w:left="567" w:hanging="567"/>
      <w:jc w:val="both"/>
    </w:pPr>
    <w:rPr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75E5A"/>
    <w:rPr>
      <w:sz w:val="16"/>
      <w:szCs w:val="16"/>
    </w:rPr>
  </w:style>
  <w:style w:type="character" w:customStyle="1" w:styleId="platne1">
    <w:name w:val="platne1"/>
    <w:basedOn w:val="Standardnpsmoodstavce"/>
    <w:rsid w:val="00E75E5A"/>
  </w:style>
  <w:style w:type="paragraph" w:styleId="Normlnweb">
    <w:name w:val="Normal (Web)"/>
    <w:basedOn w:val="Normln"/>
    <w:uiPriority w:val="99"/>
    <w:semiHidden/>
    <w:unhideWhenUsed/>
    <w:rsid w:val="00E75E5A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75E5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E75E5A"/>
    <w:rPr>
      <w:rFonts w:eastAsiaTheme="minorEastAsia"/>
      <w:color w:val="5A5A5A" w:themeColor="text1" w:themeTint="A5"/>
      <w:spacing w:val="15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E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E5A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E422E"/>
    <w:pPr>
      <w:ind w:left="720"/>
      <w:contextualSpacing/>
    </w:pPr>
  </w:style>
  <w:style w:type="paragraph" w:styleId="Revize">
    <w:name w:val="Revision"/>
    <w:hidden/>
    <w:uiPriority w:val="99"/>
    <w:semiHidden/>
    <w:rsid w:val="00E9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22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22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znam">
    <w:name w:val="List"/>
    <w:basedOn w:val="Zkladntext"/>
    <w:semiHidden/>
    <w:rsid w:val="009125EB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BBC04-F671-4AC2-A853-D465EC23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4358</Words>
  <Characters>25718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Tejrovský</dc:creator>
  <cp:keywords/>
  <dc:description/>
  <cp:lastModifiedBy>Jan Tejrovský</cp:lastModifiedBy>
  <cp:revision>22</cp:revision>
  <dcterms:created xsi:type="dcterms:W3CDTF">2016-08-10T13:20:00Z</dcterms:created>
  <dcterms:modified xsi:type="dcterms:W3CDTF">2017-02-22T10:22:00Z</dcterms:modified>
</cp:coreProperties>
</file>