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3846" w14:textId="77777777" w:rsidR="00000000" w:rsidRDefault="00513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5A7AA680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SMLOUVA O DÍLO</w:t>
      </w:r>
    </w:p>
    <w:p w14:paraId="2E526ADF" w14:textId="459DD66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(„Smlouva“)</w:t>
      </w:r>
    </w:p>
    <w:p w14:paraId="2ADAB5D8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237EE83A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MEZI:</w:t>
      </w:r>
    </w:p>
    <w:p w14:paraId="569FBADB" w14:textId="43689F8D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(1) </w:t>
      </w:r>
      <w:r w:rsidR="00F026BA" w:rsidRPr="0063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 Chotěšov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IČO: 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>00526096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se sí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dlem 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>Lovosická 13, 410 02 Chotěšov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zastoupená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 xml:space="preserve"> Ing. Janem Heřmanským, starostou obce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(dále jen „Objednatel“); a</w:t>
      </w:r>
    </w:p>
    <w:p w14:paraId="48D04FD4" w14:textId="56851730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(2) </w:t>
      </w:r>
      <w:r w:rsidR="00F026BA" w:rsidRPr="0063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Stavební stroje a doprava, s.r.o.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IČO: 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>28685351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se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sídlem 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>Krátká 178, 411 83 Hrobce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zapsaná v obchodním rejstříku vedeném 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>Krajským soudem v Ústí nad Labem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oddíl </w:t>
      </w:r>
      <w:r w:rsidR="0063013F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vložka </w:t>
      </w:r>
      <w:r w:rsidR="0063013F">
        <w:rPr>
          <w:rFonts w:ascii="Times New Roman" w:hAnsi="Times New Roman" w:cs="Times New Roman"/>
          <w:color w:val="000000"/>
          <w:sz w:val="24"/>
          <w:szCs w:val="24"/>
        </w:rPr>
        <w:t>26774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zastoupená </w:t>
      </w:r>
      <w:r w:rsidR="0063013F">
        <w:rPr>
          <w:rFonts w:ascii="Times New Roman" w:hAnsi="Times New Roman" w:cs="Times New Roman"/>
          <w:color w:val="000000"/>
          <w:sz w:val="24"/>
          <w:szCs w:val="24"/>
        </w:rPr>
        <w:t>Ing. Petrem Jiránkem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="0063013F">
        <w:rPr>
          <w:rFonts w:ascii="Times New Roman" w:hAnsi="Times New Roman" w:cs="Times New Roman"/>
          <w:color w:val="000000"/>
          <w:sz w:val="24"/>
          <w:szCs w:val="24"/>
        </w:rPr>
        <w:t>jednatelem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(dále jen „Zhotovitel“).</w:t>
      </w:r>
    </w:p>
    <w:p w14:paraId="7A9363E9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(Objednatel a Zhotovitel společně jen jako „Strany“, samostatně též jako „Strana“.)</w:t>
      </w:r>
    </w:p>
    <w:p w14:paraId="036CD111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009D308D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BYLO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DOHODNUTO NÁSLEDUJÍCÍ:</w:t>
      </w:r>
    </w:p>
    <w:p w14:paraId="295C4D9E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551A694F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1. PŘEDMĚT DÍLA</w:t>
      </w:r>
    </w:p>
    <w:p w14:paraId="7146E8E8" w14:textId="482E0420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1.1 Zhotovitel se zavazuje za podmínek uvedených v této Smlouvě provést pro Objednatele 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 xml:space="preserve">demolici objektů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na pozem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>cích KN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 xml:space="preserve">st.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parc. č. 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>1/2 a st. parc. č. 1/3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 katastrálním území 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>Chotěšov u Vrbičan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(dále jen „Dílo“)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 xml:space="preserve"> v rozsahu a cenách uvedených v soupisu prací, jež tvoří přílohu č. 1, přílohu č. 2 a přílohu č. 3 této Smlouvy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</w:p>
    <w:p w14:paraId="4861EF56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1.2 Objednatel bude při provádění Díla řádně spolupracovat, poskytne veškerou potřebnou součinnost, uhradí Cenu Díla (jak je tento pojem definován níže) a Dílo převezme. </w:t>
      </w:r>
    </w:p>
    <w:p w14:paraId="7027952C" w14:textId="2FAA10E3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1.3 Zhotovitel prohlašuje a zaruč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uje, že je stavební společností s dobrou pověstí a disponuje dostatečným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technickým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prostředky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nezbytnými k 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>realizaci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předmětu plnění této Smlouvy v rozsahu, kvalitě a termínu touto Smlouvou dohodnut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ých.</w:t>
      </w:r>
    </w:p>
    <w:p w14:paraId="3992BE82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1.4 Objednatel prohlašuje, že má dostatečné finanční prostředky na plnou úhradu Ceny Díla.</w:t>
      </w:r>
    </w:p>
    <w:p w14:paraId="4DA34F14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0D1D818B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2. SMLUVNÍ DOKUMENTACE</w:t>
      </w:r>
    </w:p>
    <w:p w14:paraId="3FFF6BB7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2.1 Tuto Smlouvu tvoří zejména následující dokumenty, které jsou její nedílnou součástí:</w:t>
      </w:r>
    </w:p>
    <w:p w14:paraId="44D42A7D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2.1.1 tato Smlouva;</w:t>
      </w:r>
    </w:p>
    <w:p w14:paraId="1A6EE38A" w14:textId="644D0140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2.1.2 </w:t>
      </w:r>
      <w:r w:rsidR="00CB76C0">
        <w:rPr>
          <w:rFonts w:ascii="Times New Roman" w:hAnsi="Times New Roman" w:cs="Times New Roman"/>
          <w:color w:val="000000"/>
          <w:sz w:val="24"/>
          <w:szCs w:val="24"/>
        </w:rPr>
        <w:t>Projektová dokumentace A086.0/2020 vypracovaná kanceláří NZ Con-Real s.r.o.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14:paraId="1476C277" w14:textId="47F69A97" w:rsidR="00000000" w:rsidRPr="00B437F7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2.1.</w:t>
      </w:r>
      <w:r w:rsidR="00A93AD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Kopie</w:t>
      </w:r>
      <w:r w:rsidR="00B437F7">
        <w:rPr>
          <w:rFonts w:ascii="Times New Roman" w:hAnsi="Times New Roman" w:cs="Times New Roman"/>
          <w:color w:val="000000"/>
          <w:sz w:val="24"/>
          <w:szCs w:val="24"/>
        </w:rPr>
        <w:t xml:space="preserve"> souhlasu s odstraněním stavby č.j. 1264/21/MULI/OSÚŽP/vanh</w:t>
      </w:r>
      <w:r w:rsidR="00CA2F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F17FD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2.2 Dílo bude provedeno s odbornou péčí a v souladu s obecně závaznými technickými normami a pokyny Objednatele. Zhotovitel prohla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šuje, že k provedení veškerých prací a dodávek má potřebná oprávnění a provádění i řízení prací zajistí osobami odborně způsobilými. </w:t>
      </w:r>
    </w:p>
    <w:p w14:paraId="7D1806B2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2.3 Zhotovitel se současně zavazuje provést za podmínek stanovených v této Smlouvě změny Díla a vícepráce, pokud budou Obj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ednatelem vyžádány v souladu s touto Smlouvou. Jejich rozsah a cena budou řešeny podle ustanovení této Smlouvy.</w:t>
      </w:r>
    </w:p>
    <w:p w14:paraId="0BDBA0BF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03B2726B" w14:textId="2A6102A7" w:rsidR="00000000" w:rsidRDefault="00597B31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CENA DÍLA A PLATEBNÍ PODMÍNKY</w:t>
      </w:r>
    </w:p>
    <w:p w14:paraId="6FDC1ABB" w14:textId="07AD4921" w:rsidR="00000000" w:rsidRDefault="00597B3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.1 Cena za řádně a včas provedené, úplné, bezvadné a předané Dílo je stanovena dohodou Stran jako cena pevná, maximální přípustná,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ve výši </w:t>
      </w:r>
      <w:r>
        <w:rPr>
          <w:rFonts w:ascii="Times New Roman" w:hAnsi="Times New Roman" w:cs="Times New Roman"/>
          <w:color w:val="000000"/>
          <w:sz w:val="24"/>
          <w:szCs w:val="24"/>
        </w:rPr>
        <w:t>913.675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–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Kč (slovy: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devět set třináct tisíc šest set sedmdesát pět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korun českých) bez DPH (dále jen „Cena Díla“). K Ceně Díla bude účtována DPH v příslušné výši podle platných právních předpisů. Strany prohlašují,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že Cena Díla je zcela nezávislá na inflaci. Zhotovitel není opráv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něn požadovat úpravy Ceny Díla, tj. změnu Ceny Díla, v důsledku zvýšení cen vstupů, resp. inflace. </w:t>
      </w:r>
    </w:p>
    <w:p w14:paraId="69FA6A0C" w14:textId="7A7DE466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.2 Cena Díla může být změněna pouze písemným dodatkem ke Smlouvě podepsaným oběma Stranami. </w:t>
      </w:r>
    </w:p>
    <w:p w14:paraId="46C340C6" w14:textId="62EBECE0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.3 Rozpis Ceny Díla je uveden v 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Příloze 1</w:t>
      </w:r>
      <w:r w:rsidR="00597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597B31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Příloze </w:t>
      </w:r>
      <w:r w:rsidR="00597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a</w:t>
      </w:r>
      <w:r w:rsidR="00597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B31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Příloze </w:t>
      </w:r>
      <w:r w:rsidR="00597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97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B31" w:rsidRPr="00597B31">
        <w:rPr>
          <w:rFonts w:ascii="Times New Roman" w:hAnsi="Times New Roman" w:cs="Times New Roman"/>
          <w:color w:val="000000"/>
          <w:sz w:val="24"/>
          <w:szCs w:val="24"/>
        </w:rPr>
        <w:t>této</w:t>
      </w:r>
      <w:r w:rsidR="0051308B" w:rsidRPr="00597B3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Smlouvy. Tento rozpis Ceny Díla slouží pouze pro tyto účely: fakturace, ocenění Objednatelem požadovaných víceprací a méněprací. Nepřihlíží se k jakýmkoli výhradám nebo podmínkám uvedeným Zhotovitelem v nabídce. </w:t>
      </w:r>
    </w:p>
    <w:p w14:paraId="4B98D3C8" w14:textId="4D4903C3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.4 Strany se dohodly, že Objednate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l bude hradit Zhotoviteli Cenu Díla 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 xml:space="preserve">po dokončení Díla.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Objednatel uhradí Zhotoviteli Cenu Díla v souladu s těmito ustanoveními: </w:t>
      </w:r>
    </w:p>
    <w:p w14:paraId="50C8965D" w14:textId="0A806B91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.4.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Zhotovitel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vystaví daňový doklad na částku 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Ceny Díla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</w:p>
    <w:p w14:paraId="3A3D599C" w14:textId="77F1E95C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.4.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Splatnost řádně vystaven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daňov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doklad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 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dnů po doručení na adresu Objednatele uvedenou v této Smlouvě. 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aňový doklad musí obsahovat všechny údaje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potřebné pro jeho kontrolu a přijetí, zejména:</w:t>
      </w:r>
    </w:p>
    <w:p w14:paraId="5EA377C2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(a) název daňového dokladu;</w:t>
      </w:r>
    </w:p>
    <w:p w14:paraId="40362F42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(b) adresu;</w:t>
      </w:r>
    </w:p>
    <w:p w14:paraId="79BFD263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(c) IČO a DIČ Zhotovitele i Objednatele;</w:t>
      </w:r>
    </w:p>
    <w:p w14:paraId="774F7DBF" w14:textId="23BD9ED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(d) číslo daňového dokladu;</w:t>
      </w:r>
    </w:p>
    <w:p w14:paraId="3F980BD0" w14:textId="1A6F52A8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) den zdanitelného plnění;</w:t>
      </w:r>
    </w:p>
    <w:p w14:paraId="640D4F78" w14:textId="613F898A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den splatnosti;</w:t>
      </w:r>
    </w:p>
    <w:p w14:paraId="6DAEAB0C" w14:textId="6CC1E37C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) peněžní ústav pro platbu fakturované částky;</w:t>
      </w:r>
    </w:p>
    <w:p w14:paraId="60E4E03F" w14:textId="0AB0CE50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) číslo účtu a variabilní symbol pro platbu fakturované částky;</w:t>
      </w:r>
    </w:p>
    <w:p w14:paraId="477BB883" w14:textId="3B945424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 fakturovanou částku bez DPH; </w:t>
      </w:r>
    </w:p>
    <w:p w14:paraId="70625B72" w14:textId="1CF1525D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) DPH vyjádřené finančně i procentuálně;</w:t>
      </w:r>
    </w:p>
    <w:p w14:paraId="085B06CC" w14:textId="79BA0C58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) fakturovanou částku včetně DPH;</w:t>
      </w:r>
    </w:p>
    <w:p w14:paraId="2720869E" w14:textId="37759371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) oz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načení Díla názvem; a</w:t>
      </w:r>
    </w:p>
    <w:p w14:paraId="25D93251" w14:textId="63FE6CBA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(</w:t>
      </w:r>
      <w:r w:rsidR="00597B31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) razítko a podpis oprávněné osoby Zhotovitele.</w:t>
      </w:r>
    </w:p>
    <w:p w14:paraId="06764109" w14:textId="09ADCD42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.5 Objednatel bude plnit veškerou svoji platební povinnost na účet Zhotovitele. Zhotovitel sdělí Objednateli změnu svého bankovního spojení vždy bez zbytečného odkladu. Objednatel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splní svoji platební povinnost okamžikem připsání příslušné částky ve prospěch účtu Zhotovitele. </w:t>
      </w:r>
    </w:p>
    <w:p w14:paraId="01A9B5E3" w14:textId="27613CC6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.6 Bude-li Objednatel v prodlení s plněním platební povinnosti, je Zhotovitel oprávněn požadovat úhradu smluvní pokuty ve výši 15 % p.a. z dlužné částky. Nár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ok na náhradu škody není sjednáním smluvní pokuty dotčen.</w:t>
      </w:r>
    </w:p>
    <w:p w14:paraId="44CC0FF2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638C7F5E" w14:textId="05143FA9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MÍSTO A TERMÍN PLNĚNÍ</w:t>
      </w:r>
    </w:p>
    <w:p w14:paraId="1FFF2BCA" w14:textId="7FC72A50" w:rsidR="00000000" w:rsidRPr="00CA2F61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 Místem plnění je </w:t>
      </w:r>
      <w:r>
        <w:rPr>
          <w:rFonts w:ascii="Times New Roman" w:hAnsi="Times New Roman" w:cs="Times New Roman"/>
          <w:color w:val="000000"/>
          <w:sz w:val="24"/>
          <w:szCs w:val="24"/>
        </w:rPr>
        <w:t>areál bývalého statku JZD v obci Chotěšov na pozemcích KN st. parc. č. 1/2 a st. parc. č. 1/3 v k.ú. Chotěšov u Vrbičan.</w:t>
      </w:r>
    </w:p>
    <w:p w14:paraId="1B3FBAC7" w14:textId="5A68D8E7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.2 Věcný </w:t>
      </w:r>
      <w:r>
        <w:rPr>
          <w:rFonts w:ascii="Times New Roman" w:hAnsi="Times New Roman" w:cs="Times New Roman"/>
          <w:color w:val="000000"/>
          <w:sz w:val="24"/>
          <w:szCs w:val="24"/>
        </w:rPr>
        <w:t>rozsah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provádění Díla je uveden v 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Přílo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ze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Příloze 2 a Příloze 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Smlouvy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</w:p>
    <w:p w14:paraId="084D1177" w14:textId="1FF60016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Zhotovitel je povinen začít provádět Dílo bezprostředně po: </w:t>
      </w:r>
    </w:p>
    <w:p w14:paraId="0FA3B723" w14:textId="7786FD17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.1 splnění podmínek stanovených platnými právními předpisy České republiky pro provádění Díla; a</w:t>
      </w:r>
    </w:p>
    <w:p w14:paraId="16B566F7" w14:textId="3FC8376E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 předání staveniště Zhotoviteli.</w:t>
      </w:r>
    </w:p>
    <w:p w14:paraId="483BD13B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39D6AF2B" w14:textId="3F02E5D7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ZÁKLADNÍ ZÁSADY PR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OVÁDĚNÍ DÍLA</w:t>
      </w:r>
    </w:p>
    <w:p w14:paraId="7C0AE7F9" w14:textId="23250750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 Zhotovitel je povinen řídit se a dodržovat pokyny Objednatele ve všech záležitostech týkajících se Díla. Zhotovitel bude přijímat pokyny k provádění Díla pouze od Objednatele. </w:t>
      </w:r>
    </w:p>
    <w:p w14:paraId="4972361D" w14:textId="4523670C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 Zhotovitel se zavazuje provést Dílo s odbornou péčí, v pož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adované kvalitě, včas a v souladu se všemi aplikovatelnými platnými právními a technickými normami, v rozsahu a za podmínek uvedených v této Smlouvě. </w:t>
      </w:r>
    </w:p>
    <w:p w14:paraId="3D92DDB6" w14:textId="5E410176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.3 Zhotovitel je oprávněn pověřit provedením Díla nebo jeho části třetí osobu nebo třetí osoby. Strany s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e výslovně dohodly, že Zhotovitel, je oprávněn umožnit těmto třetím osobám použít k provádění Díla další subdodavatele. V těchto případech vždy odpovídá Zhotovitel, jako by Dílo nebo jeho část prováděl sám. </w:t>
      </w:r>
    </w:p>
    <w:p w14:paraId="1686A8CA" w14:textId="6F54ECDA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Zhotovitel se zavazuje udržovat staveniště, okolí i přístupové cesty a případná znečištění či poškození průběžně odstraňovat. </w:t>
      </w:r>
    </w:p>
    <w:p w14:paraId="4EDCCCC1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07A7E33B" w14:textId="6F5DE410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SOUČINNOST OBJEDNATELE</w:t>
      </w:r>
    </w:p>
    <w:p w14:paraId="4EC4FD1D" w14:textId="57F9FFE2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 Objednatel předá Zhotoviteli nejpozději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přede dnem, kdy má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Zhotovitel začít s prováděním Díla, všechna další povolení, rozhodnutí a opatření vydaná dotčenými orgány státní správy do uplynutí výše uvedené lhůty. Všechna povolení, rozhodnutí a opatření vydaná dotčenými orgány státní správy po uplynutí výše uvedené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lhůty se Objednatel zavazuje předat Zhotoviteli vždy bez zbytečného odkladu. </w:t>
      </w:r>
    </w:p>
    <w:p w14:paraId="762F2197" w14:textId="5440AEC9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 Objednatel bude poskytovat Zhotoviteli i další součinnost potřebnou k provádění Díla, zejména součinnost vyplývající z této Smlouvy nebo jiné dohody uzavřené mezi Stranami.</w:t>
      </w:r>
    </w:p>
    <w:p w14:paraId="25546F62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3341B7E0" w14:textId="20D79E5D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TECHNICKÝ DOZOR</w:t>
      </w:r>
    </w:p>
    <w:p w14:paraId="7B37EBD5" w14:textId="17A7598D" w:rsidR="00000000" w:rsidRPr="00CA2F61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 Osoba pověřená k výkonu technického dozoru je </w:t>
      </w:r>
      <w:r>
        <w:rPr>
          <w:rFonts w:ascii="Times New Roman" w:hAnsi="Times New Roman" w:cs="Times New Roman"/>
          <w:color w:val="000000"/>
          <w:sz w:val="24"/>
          <w:szCs w:val="24"/>
        </w:rPr>
        <w:t>Ing. Jan Heřmanský, starosta obce Chotěšov.</w:t>
      </w:r>
    </w:p>
    <w:p w14:paraId="2B5F33F4" w14:textId="0A196947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 Objednatel je oprávněn kdykoli jednostranně změnit osobu pověřenou výkonem technického d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ozoru bez nutnosti uzavřít dodatek k této Smlouvě. Takovou změnu bez zbytečného odkladu oznámí Zhotoviteli.</w:t>
      </w:r>
    </w:p>
    <w:p w14:paraId="39E48301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0E8280A7" w14:textId="34782ED7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ODSTOUPENÍ OD SMLOUVY</w:t>
      </w:r>
    </w:p>
    <w:p w14:paraId="3F8E3E7D" w14:textId="0006B2BE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.1 Zhotovitel je oprávněn od této Smlouvy odstoupit:</w:t>
      </w:r>
    </w:p>
    <w:p w14:paraId="4F00279D" w14:textId="6E95F387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.1.1 v případech stanovených obecně závaznými právními předpisy, pokud v této Smlouvě není uvedeno, že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se na tuto Smlouvu neaplikují; </w:t>
      </w:r>
    </w:p>
    <w:p w14:paraId="192A7216" w14:textId="5AE01415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pokud je Objednatel v úpadku nebo vůči němu byl podán i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nsolvenční návrh, který nebyl příslušným soudem v zákonné lhůtě odmítnut, nebo nastane jiná podobná událost; nebo </w:t>
      </w:r>
    </w:p>
    <w:p w14:paraId="0C67754F" w14:textId="543E08E5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 případě, že doba přerušení Díla z viny Objednatele bude delší než šedesát (60) dnů. </w:t>
      </w:r>
    </w:p>
    <w:p w14:paraId="780C1DD4" w14:textId="5545E3EF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 Objednatel je oprávněn od této Smlouvy ods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toupit: </w:t>
      </w:r>
    </w:p>
    <w:p w14:paraId="03E14ED2" w14:textId="4553FC2C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.2.1 v případech stanovených obecně závaznými právními předpisy, pokud v této Smlouvě není uvedeno, že se na tuto Smlouvu neaplikují; </w:t>
      </w:r>
    </w:p>
    <w:p w14:paraId="75998B0E" w14:textId="45422BAF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.2.2 v případě, že je Zhotovitel v prodlení s prováděním Díla podle této Smlouvy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o více než třicet (30) dnů; </w:t>
      </w:r>
    </w:p>
    <w:p w14:paraId="1E787DD7" w14:textId="74054A7A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.2.3 pokud kvalita prováděných prací nebude odpovídat podmínkám dohodnutým v této Smlouvě; </w:t>
      </w:r>
    </w:p>
    <w:p w14:paraId="4D167D50" w14:textId="756AF755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pokud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 Zhotovitel v úpadku nebo vůči němu byl podán insolvenční návrh, který nebyl příslušným soudem v zákonné lhůtě odmítnut, nebo nastane jiná podobná událost. </w:t>
      </w:r>
    </w:p>
    <w:p w14:paraId="72D2413F" w14:textId="0CC28EBA" w:rsidR="00000000" w:rsidRDefault="00CA2F61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.3 Pokud některé Straně vznikne podle této Smlouvy nebo podle platných právních předpisů právo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odstoupit od této Smlouvy, je nejdříve povinna písemně oznámit druhé Straně úmysl od této Smlouvy odstoupit. Oznámení o úmyslu odstoupit musí identifikovat porušení Smlouvy s odkazem na přesné znění příslušného ustanovení Smlouvy (nebo platných právních p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ředpisů) s výslovným uvedením úmyslu Strany odstoupit od této Smlouvy, pokud nedojde k nápravě porušovaného závazku ve lhůtě do třiceti (30) dnů ode dne doručení oznámení o úmyslu odstoupit. Bez splnění povinnosti uvedené v tomto odstavci je odstoupení od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této Smlouvy neplatné. </w:t>
      </w:r>
    </w:p>
    <w:p w14:paraId="071E1044" w14:textId="6E7DCC04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.4 Účinky odstoupení nastanou dnem doručení odstoupení druhé Straně. Odstoupením se závazky obou Stran z této Smlouvy zrušují od počátku. Bylo-li na základě této Smlouvy již plněno, lze odstoupit jen ohledně nesplněného zbytku pln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ění. To ovšem neplatí, pokud částečné plnění Zhotovitele nemá pro Objednatele význam, pak má Objednatel právo od Smlouvy odstoupit ohledně celého plnění. </w:t>
      </w:r>
    </w:p>
    <w:p w14:paraId="2762B647" w14:textId="00A2CFEB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.5 Objednatel se zavazuje převzít a Zhotovitel se zavazuje předat dosud provedené práce na Díle do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pěti (5) dnů ode dne účinnosti odstoupení od Smlouvy. O takovém předání a převzetí bude pořízen oběma Stranami zápis s náležitostmi protokolu o předání a převzetí Díla, bude v něm podrobně popsán stav rozpracovanosti Díla, provedeno jeho ocenění, vymezeny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vady a nedodělky a sjednán způsob jejich odstranění. Zhotoviteli náleží část Ceny Díla odpovídající rozsahu částečného provedení Díla. </w:t>
      </w:r>
    </w:p>
    <w:p w14:paraId="10F796C4" w14:textId="5BF37A7A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.6 V případě ukončení smluvního vztahu podle této Smlouvy odstoupením Objednatele je Objednatel povinen uhradit Zhotov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iteli hodnotu řádně a účelně provedeného Díla Zhotovitelem do dne účinnosti odstoupení. V případě ukončení smluvního vztahu podle této Smlouvy odstoupením Zhotovitele je Objednatel povinen uhradit Zhotoviteli část Ceny Díla za práce a dodávky provedené na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Díle před účinností ukončení smluvního vztahu. Tato hodnota se stává konečnou odměnou Zhotovitele za provedení Díla. </w:t>
      </w:r>
    </w:p>
    <w:p w14:paraId="501FE945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7344EDCE" w14:textId="29098BD7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ÚPLNÁ DOHO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DA</w:t>
      </w:r>
    </w:p>
    <w:p w14:paraId="3663EDB3" w14:textId="78EFF4A6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 Tato Smlouva tvoří úplnou dohodu mezi Stranami ohledně předmětu této Smlouvy a nahrazuje veškeré předchozí rozhovory, jednání a dohody (ať již učiněné v písemné, ústní, nebo jiné formě) mezi Stranami týkající se předmětu této Smlouvy. </w:t>
      </w:r>
    </w:p>
    <w:p w14:paraId="32A2BB3A" w14:textId="682D3A8C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.2 Strany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tímto prohlašují, že v této Smlouvě nechybí jakákoli náležitost, kterou by některá ze Stran mohla považovat za předpoklad pro uzavření této Smlouvy.</w:t>
      </w:r>
    </w:p>
    <w:p w14:paraId="27F579B0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0F4A11B5" w14:textId="3B406FF9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SOUČINNOST</w:t>
      </w:r>
    </w:p>
    <w:p w14:paraId="27960C25" w14:textId="6E9E1228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 Strany budou spolupracovat tak, aby bylo Dílo dokončeno včas a v nejlepší kvalitě. Za 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tímto účelem se budou Strany bez prodlení vzájemně informovat o všech okolnostech, které by bránily nebo mohly ohrozit řádné plnění této Smlouvy. </w:t>
      </w:r>
    </w:p>
    <w:p w14:paraId="425CB48B" w14:textId="7DE59BCE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.2 Strany budou postupovat v souladu s oprávněnými zájmy druhé Strany a uskuteční veškeré právní úkony, kte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ré se ukážou být nezbytné pro realizaci transakce upravené touto Smlouvou. Závazek součinnosti se vztahuje pouze na takové úkony, které přispějí či mají přispět k dosažení účelu této Smlouvy.</w:t>
      </w:r>
    </w:p>
    <w:p w14:paraId="79870ECF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4D5024FE" w14:textId="322F2018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JAZYK KOMUNIKACE</w:t>
      </w:r>
    </w:p>
    <w:p w14:paraId="16A7FF9D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Jazykem pro každodenní komunikaci je češti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na.</w:t>
      </w:r>
    </w:p>
    <w:p w14:paraId="4605ED9F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6C79C074" w14:textId="4600C11D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ROZHODNÉ PRÁVO</w:t>
      </w:r>
    </w:p>
    <w:p w14:paraId="15D91E3A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Tato Smlouva a její platnost se budou řídit právními předpisy České republiky, zejména Občanským zákoníkem. Strany vylučují aplikaci ustanovení § 2591, § 2595, § 2605 odst. 2, § 2609, § 2611, § 2620 odst. 2 a § 2628 Občanského zákon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íku na tuto Smlouvu a na veškerá práva a veškeré povinnosti Stran vzniklé na základě této Smlouvy.</w:t>
      </w:r>
    </w:p>
    <w:p w14:paraId="456942C1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7232BBFA" w14:textId="618ACFCB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POČET VYHOTOVENÍ</w:t>
      </w:r>
    </w:p>
    <w:p w14:paraId="1F626C2B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Tato Smlouva je uzavírána ve dvou (2) vyhotoveních, přičemž každá Strana obdrží po jednom (1) vyhotovení.</w:t>
      </w:r>
    </w:p>
    <w:p w14:paraId="1DDC7B53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2E73E07E" w14:textId="5FC52CC3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ZMĚ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NY A DODATKY</w:t>
      </w:r>
    </w:p>
    <w:p w14:paraId="2E78043C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Tuto Smlouvu je možno měnit a doplňovat pouze písemnými dodatky podepsanými oběma Stranami. Změna této Smlouvy v jiné než písemné formě je tímto vyloučena.</w:t>
      </w:r>
    </w:p>
    <w:p w14:paraId="4D47500E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43D71642" w14:textId="2B073AAD" w:rsidR="00000000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PŘÍLOHY</w:t>
      </w:r>
    </w:p>
    <w:p w14:paraId="2D7DAE68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Všechny následující přílohy jsou nedílnou součástí této Smlouvy:</w:t>
      </w:r>
    </w:p>
    <w:p w14:paraId="499889BF" w14:textId="598DB11C" w:rsidR="00000000" w:rsidRP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.1.1 Příloha 1: </w:t>
      </w:r>
      <w:r>
        <w:rPr>
          <w:rFonts w:ascii="Times New Roman" w:hAnsi="Times New Roman" w:cs="Times New Roman"/>
          <w:color w:val="000000"/>
          <w:sz w:val="24"/>
          <w:szCs w:val="24"/>
        </w:rPr>
        <w:t>Soupis prací – Demolice + úprava hospodářského objektu</w:t>
      </w:r>
    </w:p>
    <w:p w14:paraId="7BE9468A" w14:textId="4532BC7A" w:rsidR="00000000" w:rsidRP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.1.2 Příloha 2: </w:t>
      </w:r>
      <w:r>
        <w:rPr>
          <w:rFonts w:ascii="Times New Roman" w:hAnsi="Times New Roman" w:cs="Times New Roman"/>
          <w:color w:val="000000"/>
          <w:sz w:val="24"/>
          <w:szCs w:val="24"/>
        </w:rPr>
        <w:t>Soupis prací – Demolice přístavků hospodářského objektu</w:t>
      </w:r>
    </w:p>
    <w:p w14:paraId="3F441A63" w14:textId="390FABF8" w:rsidR="00000000" w:rsidRP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ind w:left="1190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1308B">
        <w:rPr>
          <w:rFonts w:ascii="Times New Roman" w:hAnsi="Times New Roman" w:cs="Times New Roman"/>
          <w:color w:val="000000"/>
          <w:sz w:val="24"/>
          <w:szCs w:val="24"/>
          <w:lang w:val="x-none"/>
        </w:rPr>
        <w:t>.1.3 Příloha 3: S</w:t>
      </w:r>
      <w:r>
        <w:rPr>
          <w:rFonts w:ascii="Times New Roman" w:hAnsi="Times New Roman" w:cs="Times New Roman"/>
          <w:color w:val="000000"/>
          <w:sz w:val="24"/>
          <w:szCs w:val="24"/>
        </w:rPr>
        <w:t>oupis prací – Demolice hospodářského objektu</w:t>
      </w:r>
    </w:p>
    <w:p w14:paraId="440D3DE6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4B0C7B84" w14:textId="5019998F" w:rsidR="00000000" w:rsidRDefault="006F5CC5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51308B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 PLATNOST A ÚČINNOST</w:t>
      </w:r>
    </w:p>
    <w:p w14:paraId="38EB646D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Tato Smlouva nabývá platnosti a účinnosti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dnem jejího podpisu poslední Stranou.</w:t>
      </w:r>
    </w:p>
    <w:p w14:paraId="39786B89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5BC23A9D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NA DŮKAZ ČEHOŽ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připojují Strany vlastnoruční podpisy:</w:t>
      </w:r>
    </w:p>
    <w:p w14:paraId="454F7CB1" w14:textId="77777777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448936E1" w14:textId="77777777" w:rsid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156F5C1C" w14:textId="5A5D3363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Podpis: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F026BA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Podpis:</w:t>
      </w:r>
    </w:p>
    <w:p w14:paraId="4AFF1482" w14:textId="77777777" w:rsid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60C7C63F" w14:textId="77777777" w:rsid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75DB8284" w14:textId="77777777" w:rsid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6694B197" w14:textId="77777777" w:rsid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6C2D4E6C" w14:textId="1C9B6F7F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Jméno: 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>Ing. Jan Heřmanský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Jméno: </w:t>
      </w:r>
      <w:r w:rsidR="00F026BA">
        <w:rPr>
          <w:rFonts w:ascii="Times New Roman" w:hAnsi="Times New Roman" w:cs="Times New Roman"/>
          <w:color w:val="000000"/>
          <w:sz w:val="24"/>
          <w:szCs w:val="24"/>
        </w:rPr>
        <w:t>Ing. Petr Jiránek</w:t>
      </w:r>
    </w:p>
    <w:p w14:paraId="121118BB" w14:textId="3A3255F6" w:rsidR="00F026BA" w:rsidRP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Starosta obce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jednatel</w:t>
      </w:r>
    </w:p>
    <w:p w14:paraId="2052BE19" w14:textId="77777777" w:rsidR="00F026BA" w:rsidRDefault="00F026BA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2126848A" w14:textId="716DE763" w:rsidR="00000000" w:rsidRDefault="0051308B" w:rsidP="006301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Datum: ..........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Datum: ..........</w:t>
      </w:r>
    </w:p>
    <w:p w14:paraId="5DB76CFC" w14:textId="77777777" w:rsidR="0051308B" w:rsidRDefault="0051308B" w:rsidP="0063013F">
      <w:pPr>
        <w:widowControl w:val="0"/>
        <w:tabs>
          <w:tab w:val="center" w:pos="464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51308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F7"/>
    <w:rsid w:val="0051308B"/>
    <w:rsid w:val="00597B31"/>
    <w:rsid w:val="0063013F"/>
    <w:rsid w:val="006F5CC5"/>
    <w:rsid w:val="00A93ADA"/>
    <w:rsid w:val="00B437F7"/>
    <w:rsid w:val="00CA2F61"/>
    <w:rsid w:val="00CB76C0"/>
    <w:rsid w:val="00F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FFE3F"/>
  <w14:defaultImageDpi w14:val="0"/>
  <w15:docId w15:val="{986D0AD0-8B85-4A93-9D8F-3A5EECA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1758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Bajcarová Hana</dc:creator>
  <cp:keywords/>
  <dc:description/>
  <cp:lastModifiedBy>Starosta Chotěšov</cp:lastModifiedBy>
  <cp:revision>3</cp:revision>
  <cp:lastPrinted>2021-08-24T12:54:00Z</cp:lastPrinted>
  <dcterms:created xsi:type="dcterms:W3CDTF">2021-08-24T12:54:00Z</dcterms:created>
  <dcterms:modified xsi:type="dcterms:W3CDTF">2021-08-24T13:04:00Z</dcterms:modified>
</cp:coreProperties>
</file>