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34FB" w14:textId="3E933E43" w:rsidR="00AE13AF" w:rsidRPr="00135E82" w:rsidRDefault="00356F56" w:rsidP="00955BE9">
      <w:pPr>
        <w:spacing w:before="100" w:beforeAutospacing="1" w:after="100" w:afterAutospacing="1" w:line="240" w:lineRule="auto"/>
        <w:rPr>
          <w:rFonts w:ascii="Palatino Linotype" w:hAnsi="Palatino Linotype"/>
          <w:sz w:val="20"/>
          <w:szCs w:val="20"/>
        </w:rPr>
      </w:pPr>
      <w:r w:rsidRPr="00135E82">
        <w:rPr>
          <w:rFonts w:ascii="Palatino Linotype" w:hAnsi="Palatino Linotype"/>
          <w:sz w:val="20"/>
          <w:szCs w:val="20"/>
        </w:rPr>
        <w:t xml:space="preserve">Příloha č. </w:t>
      </w:r>
      <w:r w:rsidR="007622D3">
        <w:rPr>
          <w:rFonts w:ascii="Palatino Linotype" w:hAnsi="Palatino Linotype"/>
          <w:sz w:val="20"/>
          <w:szCs w:val="20"/>
        </w:rPr>
        <w:t>3</w:t>
      </w:r>
      <w:r w:rsidRPr="00135E82">
        <w:rPr>
          <w:rFonts w:ascii="Palatino Linotype" w:hAnsi="Palatino Linotype"/>
          <w:sz w:val="20"/>
          <w:szCs w:val="20"/>
        </w:rPr>
        <w:t xml:space="preserve"> - T</w:t>
      </w:r>
      <w:r w:rsidR="00FB0F00" w:rsidRPr="00135E82">
        <w:rPr>
          <w:rFonts w:ascii="Palatino Linotype" w:hAnsi="Palatino Linotype"/>
          <w:sz w:val="20"/>
          <w:szCs w:val="20"/>
        </w:rPr>
        <w:t>echnická</w:t>
      </w:r>
      <w:r w:rsidR="00AE13AF" w:rsidRPr="00135E82">
        <w:rPr>
          <w:rFonts w:ascii="Palatino Linotype" w:hAnsi="Palatino Linotype"/>
          <w:sz w:val="20"/>
          <w:szCs w:val="20"/>
        </w:rPr>
        <w:t xml:space="preserve"> </w:t>
      </w:r>
      <w:r w:rsidR="00FB0F00" w:rsidRPr="00135E82">
        <w:rPr>
          <w:rFonts w:ascii="Palatino Linotype" w:hAnsi="Palatino Linotype"/>
          <w:sz w:val="20"/>
          <w:szCs w:val="20"/>
        </w:rPr>
        <w:t>specifikace</w:t>
      </w:r>
    </w:p>
    <w:p w14:paraId="2A2B5F20" w14:textId="6A26313E" w:rsidR="00C31AA5" w:rsidRPr="00135E82" w:rsidRDefault="00FB0F00" w:rsidP="00955BE9">
      <w:pPr>
        <w:pStyle w:val="Nadpis1"/>
        <w:spacing w:before="100" w:beforeAutospacing="1" w:after="100" w:afterAutospacing="1"/>
        <w:jc w:val="center"/>
        <w:rPr>
          <w:rFonts w:ascii="Palatino Linotype" w:hAnsi="Palatino Linotype"/>
          <w:sz w:val="36"/>
          <w:szCs w:val="28"/>
        </w:rPr>
      </w:pPr>
      <w:r w:rsidRPr="00135E82">
        <w:rPr>
          <w:rFonts w:ascii="Palatino Linotype" w:hAnsi="Palatino Linotype"/>
          <w:sz w:val="36"/>
          <w:szCs w:val="28"/>
        </w:rPr>
        <w:t xml:space="preserve">Výroba </w:t>
      </w:r>
      <w:r w:rsidR="008D1B51" w:rsidRPr="00135E82">
        <w:rPr>
          <w:rFonts w:ascii="Palatino Linotype" w:hAnsi="Palatino Linotype"/>
          <w:sz w:val="36"/>
          <w:szCs w:val="28"/>
        </w:rPr>
        <w:t xml:space="preserve">dílů a </w:t>
      </w:r>
      <w:r w:rsidR="009D4340" w:rsidRPr="00135E82">
        <w:rPr>
          <w:rFonts w:ascii="Palatino Linotype" w:hAnsi="Palatino Linotype"/>
          <w:sz w:val="36"/>
          <w:szCs w:val="28"/>
        </w:rPr>
        <w:t>Mechanická část pákového lisu</w:t>
      </w:r>
    </w:p>
    <w:p w14:paraId="71D6FC8B" w14:textId="5440B382" w:rsidR="00366385" w:rsidRPr="00135E82" w:rsidRDefault="00FB0F00" w:rsidP="00955BE9">
      <w:pPr>
        <w:pStyle w:val="Nadpis2"/>
        <w:spacing w:before="100" w:beforeAutospacing="1" w:after="100" w:afterAutospacing="1" w:line="240" w:lineRule="auto"/>
        <w:jc w:val="center"/>
        <w:rPr>
          <w:rFonts w:ascii="Palatino Linotype" w:hAnsi="Palatino Linotype"/>
          <w:sz w:val="32"/>
          <w:szCs w:val="24"/>
        </w:rPr>
      </w:pPr>
      <w:r w:rsidRPr="00135E82">
        <w:rPr>
          <w:rFonts w:ascii="Palatino Linotype" w:hAnsi="Palatino Linotype"/>
          <w:sz w:val="32"/>
          <w:szCs w:val="24"/>
        </w:rPr>
        <w:t>Předmět</w:t>
      </w:r>
      <w:r w:rsidR="00A15470" w:rsidRPr="00135E82">
        <w:rPr>
          <w:rFonts w:ascii="Palatino Linotype" w:hAnsi="Palatino Linotype"/>
          <w:sz w:val="32"/>
          <w:szCs w:val="24"/>
        </w:rPr>
        <w:t xml:space="preserve"> </w:t>
      </w:r>
      <w:r w:rsidR="004A0D3D">
        <w:rPr>
          <w:rFonts w:ascii="Palatino Linotype" w:hAnsi="Palatino Linotype"/>
          <w:sz w:val="32"/>
          <w:szCs w:val="24"/>
        </w:rPr>
        <w:t>2</w:t>
      </w:r>
      <w:r w:rsidR="00955BE9" w:rsidRPr="00135E82">
        <w:rPr>
          <w:rFonts w:ascii="Palatino Linotype" w:hAnsi="Palatino Linotype"/>
          <w:sz w:val="32"/>
          <w:szCs w:val="24"/>
        </w:rPr>
        <w:t xml:space="preserve">. dílčího </w:t>
      </w:r>
      <w:r w:rsidR="00A15470" w:rsidRPr="00135E82">
        <w:rPr>
          <w:rFonts w:ascii="Palatino Linotype" w:hAnsi="Palatino Linotype"/>
          <w:sz w:val="32"/>
          <w:szCs w:val="24"/>
        </w:rPr>
        <w:t>plnění</w:t>
      </w:r>
      <w:r w:rsidR="006A1197" w:rsidRPr="00135E82">
        <w:rPr>
          <w:rFonts w:ascii="Palatino Linotype" w:hAnsi="Palatino Linotype"/>
          <w:sz w:val="32"/>
          <w:szCs w:val="24"/>
        </w:rPr>
        <w:t xml:space="preserve"> výběrového řízení</w:t>
      </w:r>
      <w:r w:rsidR="00366385" w:rsidRPr="00135E82">
        <w:rPr>
          <w:rFonts w:ascii="Palatino Linotype" w:hAnsi="Palatino Linotype"/>
          <w:sz w:val="32"/>
          <w:szCs w:val="24"/>
        </w:rPr>
        <w:t>:</w:t>
      </w:r>
    </w:p>
    <w:p w14:paraId="6E0973A2" w14:textId="59CBD339" w:rsidR="00C946EE" w:rsidRPr="00135E82" w:rsidRDefault="00A93E78" w:rsidP="006A17E7">
      <w:pPr>
        <w:spacing w:before="100" w:beforeAutospacing="1" w:after="100" w:afterAutospacing="1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135E82">
        <w:rPr>
          <w:rFonts w:ascii="Palatino Linotype" w:hAnsi="Palatino Linotype" w:cstheme="minorHAnsi"/>
          <w:sz w:val="20"/>
          <w:szCs w:val="20"/>
        </w:rPr>
        <w:t xml:space="preserve">Předmětem </w:t>
      </w:r>
      <w:r w:rsidR="000330EB" w:rsidRPr="00135E82">
        <w:rPr>
          <w:rFonts w:ascii="Palatino Linotype" w:hAnsi="Palatino Linotype" w:cstheme="minorHAnsi"/>
          <w:sz w:val="20"/>
          <w:szCs w:val="20"/>
        </w:rPr>
        <w:t xml:space="preserve">2. </w:t>
      </w:r>
      <w:r w:rsidRPr="00135E82">
        <w:rPr>
          <w:rFonts w:ascii="Palatino Linotype" w:hAnsi="Palatino Linotype" w:cstheme="minorHAnsi"/>
          <w:sz w:val="20"/>
          <w:szCs w:val="20"/>
        </w:rPr>
        <w:t>dílčího plnění „</w:t>
      </w:r>
      <w:r w:rsidR="009D4340" w:rsidRPr="00135E82">
        <w:rPr>
          <w:rFonts w:ascii="Palatino Linotype" w:hAnsi="Palatino Linotype" w:cstheme="minorHAnsi"/>
          <w:b/>
          <w:sz w:val="20"/>
          <w:szCs w:val="20"/>
        </w:rPr>
        <w:t>Mechanická část pákového lisu</w:t>
      </w:r>
      <w:r w:rsidRPr="00135E82">
        <w:rPr>
          <w:rFonts w:ascii="Palatino Linotype" w:hAnsi="Palatino Linotype" w:cstheme="minorHAnsi"/>
          <w:sz w:val="20"/>
          <w:szCs w:val="20"/>
        </w:rPr>
        <w:t>“ je</w:t>
      </w:r>
      <w:r w:rsidR="00C946EE" w:rsidRPr="00135E82">
        <w:rPr>
          <w:rFonts w:ascii="Palatino Linotype" w:hAnsi="Palatino Linotype" w:cstheme="minorHAnsi"/>
          <w:sz w:val="20"/>
          <w:szCs w:val="20"/>
        </w:rPr>
        <w:t>:</w:t>
      </w:r>
    </w:p>
    <w:p w14:paraId="27E5B8CB" w14:textId="125AA345" w:rsidR="00A93E78" w:rsidRPr="00135E82" w:rsidRDefault="00C946EE" w:rsidP="00135E82">
      <w:pPr>
        <w:pStyle w:val="Odstavecseseznamem"/>
        <w:numPr>
          <w:ilvl w:val="0"/>
          <w:numId w:val="50"/>
        </w:numPr>
        <w:spacing w:before="100" w:beforeAutospacing="1" w:after="100" w:afterAutospacing="1" w:line="240" w:lineRule="auto"/>
        <w:ind w:left="709"/>
        <w:jc w:val="both"/>
        <w:rPr>
          <w:rFonts w:ascii="Palatino Linotype" w:hAnsi="Palatino Linotype" w:cstheme="minorHAnsi"/>
          <w:sz w:val="20"/>
          <w:szCs w:val="20"/>
        </w:rPr>
      </w:pPr>
      <w:r w:rsidRPr="00135E82">
        <w:rPr>
          <w:rFonts w:ascii="Palatino Linotype" w:hAnsi="Palatino Linotype" w:cstheme="minorHAnsi"/>
          <w:sz w:val="20"/>
          <w:szCs w:val="20"/>
        </w:rPr>
        <w:t>V</w:t>
      </w:r>
      <w:r w:rsidR="00A93E78" w:rsidRPr="00135E82">
        <w:rPr>
          <w:rFonts w:ascii="Palatino Linotype" w:hAnsi="Palatino Linotype" w:cstheme="minorHAnsi"/>
          <w:sz w:val="20"/>
          <w:szCs w:val="20"/>
        </w:rPr>
        <w:t xml:space="preserve">ýroba dílů mechanické části pro pákový lis 200 </w:t>
      </w:r>
      <w:proofErr w:type="spellStart"/>
      <w:r w:rsidR="00A93E78" w:rsidRPr="00135E82">
        <w:rPr>
          <w:rFonts w:ascii="Palatino Linotype" w:hAnsi="Palatino Linotype" w:cstheme="minorHAnsi"/>
          <w:sz w:val="20"/>
          <w:szCs w:val="20"/>
        </w:rPr>
        <w:t>kN</w:t>
      </w:r>
      <w:proofErr w:type="spellEnd"/>
      <w:r w:rsidR="00A93E78" w:rsidRPr="00135E82">
        <w:rPr>
          <w:rFonts w:ascii="Palatino Linotype" w:hAnsi="Palatino Linotype" w:cstheme="minorHAnsi"/>
          <w:sz w:val="20"/>
          <w:szCs w:val="20"/>
        </w:rPr>
        <w:t xml:space="preserve"> a jejich kompletace ve formě svařence.</w:t>
      </w:r>
    </w:p>
    <w:p w14:paraId="3D0E7AA0" w14:textId="187971C1" w:rsidR="007255CC" w:rsidRPr="00135E82" w:rsidRDefault="009D4340" w:rsidP="006A17E7">
      <w:pPr>
        <w:spacing w:before="100" w:beforeAutospacing="1" w:after="100" w:afterAutospacing="1" w:line="240" w:lineRule="auto"/>
        <w:jc w:val="both"/>
        <w:rPr>
          <w:rFonts w:ascii="Palatino Linotype" w:hAnsi="Palatino Linotype"/>
          <w:sz w:val="20"/>
          <w:szCs w:val="20"/>
        </w:rPr>
      </w:pPr>
      <w:r w:rsidRPr="00135E82">
        <w:rPr>
          <w:rFonts w:ascii="Palatino Linotype" w:hAnsi="Palatino Linotype"/>
          <w:sz w:val="20"/>
          <w:szCs w:val="20"/>
        </w:rPr>
        <w:t xml:space="preserve">K jednotlivým výrobkům </w:t>
      </w:r>
      <w:r w:rsidR="0095797C" w:rsidRPr="00135E82">
        <w:rPr>
          <w:rFonts w:ascii="Palatino Linotype" w:hAnsi="Palatino Linotype"/>
          <w:sz w:val="20"/>
          <w:szCs w:val="20"/>
        </w:rPr>
        <w:t>je zpracována výkresová dokumentace, u složitějších výrobků je dále doplněna o technických zprávu a seznam součástí (rozpis prvků).</w:t>
      </w:r>
    </w:p>
    <w:p w14:paraId="48E6E865" w14:textId="1248C654" w:rsidR="008F1C87" w:rsidRDefault="008F1C87" w:rsidP="006A17E7">
      <w:pPr>
        <w:spacing w:before="100" w:beforeAutospacing="1" w:after="100" w:afterAutospacing="1" w:line="240" w:lineRule="auto"/>
        <w:ind w:left="60"/>
        <w:jc w:val="both"/>
        <w:rPr>
          <w:rFonts w:ascii="Palatino Linotype" w:hAnsi="Palatino Linotype"/>
          <w:sz w:val="20"/>
          <w:szCs w:val="20"/>
        </w:rPr>
      </w:pPr>
      <w:r w:rsidRPr="00135E82">
        <w:rPr>
          <w:rFonts w:ascii="Palatino Linotype" w:hAnsi="Palatino Linotype"/>
          <w:sz w:val="20"/>
          <w:szCs w:val="20"/>
        </w:rPr>
        <w:t xml:space="preserve">Tyto dokumenty jsou </w:t>
      </w:r>
      <w:r w:rsidR="00A93E78" w:rsidRPr="00135E82">
        <w:rPr>
          <w:rFonts w:ascii="Palatino Linotype" w:hAnsi="Palatino Linotype"/>
          <w:sz w:val="20"/>
          <w:szCs w:val="20"/>
        </w:rPr>
        <w:t xml:space="preserve">nedílnou součástí </w:t>
      </w:r>
      <w:r w:rsidR="007255CC" w:rsidRPr="00135E82">
        <w:rPr>
          <w:rFonts w:ascii="Palatino Linotype" w:hAnsi="Palatino Linotype"/>
          <w:sz w:val="20"/>
          <w:szCs w:val="20"/>
        </w:rPr>
        <w:t>T</w:t>
      </w:r>
      <w:r w:rsidRPr="00135E82">
        <w:rPr>
          <w:rFonts w:ascii="Palatino Linotype" w:hAnsi="Palatino Linotype"/>
          <w:sz w:val="20"/>
          <w:szCs w:val="20"/>
        </w:rPr>
        <w:t>echnické specifikace</w:t>
      </w:r>
      <w:r w:rsidR="00A93E78" w:rsidRPr="00135E82">
        <w:rPr>
          <w:rFonts w:ascii="Palatino Linotype" w:hAnsi="Palatino Linotype"/>
          <w:sz w:val="20"/>
          <w:szCs w:val="20"/>
        </w:rPr>
        <w:t xml:space="preserve"> ve formě samostatných příloh</w:t>
      </w:r>
      <w:r w:rsidR="002769F9">
        <w:rPr>
          <w:rFonts w:ascii="Palatino Linotype" w:hAnsi="Palatino Linotype"/>
          <w:sz w:val="20"/>
          <w:szCs w:val="20"/>
        </w:rPr>
        <w:t>y č. 13 zadávací dokumentace</w:t>
      </w:r>
      <w:r w:rsidRPr="00135E82">
        <w:rPr>
          <w:rFonts w:ascii="Palatino Linotype" w:hAnsi="Palatino Linotype"/>
          <w:sz w:val="20"/>
          <w:szCs w:val="20"/>
        </w:rPr>
        <w:t>.</w:t>
      </w:r>
    </w:p>
    <w:p w14:paraId="165BA2A5" w14:textId="58AD44FE" w:rsidR="00C1446A" w:rsidRPr="009871B4" w:rsidRDefault="00C1446A" w:rsidP="004A04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871B4">
        <w:rPr>
          <w:rFonts w:ascii="Palatino Linotype" w:hAnsi="Palatino Linotype"/>
          <w:sz w:val="20"/>
          <w:szCs w:val="20"/>
        </w:rPr>
        <w:t xml:space="preserve">Pákový lis je laboratorní </w:t>
      </w:r>
      <w:r w:rsidR="003A4FF4" w:rsidRPr="009871B4">
        <w:rPr>
          <w:rFonts w:ascii="Palatino Linotype" w:hAnsi="Palatino Linotype"/>
          <w:sz w:val="20"/>
          <w:szCs w:val="20"/>
        </w:rPr>
        <w:t>měřící</w:t>
      </w:r>
      <w:r w:rsidR="00056645" w:rsidRPr="009871B4">
        <w:rPr>
          <w:rFonts w:ascii="Palatino Linotype" w:hAnsi="Palatino Linotype"/>
          <w:sz w:val="20"/>
          <w:szCs w:val="20"/>
        </w:rPr>
        <w:t xml:space="preserve"> </w:t>
      </w:r>
      <w:r w:rsidRPr="009871B4">
        <w:rPr>
          <w:rFonts w:ascii="Palatino Linotype" w:hAnsi="Palatino Linotype"/>
          <w:sz w:val="20"/>
          <w:szCs w:val="20"/>
        </w:rPr>
        <w:t>zařízení</w:t>
      </w:r>
      <w:r w:rsidR="00EC1105" w:rsidRPr="009871B4">
        <w:rPr>
          <w:rFonts w:ascii="Palatino Linotype" w:hAnsi="Palatino Linotype"/>
          <w:sz w:val="20"/>
          <w:szCs w:val="20"/>
        </w:rPr>
        <w:t>,</w:t>
      </w:r>
      <w:r w:rsidRPr="009871B4">
        <w:rPr>
          <w:rFonts w:ascii="Palatino Linotype" w:hAnsi="Palatino Linotype"/>
          <w:sz w:val="20"/>
          <w:szCs w:val="20"/>
        </w:rPr>
        <w:t xml:space="preserve"> </w:t>
      </w:r>
      <w:r w:rsidR="003A4FF4" w:rsidRPr="009871B4">
        <w:rPr>
          <w:rFonts w:ascii="Palatino Linotype" w:hAnsi="Palatino Linotype"/>
          <w:sz w:val="20"/>
          <w:szCs w:val="20"/>
        </w:rPr>
        <w:t>které</w:t>
      </w:r>
      <w:r w:rsidR="00056645" w:rsidRPr="009871B4">
        <w:rPr>
          <w:rFonts w:ascii="Palatino Linotype" w:hAnsi="Palatino Linotype"/>
          <w:sz w:val="20"/>
          <w:szCs w:val="20"/>
        </w:rPr>
        <w:t xml:space="preserve"> musí</w:t>
      </w:r>
      <w:r w:rsidRPr="009871B4">
        <w:rPr>
          <w:rFonts w:ascii="Palatino Linotype" w:hAnsi="Palatino Linotype"/>
          <w:sz w:val="20"/>
          <w:szCs w:val="20"/>
        </w:rPr>
        <w:t xml:space="preserve"> být schopno vyvinout sílu až 200 </w:t>
      </w:r>
      <w:proofErr w:type="spellStart"/>
      <w:r w:rsidRPr="009871B4">
        <w:rPr>
          <w:rFonts w:ascii="Palatino Linotype" w:hAnsi="Palatino Linotype"/>
          <w:sz w:val="20"/>
          <w:szCs w:val="20"/>
        </w:rPr>
        <w:t>kN</w:t>
      </w:r>
      <w:proofErr w:type="spellEnd"/>
      <w:r w:rsidR="00056645" w:rsidRPr="009871B4">
        <w:rPr>
          <w:rFonts w:ascii="Palatino Linotype" w:hAnsi="Palatino Linotype"/>
          <w:sz w:val="20"/>
          <w:szCs w:val="20"/>
        </w:rPr>
        <w:t>. P</w:t>
      </w:r>
      <w:r w:rsidRPr="009871B4">
        <w:rPr>
          <w:rFonts w:ascii="Palatino Linotype" w:hAnsi="Palatino Linotype"/>
          <w:sz w:val="20"/>
          <w:szCs w:val="20"/>
        </w:rPr>
        <w:t>o zprovoznění bude požíváno pro kalibraci, testování a ověřování přesnosti plošinových vah a tenzometrických snímačů</w:t>
      </w:r>
      <w:r w:rsidR="00056645" w:rsidRPr="009871B4">
        <w:rPr>
          <w:rFonts w:ascii="Palatino Linotype" w:hAnsi="Palatino Linotype"/>
          <w:sz w:val="20"/>
          <w:szCs w:val="20"/>
        </w:rPr>
        <w:t xml:space="preserve"> dle metrologických požadavků normy ČSN EN 45 501 jako sekundární etalon síly</w:t>
      </w:r>
      <w:r w:rsidRPr="009871B4">
        <w:rPr>
          <w:rFonts w:ascii="Palatino Linotype" w:hAnsi="Palatino Linotype"/>
          <w:sz w:val="20"/>
          <w:szCs w:val="20"/>
        </w:rPr>
        <w:t xml:space="preserve">. Důležitým parametrem tohoto pákového lisu je </w:t>
      </w:r>
      <w:r w:rsidR="00056645" w:rsidRPr="009871B4">
        <w:rPr>
          <w:rFonts w:ascii="Palatino Linotype" w:hAnsi="Palatino Linotype"/>
          <w:sz w:val="20"/>
          <w:szCs w:val="20"/>
        </w:rPr>
        <w:t xml:space="preserve">proto </w:t>
      </w:r>
      <w:r w:rsidRPr="009871B4">
        <w:rPr>
          <w:rFonts w:ascii="Palatino Linotype" w:hAnsi="Palatino Linotype"/>
          <w:sz w:val="20"/>
          <w:szCs w:val="20"/>
        </w:rPr>
        <w:t>velmi přesné nastavení síly vy</w:t>
      </w:r>
      <w:r w:rsidR="00056645" w:rsidRPr="009871B4">
        <w:rPr>
          <w:rFonts w:ascii="Palatino Linotype" w:hAnsi="Palatino Linotype"/>
          <w:sz w:val="20"/>
          <w:szCs w:val="20"/>
        </w:rPr>
        <w:t xml:space="preserve">víjené tímto pákovým lisem </w:t>
      </w:r>
      <w:r w:rsidRPr="009871B4">
        <w:rPr>
          <w:rFonts w:ascii="Palatino Linotype" w:hAnsi="Palatino Linotype"/>
          <w:sz w:val="20"/>
          <w:szCs w:val="20"/>
        </w:rPr>
        <w:t xml:space="preserve">v toleranci maximálně ± 10 N, což </w:t>
      </w:r>
      <w:r w:rsidR="00056645" w:rsidRPr="009871B4">
        <w:rPr>
          <w:rFonts w:ascii="Palatino Linotype" w:hAnsi="Palatino Linotype"/>
          <w:sz w:val="20"/>
          <w:szCs w:val="20"/>
        </w:rPr>
        <w:t xml:space="preserve">činí </w:t>
      </w:r>
      <w:r w:rsidRPr="009871B4">
        <w:rPr>
          <w:rFonts w:ascii="Palatino Linotype" w:hAnsi="Palatino Linotype"/>
          <w:sz w:val="20"/>
          <w:szCs w:val="20"/>
        </w:rPr>
        <w:t>0,005</w:t>
      </w:r>
      <w:r w:rsidR="006E6770" w:rsidRPr="009871B4">
        <w:rPr>
          <w:rFonts w:ascii="Palatino Linotype" w:hAnsi="Palatino Linotype"/>
          <w:sz w:val="20"/>
          <w:szCs w:val="20"/>
        </w:rPr>
        <w:t xml:space="preserve"> </w:t>
      </w:r>
      <w:r w:rsidRPr="009871B4">
        <w:rPr>
          <w:rFonts w:ascii="Palatino Linotype" w:hAnsi="Palatino Linotype"/>
          <w:sz w:val="20"/>
          <w:szCs w:val="20"/>
        </w:rPr>
        <w:t>% z celkového rozsahu lisu a minimální tečení takto nastavené síly</w:t>
      </w:r>
      <w:r w:rsidR="00056645" w:rsidRPr="009871B4">
        <w:rPr>
          <w:rFonts w:ascii="Palatino Linotype" w:hAnsi="Palatino Linotype"/>
          <w:sz w:val="20"/>
          <w:szCs w:val="20"/>
        </w:rPr>
        <w:t xml:space="preserve"> během kalibračního měření</w:t>
      </w:r>
      <w:r w:rsidRPr="009871B4">
        <w:rPr>
          <w:rFonts w:ascii="Palatino Linotype" w:hAnsi="Palatino Linotype"/>
          <w:sz w:val="20"/>
          <w:szCs w:val="20"/>
        </w:rPr>
        <w:t>. Základem tohoto laboratorního zařízení je s</w:t>
      </w:r>
      <w:r w:rsidR="005749FC" w:rsidRPr="009871B4">
        <w:rPr>
          <w:rFonts w:ascii="Palatino Linotype" w:hAnsi="Palatino Linotype"/>
          <w:sz w:val="20"/>
          <w:szCs w:val="20"/>
        </w:rPr>
        <w:t>vařenec</w:t>
      </w:r>
      <w:r w:rsidRPr="009871B4">
        <w:rPr>
          <w:rFonts w:ascii="Palatino Linotype" w:hAnsi="Palatino Linotype"/>
          <w:sz w:val="20"/>
          <w:szCs w:val="20"/>
        </w:rPr>
        <w:t xml:space="preserve">, který </w:t>
      </w:r>
      <w:r w:rsidR="005749FC" w:rsidRPr="009871B4">
        <w:rPr>
          <w:rFonts w:ascii="Palatino Linotype" w:hAnsi="Palatino Linotype"/>
          <w:sz w:val="20"/>
          <w:szCs w:val="20"/>
        </w:rPr>
        <w:t>tvoří mechanický základ pákového lisu</w:t>
      </w:r>
      <w:r w:rsidRPr="009871B4">
        <w:rPr>
          <w:rFonts w:ascii="Palatino Linotype" w:hAnsi="Palatino Linotype"/>
          <w:sz w:val="20"/>
          <w:szCs w:val="20"/>
        </w:rPr>
        <w:t>.</w:t>
      </w:r>
      <w:r w:rsidR="004802B0" w:rsidRPr="009871B4">
        <w:rPr>
          <w:rFonts w:ascii="Palatino Linotype" w:hAnsi="Palatino Linotype"/>
          <w:sz w:val="20"/>
          <w:szCs w:val="20"/>
        </w:rPr>
        <w:t xml:space="preserve"> Schopnost vyvinutí </w:t>
      </w:r>
      <w:r w:rsidR="00056645" w:rsidRPr="009871B4">
        <w:rPr>
          <w:rFonts w:ascii="Palatino Linotype" w:hAnsi="Palatino Linotype"/>
          <w:sz w:val="20"/>
          <w:szCs w:val="20"/>
        </w:rPr>
        <w:t>výše uvedené</w:t>
      </w:r>
      <w:r w:rsidR="004802B0" w:rsidRPr="009871B4">
        <w:rPr>
          <w:rFonts w:ascii="Palatino Linotype" w:hAnsi="Palatino Linotype"/>
          <w:sz w:val="20"/>
          <w:szCs w:val="20"/>
        </w:rPr>
        <w:t xml:space="preserve"> síly</w:t>
      </w:r>
      <w:r w:rsidRPr="009871B4">
        <w:rPr>
          <w:rFonts w:ascii="Palatino Linotype" w:hAnsi="Palatino Linotype"/>
          <w:sz w:val="20"/>
          <w:szCs w:val="20"/>
        </w:rPr>
        <w:t xml:space="preserve"> a s</w:t>
      </w:r>
      <w:r w:rsidR="00056645" w:rsidRPr="009871B4">
        <w:rPr>
          <w:rFonts w:ascii="Palatino Linotype" w:hAnsi="Palatino Linotype"/>
          <w:sz w:val="20"/>
          <w:szCs w:val="20"/>
        </w:rPr>
        <w:t xml:space="preserve"> </w:t>
      </w:r>
      <w:r w:rsidRPr="009871B4">
        <w:rPr>
          <w:rFonts w:ascii="Palatino Linotype" w:hAnsi="Palatino Linotype"/>
          <w:sz w:val="20"/>
          <w:szCs w:val="20"/>
        </w:rPr>
        <w:t>ní související tuhost konstrukce</w:t>
      </w:r>
      <w:r w:rsidR="00056645" w:rsidRPr="009871B4">
        <w:rPr>
          <w:rFonts w:ascii="Palatino Linotype" w:hAnsi="Palatino Linotype"/>
          <w:sz w:val="20"/>
          <w:szCs w:val="20"/>
        </w:rPr>
        <w:t xml:space="preserve"> byla při</w:t>
      </w:r>
      <w:r w:rsidR="004802B0" w:rsidRPr="009871B4">
        <w:rPr>
          <w:rFonts w:ascii="Palatino Linotype" w:hAnsi="Palatino Linotype"/>
          <w:sz w:val="20"/>
          <w:szCs w:val="20"/>
        </w:rPr>
        <w:t xml:space="preserve"> </w:t>
      </w:r>
      <w:r w:rsidRPr="009871B4">
        <w:rPr>
          <w:rFonts w:ascii="Palatino Linotype" w:hAnsi="Palatino Linotype"/>
          <w:sz w:val="20"/>
          <w:szCs w:val="20"/>
        </w:rPr>
        <w:t>návrhu</w:t>
      </w:r>
      <w:r w:rsidR="00056645" w:rsidRPr="009871B4">
        <w:rPr>
          <w:rFonts w:ascii="Palatino Linotype" w:hAnsi="Palatino Linotype"/>
          <w:sz w:val="20"/>
          <w:szCs w:val="20"/>
        </w:rPr>
        <w:t xml:space="preserve"> ověřena </w:t>
      </w:r>
      <w:r w:rsidR="004802B0" w:rsidRPr="009871B4">
        <w:rPr>
          <w:rFonts w:ascii="Palatino Linotype" w:hAnsi="Palatino Linotype"/>
          <w:sz w:val="20"/>
          <w:szCs w:val="20"/>
        </w:rPr>
        <w:t>softwarem</w:t>
      </w:r>
      <w:r w:rsidR="00056645" w:rsidRPr="009871B4">
        <w:rPr>
          <w:rFonts w:ascii="Palatino Linotype" w:hAnsi="Palatino Linotype"/>
          <w:sz w:val="20"/>
          <w:szCs w:val="20"/>
        </w:rPr>
        <w:t xml:space="preserve"> pro výpočet statického a dynamického namáhání konstrukcí</w:t>
      </w:r>
      <w:r w:rsidR="004802B0" w:rsidRPr="009871B4">
        <w:rPr>
          <w:rFonts w:ascii="Palatino Linotype" w:hAnsi="Palatino Linotype"/>
          <w:sz w:val="20"/>
          <w:szCs w:val="20"/>
        </w:rPr>
        <w:t>.</w:t>
      </w:r>
    </w:p>
    <w:p w14:paraId="0B9254DE" w14:textId="0A3CB319" w:rsidR="005749FC" w:rsidRPr="009871B4" w:rsidRDefault="00C1446A" w:rsidP="004A04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871B4">
        <w:rPr>
          <w:rFonts w:ascii="Palatino Linotype" w:hAnsi="Palatino Linotype"/>
          <w:sz w:val="20"/>
          <w:szCs w:val="20"/>
        </w:rPr>
        <w:t>Základním požadavkem na výrobu je</w:t>
      </w:r>
      <w:r w:rsidR="00A2682F" w:rsidRPr="009871B4">
        <w:rPr>
          <w:rFonts w:ascii="Palatino Linotype" w:hAnsi="Palatino Linotype"/>
          <w:sz w:val="20"/>
          <w:szCs w:val="20"/>
        </w:rPr>
        <w:t xml:space="preserve"> </w:t>
      </w:r>
      <w:r w:rsidR="00AB387E" w:rsidRPr="009871B4">
        <w:rPr>
          <w:rFonts w:ascii="Palatino Linotype" w:hAnsi="Palatino Linotype"/>
          <w:sz w:val="20"/>
          <w:szCs w:val="20"/>
        </w:rPr>
        <w:t xml:space="preserve">dosažení </w:t>
      </w:r>
      <w:r w:rsidR="004761D2" w:rsidRPr="009871B4">
        <w:rPr>
          <w:rFonts w:ascii="Palatino Linotype" w:hAnsi="Palatino Linotype"/>
          <w:sz w:val="20"/>
          <w:szCs w:val="20"/>
        </w:rPr>
        <w:t>maximální tuhost</w:t>
      </w:r>
      <w:r w:rsidR="00AB387E" w:rsidRPr="009871B4">
        <w:rPr>
          <w:rFonts w:ascii="Palatino Linotype" w:hAnsi="Palatino Linotype"/>
          <w:sz w:val="20"/>
          <w:szCs w:val="20"/>
        </w:rPr>
        <w:t>i</w:t>
      </w:r>
      <w:r w:rsidR="004761D2" w:rsidRPr="009871B4">
        <w:rPr>
          <w:rFonts w:ascii="Palatino Linotype" w:hAnsi="Palatino Linotype"/>
          <w:sz w:val="20"/>
          <w:szCs w:val="20"/>
        </w:rPr>
        <w:t xml:space="preserve"> celé konstrukce</w:t>
      </w:r>
      <w:r w:rsidRPr="009871B4">
        <w:rPr>
          <w:rFonts w:ascii="Palatino Linotype" w:hAnsi="Palatino Linotype"/>
          <w:sz w:val="20"/>
          <w:szCs w:val="20"/>
        </w:rPr>
        <w:t xml:space="preserve">, </w:t>
      </w:r>
      <w:r w:rsidR="00056645" w:rsidRPr="009871B4">
        <w:rPr>
          <w:rFonts w:ascii="Palatino Linotype" w:hAnsi="Palatino Linotype"/>
          <w:sz w:val="20"/>
          <w:szCs w:val="20"/>
        </w:rPr>
        <w:t>což může ovlivňovat zejména</w:t>
      </w:r>
      <w:r w:rsidRPr="009871B4">
        <w:rPr>
          <w:rFonts w:ascii="Palatino Linotype" w:hAnsi="Palatino Linotype"/>
          <w:sz w:val="20"/>
          <w:szCs w:val="20"/>
        </w:rPr>
        <w:t xml:space="preserve"> </w:t>
      </w:r>
      <w:r w:rsidR="004761D2" w:rsidRPr="009871B4">
        <w:rPr>
          <w:rFonts w:ascii="Palatino Linotype" w:hAnsi="Palatino Linotype"/>
          <w:sz w:val="20"/>
          <w:szCs w:val="20"/>
        </w:rPr>
        <w:t>kvalit</w:t>
      </w:r>
      <w:r w:rsidR="00056645" w:rsidRPr="009871B4">
        <w:rPr>
          <w:rFonts w:ascii="Palatino Linotype" w:hAnsi="Palatino Linotype"/>
          <w:sz w:val="20"/>
          <w:szCs w:val="20"/>
        </w:rPr>
        <w:t>a</w:t>
      </w:r>
      <w:r w:rsidR="004761D2" w:rsidRPr="009871B4">
        <w:rPr>
          <w:rFonts w:ascii="Palatino Linotype" w:hAnsi="Palatino Linotype"/>
          <w:sz w:val="20"/>
          <w:szCs w:val="20"/>
        </w:rPr>
        <w:t xml:space="preserve"> svarů</w:t>
      </w:r>
      <w:r w:rsidR="00056645" w:rsidRPr="009871B4">
        <w:rPr>
          <w:rFonts w:ascii="Palatino Linotype" w:hAnsi="Palatino Linotype"/>
          <w:sz w:val="20"/>
          <w:szCs w:val="20"/>
        </w:rPr>
        <w:t xml:space="preserve"> konstrukce, které</w:t>
      </w:r>
      <w:r w:rsidR="00A2682F" w:rsidRPr="009871B4">
        <w:rPr>
          <w:rFonts w:ascii="Palatino Linotype" w:hAnsi="Palatino Linotype"/>
          <w:sz w:val="20"/>
          <w:szCs w:val="20"/>
        </w:rPr>
        <w:t xml:space="preserve"> </w:t>
      </w:r>
      <w:r w:rsidR="004761D2" w:rsidRPr="009871B4">
        <w:rPr>
          <w:rFonts w:ascii="Palatino Linotype" w:hAnsi="Palatino Linotype"/>
          <w:sz w:val="20"/>
          <w:szCs w:val="20"/>
        </w:rPr>
        <w:t>musí splňovat požadavky normy ČSN EN ISO 3834 a na ni navazující</w:t>
      </w:r>
      <w:r w:rsidR="00A2682F" w:rsidRPr="009871B4">
        <w:rPr>
          <w:rFonts w:ascii="Palatino Linotype" w:hAnsi="Palatino Linotype"/>
          <w:sz w:val="20"/>
          <w:szCs w:val="20"/>
        </w:rPr>
        <w:t>ch</w:t>
      </w:r>
      <w:r w:rsidR="004761D2" w:rsidRPr="009871B4">
        <w:rPr>
          <w:rFonts w:ascii="Palatino Linotype" w:hAnsi="Palatino Linotype"/>
          <w:sz w:val="20"/>
          <w:szCs w:val="20"/>
        </w:rPr>
        <w:t xml:space="preserve"> nor</w:t>
      </w:r>
      <w:r w:rsidR="00A2682F" w:rsidRPr="009871B4">
        <w:rPr>
          <w:rFonts w:ascii="Palatino Linotype" w:hAnsi="Palatino Linotype"/>
          <w:sz w:val="20"/>
          <w:szCs w:val="20"/>
        </w:rPr>
        <w:t>e</w:t>
      </w:r>
      <w:r w:rsidR="004761D2" w:rsidRPr="009871B4">
        <w:rPr>
          <w:rFonts w:ascii="Palatino Linotype" w:hAnsi="Palatino Linotype"/>
          <w:sz w:val="20"/>
          <w:szCs w:val="20"/>
        </w:rPr>
        <w:t>m</w:t>
      </w:r>
      <w:r w:rsidR="00056645" w:rsidRPr="009871B4">
        <w:rPr>
          <w:rFonts w:ascii="Palatino Linotype" w:hAnsi="Palatino Linotype"/>
          <w:sz w:val="20"/>
          <w:szCs w:val="20"/>
        </w:rPr>
        <w:t xml:space="preserve">. </w:t>
      </w:r>
      <w:r w:rsidR="00AB387E" w:rsidRPr="009871B4">
        <w:rPr>
          <w:rFonts w:ascii="Palatino Linotype" w:hAnsi="Palatino Linotype"/>
          <w:sz w:val="20"/>
          <w:szCs w:val="20"/>
        </w:rPr>
        <w:t xml:space="preserve">S ohledem na výše uvedené </w:t>
      </w:r>
      <w:r w:rsidR="00A2682F" w:rsidRPr="009871B4">
        <w:rPr>
          <w:rFonts w:ascii="Palatino Linotype" w:hAnsi="Palatino Linotype"/>
          <w:sz w:val="20"/>
          <w:szCs w:val="20"/>
        </w:rPr>
        <w:t xml:space="preserve">Zadavatel požaduje po zhotoviteli </w:t>
      </w:r>
      <w:r w:rsidR="00056645" w:rsidRPr="009871B4">
        <w:rPr>
          <w:rFonts w:ascii="Palatino Linotype" w:hAnsi="Palatino Linotype"/>
          <w:sz w:val="20"/>
          <w:szCs w:val="20"/>
        </w:rPr>
        <w:t>certifikaci WPQR nebo j</w:t>
      </w:r>
      <w:r w:rsidR="003A4FF4" w:rsidRPr="009871B4">
        <w:rPr>
          <w:rFonts w:ascii="Palatino Linotype" w:hAnsi="Palatino Linotype"/>
          <w:sz w:val="20"/>
          <w:szCs w:val="20"/>
        </w:rPr>
        <w:t>ej</w:t>
      </w:r>
      <w:r w:rsidR="00056645" w:rsidRPr="009871B4">
        <w:rPr>
          <w:rFonts w:ascii="Palatino Linotype" w:hAnsi="Palatino Linotype"/>
          <w:sz w:val="20"/>
          <w:szCs w:val="20"/>
        </w:rPr>
        <w:t xml:space="preserve">í </w:t>
      </w:r>
      <w:r w:rsidR="003A4FF4" w:rsidRPr="009871B4">
        <w:rPr>
          <w:rFonts w:ascii="Palatino Linotype" w:hAnsi="Palatino Linotype"/>
          <w:sz w:val="20"/>
          <w:szCs w:val="20"/>
        </w:rPr>
        <w:t>ekvivalent</w:t>
      </w:r>
      <w:r w:rsidR="00A2682F" w:rsidRPr="009871B4">
        <w:rPr>
          <w:rFonts w:ascii="Palatino Linotype" w:hAnsi="Palatino Linotype"/>
          <w:sz w:val="20"/>
          <w:szCs w:val="20"/>
        </w:rPr>
        <w:t>.</w:t>
      </w:r>
    </w:p>
    <w:p w14:paraId="5684ADB6" w14:textId="116A10E9" w:rsidR="005F5281" w:rsidRPr="004A0D3D" w:rsidRDefault="00BE03D3" w:rsidP="004A0D3D">
      <w:pPr>
        <w:spacing w:before="100" w:beforeAutospacing="1" w:after="100" w:afterAutospacing="1" w:line="240" w:lineRule="auto"/>
        <w:jc w:val="both"/>
        <w:rPr>
          <w:rFonts w:ascii="Palatino Linotype" w:hAnsi="Palatino Linotype"/>
          <w:b/>
          <w:bCs/>
          <w:sz w:val="20"/>
          <w:szCs w:val="20"/>
          <w:lang w:eastAsia="cs-CZ"/>
        </w:rPr>
      </w:pPr>
      <w:r w:rsidRPr="004A0439">
        <w:rPr>
          <w:rFonts w:ascii="Palatino Linotype" w:hAnsi="Palatino Linotype"/>
          <w:b/>
          <w:bCs/>
          <w:sz w:val="20"/>
          <w:szCs w:val="20"/>
          <w:lang w:eastAsia="cs-CZ"/>
        </w:rPr>
        <w:t>Jsou-li v této zadávací dokumentaci nebo jejích přílohách</w:t>
      </w:r>
      <w:r w:rsidRPr="00135E82">
        <w:rPr>
          <w:rFonts w:ascii="Palatino Linotype" w:hAnsi="Palatino Linotype"/>
          <w:b/>
          <w:bCs/>
          <w:sz w:val="20"/>
          <w:szCs w:val="20"/>
          <w:lang w:eastAsia="cs-CZ"/>
        </w:rPr>
        <w:t xml:space="preserve"> uvedeny konkrétní obchodní názvy nebo značky výrobků, jedná se pouze o vymezení požadovaného standardu a zadavatel umožňuje i jiná, technicky a kvalitativně srovnatelná řešení.</w:t>
      </w:r>
    </w:p>
    <w:p w14:paraId="4051F1C9" w14:textId="0C181749" w:rsidR="005F5281" w:rsidRPr="00C71104" w:rsidRDefault="005F5281" w:rsidP="004A0D3D">
      <w:pPr>
        <w:pStyle w:val="Nadpis2"/>
        <w:spacing w:before="100" w:beforeAutospacing="1" w:after="100" w:afterAutospacing="1"/>
        <w:jc w:val="center"/>
        <w:rPr>
          <w:rFonts w:ascii="Palatino Linotype" w:hAnsi="Palatino Linotype"/>
          <w:sz w:val="20"/>
          <w:szCs w:val="20"/>
        </w:rPr>
      </w:pPr>
      <w:r w:rsidRPr="00C71104">
        <w:rPr>
          <w:rFonts w:ascii="Palatino Linotype" w:hAnsi="Palatino Linotype"/>
          <w:sz w:val="20"/>
          <w:szCs w:val="20"/>
        </w:rPr>
        <w:t>Přílohy pro 2. dílčí plnění, část „</w:t>
      </w:r>
      <w:r w:rsidR="009D4340" w:rsidRPr="00C71104">
        <w:rPr>
          <w:rFonts w:ascii="Palatino Linotype" w:hAnsi="Palatino Linotype"/>
          <w:sz w:val="20"/>
          <w:szCs w:val="20"/>
        </w:rPr>
        <w:t>Mechanická část pákového lisu</w:t>
      </w:r>
      <w:r w:rsidRPr="00C71104">
        <w:rPr>
          <w:rFonts w:ascii="Palatino Linotype" w:hAnsi="Palatino Linotype"/>
          <w:sz w:val="20"/>
          <w:szCs w:val="20"/>
        </w:rPr>
        <w:t>“</w:t>
      </w:r>
    </w:p>
    <w:tbl>
      <w:tblPr>
        <w:tblStyle w:val="Mkatabulky1"/>
        <w:tblW w:w="9062" w:type="dxa"/>
        <w:tblLook w:val="04A0" w:firstRow="1" w:lastRow="0" w:firstColumn="1" w:lastColumn="0" w:noHBand="0" w:noVBand="1"/>
      </w:tblPr>
      <w:tblGrid>
        <w:gridCol w:w="6232"/>
        <w:gridCol w:w="1276"/>
        <w:gridCol w:w="1554"/>
      </w:tblGrid>
      <w:tr w:rsidR="00030BD6" w:rsidRPr="004A0D3D" w14:paraId="38F9DBB3" w14:textId="754FA2FD" w:rsidTr="00030BD6">
        <w:tc>
          <w:tcPr>
            <w:tcW w:w="6232" w:type="dxa"/>
            <w:shd w:val="clear" w:color="auto" w:fill="D9D9D9" w:themeFill="background1" w:themeFillShade="D9"/>
          </w:tcPr>
          <w:p w14:paraId="43015EA2" w14:textId="77777777" w:rsidR="00030BD6" w:rsidRPr="004A0D3D" w:rsidRDefault="00030BD6" w:rsidP="003A6B04">
            <w:pPr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</w:pPr>
            <w:r w:rsidRPr="004A0D3D"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  <w:t>Název souboru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983A1B" w14:textId="77777777" w:rsidR="00030BD6" w:rsidRPr="004A0D3D" w:rsidRDefault="00030BD6" w:rsidP="003A6B04">
            <w:pPr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</w:pPr>
            <w:r w:rsidRPr="004A0D3D"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  <w:t>Počet listů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B2CB8BA" w14:textId="79CE1D40" w:rsidR="00030BD6" w:rsidRPr="00030BD6" w:rsidRDefault="00030BD6" w:rsidP="003A6B04">
            <w:pPr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</w:pPr>
            <w:r w:rsidRPr="00030BD6">
              <w:rPr>
                <w:rFonts w:ascii="Palatino Linotype" w:hAnsi="Palatino Linotype" w:cstheme="minorHAnsi"/>
                <w:b/>
                <w:sz w:val="20"/>
                <w:szCs w:val="20"/>
                <w:lang w:val="cs-CZ"/>
              </w:rPr>
              <w:t>Číslo přílohy</w:t>
            </w:r>
          </w:p>
        </w:tc>
      </w:tr>
      <w:tr w:rsidR="00030BD6" w:rsidRPr="004A0D3D" w14:paraId="5FBB87BC" w14:textId="0021833E" w:rsidTr="00030BD6">
        <w:tc>
          <w:tcPr>
            <w:tcW w:w="6232" w:type="dxa"/>
            <w:shd w:val="clear" w:color="auto" w:fill="auto"/>
          </w:tcPr>
          <w:p w14:paraId="66717AA9" w14:textId="3F9C7FB1" w:rsidR="00030BD6" w:rsidRPr="004A0D3D" w:rsidRDefault="00030BD6" w:rsidP="003A6B04">
            <w:pPr>
              <w:rPr>
                <w:rFonts w:ascii="Palatino Linotype" w:hAnsi="Palatino Linotype" w:cstheme="minorHAnsi"/>
                <w:sz w:val="20"/>
                <w:szCs w:val="20"/>
                <w:lang w:val="cs-CZ"/>
              </w:rPr>
            </w:pPr>
            <w:r w:rsidRPr="004A0D3D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 xml:space="preserve">Pákový lis 200 </w:t>
            </w:r>
            <w:proofErr w:type="spellStart"/>
            <w:r w:rsidRPr="004A0D3D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kN</w:t>
            </w:r>
            <w:proofErr w:type="spellEnd"/>
            <w:r w:rsidRPr="004A0D3D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 xml:space="preserve"> – mechanická část.pdf</w:t>
            </w:r>
          </w:p>
        </w:tc>
        <w:tc>
          <w:tcPr>
            <w:tcW w:w="1276" w:type="dxa"/>
            <w:shd w:val="clear" w:color="auto" w:fill="auto"/>
          </w:tcPr>
          <w:p w14:paraId="2A7B8574" w14:textId="71DB7D38" w:rsidR="00030BD6" w:rsidRPr="004A0D3D" w:rsidRDefault="00030BD6" w:rsidP="004A0D3D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cs-CZ"/>
              </w:rPr>
            </w:pPr>
            <w:r w:rsidRPr="004A0D3D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17</w:t>
            </w:r>
          </w:p>
        </w:tc>
        <w:tc>
          <w:tcPr>
            <w:tcW w:w="1554" w:type="dxa"/>
          </w:tcPr>
          <w:p w14:paraId="20B4857E" w14:textId="3EC9D61E" w:rsidR="00030BD6" w:rsidRPr="004A0D3D" w:rsidRDefault="00030BD6" w:rsidP="004A0D3D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13</w:t>
            </w:r>
          </w:p>
        </w:tc>
      </w:tr>
    </w:tbl>
    <w:p w14:paraId="291227C9" w14:textId="77777777" w:rsidR="00030E42" w:rsidRPr="006A17E7" w:rsidRDefault="00030E42" w:rsidP="004A0D3D">
      <w:pPr>
        <w:rPr>
          <w:rFonts w:ascii="Palatino Linotype" w:hAnsi="Palatino Linotype"/>
          <w:szCs w:val="24"/>
        </w:rPr>
      </w:pPr>
      <w:bookmarkStart w:id="0" w:name="_GoBack"/>
      <w:bookmarkEnd w:id="0"/>
    </w:p>
    <w:sectPr w:rsidR="00030E42" w:rsidRPr="006A17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7204" w14:textId="77777777" w:rsidR="00584BF0" w:rsidRDefault="00584BF0" w:rsidP="0099497B">
      <w:pPr>
        <w:spacing w:after="0" w:line="240" w:lineRule="auto"/>
      </w:pPr>
      <w:r>
        <w:separator/>
      </w:r>
    </w:p>
  </w:endnote>
  <w:endnote w:type="continuationSeparator" w:id="0">
    <w:p w14:paraId="4AA07B0A" w14:textId="77777777" w:rsidR="00584BF0" w:rsidRDefault="00584BF0" w:rsidP="0099497B">
      <w:pPr>
        <w:spacing w:after="0" w:line="240" w:lineRule="auto"/>
      </w:pPr>
      <w:r>
        <w:continuationSeparator/>
      </w:r>
    </w:p>
  </w:endnote>
  <w:endnote w:type="continuationNotice" w:id="1">
    <w:p w14:paraId="66DC8CD4" w14:textId="77777777" w:rsidR="00584BF0" w:rsidRDefault="00584B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30522" w14:textId="77777777" w:rsidR="0099497B" w:rsidRDefault="00C71104" w:rsidP="0099497B">
    <w:pPr>
      <w:pStyle w:val="Zpat"/>
      <w:tabs>
        <w:tab w:val="clear" w:pos="9072"/>
        <w:tab w:val="right" w:pos="8080"/>
        <w:tab w:val="left" w:pos="8364"/>
      </w:tabs>
      <w:jc w:val="right"/>
      <w:rPr>
        <w:rFonts w:ascii="Tahoma" w:hAnsi="Tahoma" w:cs="Tahoma"/>
        <w:color w:val="303072"/>
        <w:sz w:val="14"/>
        <w:szCs w:val="16"/>
      </w:rPr>
    </w:pPr>
    <w:r>
      <w:rPr>
        <w:b/>
        <w:color w:val="1C2779"/>
      </w:rPr>
      <w:pict w14:anchorId="7B3CC6E1">
        <v:rect id="_x0000_i1026" style="width:453.5pt;height:1pt" o:hralign="center" o:hrstd="t" o:hrnoshade="t" o:hr="t" fillcolor="#303072" stroked="f"/>
      </w:pict>
    </w:r>
  </w:p>
  <w:p w14:paraId="6188B627" w14:textId="212C317A" w:rsidR="0099497B" w:rsidRDefault="0099497B" w:rsidP="0099497B">
    <w:pPr>
      <w:tabs>
        <w:tab w:val="center" w:pos="4550"/>
        <w:tab w:val="left" w:pos="5818"/>
      </w:tabs>
      <w:ind w:right="-2"/>
      <w:rPr>
        <w:rFonts w:ascii="Tahoma" w:hAnsi="Tahoma" w:cs="Tahoma"/>
        <w:color w:val="303072"/>
        <w:sz w:val="14"/>
        <w:szCs w:val="16"/>
      </w:rPr>
    </w:pPr>
    <w:r w:rsidRPr="00701EED">
      <w:rPr>
        <w:rFonts w:ascii="Tahoma" w:hAnsi="Tahoma" w:cs="Tahoma"/>
        <w:color w:val="303072"/>
        <w:sz w:val="14"/>
        <w:szCs w:val="16"/>
      </w:rPr>
      <w:t>TENZOVÁHY, s.r.o.,</w:t>
    </w:r>
    <w:r>
      <w:rPr>
        <w:rFonts w:ascii="Tahoma" w:hAnsi="Tahoma" w:cs="Tahoma"/>
        <w:color w:val="303072"/>
        <w:sz w:val="14"/>
        <w:szCs w:val="16"/>
      </w:rPr>
      <w:t xml:space="preserve"> </w:t>
    </w:r>
    <w:r w:rsidRPr="00701EED">
      <w:rPr>
        <w:rFonts w:ascii="Tahoma" w:hAnsi="Tahoma" w:cs="Tahoma"/>
        <w:color w:val="303072"/>
        <w:sz w:val="14"/>
        <w:szCs w:val="16"/>
      </w:rPr>
      <w:t xml:space="preserve">Machátova 345/3, 783 01 Olomouc, Česká republika, T: +420 585 428 186, E: </w:t>
    </w:r>
    <w:r>
      <w:rPr>
        <w:rFonts w:ascii="Tahoma" w:hAnsi="Tahoma" w:cs="Tahoma"/>
        <w:color w:val="303072"/>
        <w:sz w:val="14"/>
        <w:szCs w:val="16"/>
      </w:rPr>
      <w:t>tenzovahy</w:t>
    </w:r>
    <w:r w:rsidRPr="006B192A">
      <w:rPr>
        <w:rFonts w:ascii="Tahoma" w:hAnsi="Tahoma" w:cs="Tahoma"/>
        <w:color w:val="303072"/>
        <w:sz w:val="14"/>
        <w:szCs w:val="16"/>
      </w:rPr>
      <w:t>@tenzovahy.cz</w:t>
    </w:r>
    <w:r w:rsidRPr="00701EED">
      <w:rPr>
        <w:rFonts w:ascii="Tahoma" w:hAnsi="Tahoma" w:cs="Tahoma"/>
        <w:color w:val="303072"/>
        <w:sz w:val="14"/>
        <w:szCs w:val="16"/>
      </w:rPr>
      <w:t xml:space="preserve">, </w:t>
    </w:r>
    <w:r w:rsidRPr="006B192A">
      <w:rPr>
        <w:rFonts w:ascii="Tahoma" w:hAnsi="Tahoma" w:cs="Tahoma"/>
        <w:color w:val="303072"/>
        <w:sz w:val="14"/>
        <w:szCs w:val="16"/>
      </w:rPr>
      <w:t>www.tenzovahy.cz</w:t>
    </w:r>
    <w:r>
      <w:rPr>
        <w:rFonts w:ascii="Tahoma" w:hAnsi="Tahoma" w:cs="Tahoma"/>
        <w:color w:val="303072"/>
        <w:sz w:val="14"/>
        <w:szCs w:val="16"/>
      </w:rPr>
      <w:t xml:space="preserve"> IČO: 48393789, DIČ: CZ48393789</w:t>
    </w:r>
  </w:p>
  <w:p w14:paraId="54C0D6F9" w14:textId="77777777" w:rsidR="0099497B" w:rsidRPr="0099497B" w:rsidRDefault="0099497B" w:rsidP="0099497B">
    <w:pPr>
      <w:tabs>
        <w:tab w:val="center" w:pos="4550"/>
        <w:tab w:val="left" w:pos="5818"/>
      </w:tabs>
      <w:ind w:right="260"/>
      <w:rPr>
        <w:rFonts w:ascii="Tahoma" w:hAnsi="Tahoma" w:cs="Tahoma"/>
        <w:color w:val="303072"/>
        <w:sz w:val="14"/>
        <w:szCs w:val="16"/>
      </w:rPr>
    </w:pPr>
    <w:r>
      <w:rPr>
        <w:rFonts w:ascii="Tahoma" w:hAnsi="Tahoma" w:cs="Tahoma"/>
        <w:color w:val="303072"/>
        <w:sz w:val="14"/>
        <w:szCs w:val="16"/>
      </w:rPr>
      <w:tab/>
    </w:r>
    <w:r w:rsidRPr="00727E96">
      <w:rPr>
        <w:rFonts w:ascii="Tahoma" w:hAnsi="Tahoma" w:cs="Tahoma"/>
        <w:color w:val="303072"/>
        <w:sz w:val="14"/>
        <w:szCs w:val="16"/>
      </w:rPr>
      <w:fldChar w:fldCharType="begin"/>
    </w:r>
    <w:r w:rsidRPr="00727E96">
      <w:rPr>
        <w:rFonts w:ascii="Tahoma" w:hAnsi="Tahoma" w:cs="Tahoma"/>
        <w:color w:val="303072"/>
        <w:sz w:val="14"/>
        <w:szCs w:val="16"/>
      </w:rPr>
      <w:instrText>PAGE   \* MERGEFORMAT</w:instrText>
    </w:r>
    <w:r w:rsidRPr="00727E96">
      <w:rPr>
        <w:rFonts w:ascii="Tahoma" w:hAnsi="Tahoma" w:cs="Tahoma"/>
        <w:color w:val="303072"/>
        <w:sz w:val="14"/>
        <w:szCs w:val="16"/>
      </w:rPr>
      <w:fldChar w:fldCharType="separate"/>
    </w:r>
    <w:r w:rsidR="00C71104">
      <w:rPr>
        <w:rFonts w:ascii="Tahoma" w:hAnsi="Tahoma" w:cs="Tahoma"/>
        <w:noProof/>
        <w:color w:val="303072"/>
        <w:sz w:val="14"/>
        <w:szCs w:val="16"/>
      </w:rPr>
      <w:t>1</w:t>
    </w:r>
    <w:r w:rsidRPr="00727E96">
      <w:rPr>
        <w:rFonts w:ascii="Tahoma" w:hAnsi="Tahoma" w:cs="Tahoma"/>
        <w:color w:val="303072"/>
        <w:sz w:val="14"/>
        <w:szCs w:val="16"/>
      </w:rPr>
      <w:fldChar w:fldCharType="end"/>
    </w:r>
    <w:r w:rsidRPr="00727E96">
      <w:rPr>
        <w:rFonts w:ascii="Tahoma" w:hAnsi="Tahoma" w:cs="Tahoma"/>
        <w:color w:val="303072"/>
        <w:sz w:val="14"/>
        <w:szCs w:val="16"/>
      </w:rPr>
      <w:t xml:space="preserve"> / </w:t>
    </w:r>
    <w:r w:rsidRPr="00727E96">
      <w:rPr>
        <w:rFonts w:ascii="Tahoma" w:hAnsi="Tahoma" w:cs="Tahoma"/>
        <w:color w:val="303072"/>
        <w:sz w:val="14"/>
        <w:szCs w:val="16"/>
      </w:rPr>
      <w:fldChar w:fldCharType="begin"/>
    </w:r>
    <w:r w:rsidRPr="00727E96">
      <w:rPr>
        <w:rFonts w:ascii="Tahoma" w:hAnsi="Tahoma" w:cs="Tahoma"/>
        <w:color w:val="303072"/>
        <w:sz w:val="14"/>
        <w:szCs w:val="16"/>
      </w:rPr>
      <w:instrText>NUMPAGES  \* Arabic  \* MERGEFORMAT</w:instrText>
    </w:r>
    <w:r w:rsidRPr="00727E96">
      <w:rPr>
        <w:rFonts w:ascii="Tahoma" w:hAnsi="Tahoma" w:cs="Tahoma"/>
        <w:color w:val="303072"/>
        <w:sz w:val="14"/>
        <w:szCs w:val="16"/>
      </w:rPr>
      <w:fldChar w:fldCharType="separate"/>
    </w:r>
    <w:r w:rsidR="00C71104">
      <w:rPr>
        <w:rFonts w:ascii="Tahoma" w:hAnsi="Tahoma" w:cs="Tahoma"/>
        <w:noProof/>
        <w:color w:val="303072"/>
        <w:sz w:val="14"/>
        <w:szCs w:val="16"/>
      </w:rPr>
      <w:t>1</w:t>
    </w:r>
    <w:r w:rsidRPr="00727E96">
      <w:rPr>
        <w:rFonts w:ascii="Tahoma" w:hAnsi="Tahoma" w:cs="Tahoma"/>
        <w:color w:val="303072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3C0F9" w14:textId="77777777" w:rsidR="00584BF0" w:rsidRDefault="00584BF0" w:rsidP="0099497B">
      <w:pPr>
        <w:spacing w:after="0" w:line="240" w:lineRule="auto"/>
      </w:pPr>
      <w:r>
        <w:separator/>
      </w:r>
    </w:p>
  </w:footnote>
  <w:footnote w:type="continuationSeparator" w:id="0">
    <w:p w14:paraId="1DED398A" w14:textId="77777777" w:rsidR="00584BF0" w:rsidRDefault="00584BF0" w:rsidP="0099497B">
      <w:pPr>
        <w:spacing w:after="0" w:line="240" w:lineRule="auto"/>
      </w:pPr>
      <w:r>
        <w:continuationSeparator/>
      </w:r>
    </w:p>
  </w:footnote>
  <w:footnote w:type="continuationNotice" w:id="1">
    <w:p w14:paraId="18BB59E6" w14:textId="77777777" w:rsidR="00584BF0" w:rsidRDefault="00584B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E2D68" w14:textId="77777777" w:rsidR="0099497B" w:rsidRPr="00F26053" w:rsidRDefault="0099497B" w:rsidP="0099497B">
    <w:pPr>
      <w:pStyle w:val="Zhlav"/>
      <w:spacing w:before="540"/>
      <w:jc w:val="right"/>
      <w:rPr>
        <w:b/>
        <w:color w:val="1C2779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D1FE7F" wp14:editId="7F1D2BA5">
          <wp:simplePos x="0" y="0"/>
          <wp:positionH relativeFrom="column">
            <wp:posOffset>0</wp:posOffset>
          </wp:positionH>
          <wp:positionV relativeFrom="paragraph">
            <wp:posOffset>-100330</wp:posOffset>
          </wp:positionV>
          <wp:extent cx="431800" cy="612140"/>
          <wp:effectExtent l="0" t="0" r="6350" b="0"/>
          <wp:wrapTight wrapText="bothSides">
            <wp:wrapPolygon edited="0">
              <wp:start x="0" y="0"/>
              <wp:lineTo x="0" y="17477"/>
              <wp:lineTo x="8576" y="20838"/>
              <wp:lineTo x="12388" y="20838"/>
              <wp:lineTo x="20965" y="16805"/>
              <wp:lineTo x="20965" y="0"/>
              <wp:lineTo x="0" y="0"/>
            </wp:wrapPolygon>
          </wp:wrapTight>
          <wp:docPr id="3" name="obrázek 2" descr="logo 2016 inverzní ve vizuálním sty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2016 inverzní ve vizuálním sty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053">
      <w:rPr>
        <w:b/>
        <w:color w:val="1C2779"/>
      </w:rPr>
      <w:t xml:space="preserve">TENZOVÁHY, s.r.o. – </w:t>
    </w:r>
    <w:r>
      <w:rPr>
        <w:b/>
        <w:color w:val="1C2779"/>
      </w:rPr>
      <w:t>s</w:t>
    </w:r>
    <w:r w:rsidRPr="00F26053">
      <w:rPr>
        <w:b/>
        <w:color w:val="1C2779"/>
      </w:rPr>
      <w:t>ystémy vážení pro dopravu a průmysl</w:t>
    </w:r>
  </w:p>
  <w:p w14:paraId="0DE0A1F6" w14:textId="77777777" w:rsidR="0099497B" w:rsidRPr="0099497B" w:rsidRDefault="00C71104" w:rsidP="0099497B">
    <w:pPr>
      <w:pStyle w:val="Zhlav"/>
      <w:tabs>
        <w:tab w:val="clear" w:pos="4536"/>
      </w:tabs>
      <w:spacing w:after="240"/>
      <w:jc w:val="right"/>
      <w:rPr>
        <w:b/>
        <w:color w:val="1C2779"/>
      </w:rPr>
    </w:pPr>
    <w:r>
      <w:rPr>
        <w:b/>
        <w:color w:val="1C2779"/>
      </w:rPr>
      <w:pict w14:anchorId="1D204D28">
        <v:rect id="_x0000_i1025" style="width:453.5pt;height:1pt" o:hralign="center" o:hrstd="t" o:hrnoshade="t" o:hr="t" fillcolor="#303072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8FE"/>
    <w:multiLevelType w:val="hybridMultilevel"/>
    <w:tmpl w:val="89EEDC9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52BC9"/>
    <w:multiLevelType w:val="hybridMultilevel"/>
    <w:tmpl w:val="D32AAB1E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49DA"/>
    <w:multiLevelType w:val="hybridMultilevel"/>
    <w:tmpl w:val="65D4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4E2D"/>
    <w:multiLevelType w:val="hybridMultilevel"/>
    <w:tmpl w:val="A42A6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141C"/>
    <w:multiLevelType w:val="hybridMultilevel"/>
    <w:tmpl w:val="7B76C6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73D5F"/>
    <w:multiLevelType w:val="hybridMultilevel"/>
    <w:tmpl w:val="503A25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4E41"/>
    <w:multiLevelType w:val="hybridMultilevel"/>
    <w:tmpl w:val="A17ED8B8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4767"/>
    <w:multiLevelType w:val="hybridMultilevel"/>
    <w:tmpl w:val="264A42E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E43E7"/>
    <w:multiLevelType w:val="hybridMultilevel"/>
    <w:tmpl w:val="53FE95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41A61C3"/>
    <w:multiLevelType w:val="hybridMultilevel"/>
    <w:tmpl w:val="62D4E144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84DF5"/>
    <w:multiLevelType w:val="hybridMultilevel"/>
    <w:tmpl w:val="10001F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4D08A6"/>
    <w:multiLevelType w:val="hybridMultilevel"/>
    <w:tmpl w:val="DBA849E4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7318"/>
    <w:multiLevelType w:val="hybridMultilevel"/>
    <w:tmpl w:val="60C2506C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7015E"/>
    <w:multiLevelType w:val="hybridMultilevel"/>
    <w:tmpl w:val="BD4814BC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61295"/>
    <w:multiLevelType w:val="hybridMultilevel"/>
    <w:tmpl w:val="11B82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7F8"/>
    <w:multiLevelType w:val="hybridMultilevel"/>
    <w:tmpl w:val="702CB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A5AED"/>
    <w:multiLevelType w:val="hybridMultilevel"/>
    <w:tmpl w:val="AC687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82071"/>
    <w:multiLevelType w:val="hybridMultilevel"/>
    <w:tmpl w:val="415A84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288"/>
    <w:multiLevelType w:val="hybridMultilevel"/>
    <w:tmpl w:val="7720A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ECD"/>
    <w:multiLevelType w:val="hybridMultilevel"/>
    <w:tmpl w:val="8C728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75AC1"/>
    <w:multiLevelType w:val="hybridMultilevel"/>
    <w:tmpl w:val="CB7CDDB0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426E"/>
    <w:multiLevelType w:val="hybridMultilevel"/>
    <w:tmpl w:val="05387D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C390E"/>
    <w:multiLevelType w:val="hybridMultilevel"/>
    <w:tmpl w:val="35F0B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67B63"/>
    <w:multiLevelType w:val="hybridMultilevel"/>
    <w:tmpl w:val="CB96D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05E4D"/>
    <w:multiLevelType w:val="hybridMultilevel"/>
    <w:tmpl w:val="E7621A56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30272"/>
    <w:multiLevelType w:val="hybridMultilevel"/>
    <w:tmpl w:val="165C4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34869"/>
    <w:multiLevelType w:val="hybridMultilevel"/>
    <w:tmpl w:val="418E3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76014"/>
    <w:multiLevelType w:val="hybridMultilevel"/>
    <w:tmpl w:val="4CB65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8357F"/>
    <w:multiLevelType w:val="hybridMultilevel"/>
    <w:tmpl w:val="F1423512"/>
    <w:lvl w:ilvl="0" w:tplc="B48E1F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AB01A2"/>
    <w:multiLevelType w:val="hybridMultilevel"/>
    <w:tmpl w:val="C5249D16"/>
    <w:lvl w:ilvl="0" w:tplc="8CFAF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778CA"/>
    <w:multiLevelType w:val="hybridMultilevel"/>
    <w:tmpl w:val="79FAF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E762F"/>
    <w:multiLevelType w:val="hybridMultilevel"/>
    <w:tmpl w:val="A5B8EF94"/>
    <w:lvl w:ilvl="0" w:tplc="147AF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7310E"/>
    <w:multiLevelType w:val="hybridMultilevel"/>
    <w:tmpl w:val="4394E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55E30"/>
    <w:multiLevelType w:val="hybridMultilevel"/>
    <w:tmpl w:val="486EF94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294FA3"/>
    <w:multiLevelType w:val="hybridMultilevel"/>
    <w:tmpl w:val="D0EEB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914EF"/>
    <w:multiLevelType w:val="hybridMultilevel"/>
    <w:tmpl w:val="7586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D19EC"/>
    <w:multiLevelType w:val="hybridMultilevel"/>
    <w:tmpl w:val="2CF4E8A2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F7BB8"/>
    <w:multiLevelType w:val="hybridMultilevel"/>
    <w:tmpl w:val="1A188D92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17FF3"/>
    <w:multiLevelType w:val="hybridMultilevel"/>
    <w:tmpl w:val="D25CA834"/>
    <w:lvl w:ilvl="0" w:tplc="3BFED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609D7"/>
    <w:multiLevelType w:val="hybridMultilevel"/>
    <w:tmpl w:val="3C76F8C6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D24CA"/>
    <w:multiLevelType w:val="hybridMultilevel"/>
    <w:tmpl w:val="A078B2FC"/>
    <w:lvl w:ilvl="0" w:tplc="EAA44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55613"/>
    <w:multiLevelType w:val="hybridMultilevel"/>
    <w:tmpl w:val="CED2D5FC"/>
    <w:lvl w:ilvl="0" w:tplc="C49E8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FF5C5A"/>
    <w:multiLevelType w:val="hybridMultilevel"/>
    <w:tmpl w:val="FD64AE5A"/>
    <w:lvl w:ilvl="0" w:tplc="EAA44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D4B95"/>
    <w:multiLevelType w:val="hybridMultilevel"/>
    <w:tmpl w:val="C6A416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68035B"/>
    <w:multiLevelType w:val="hybridMultilevel"/>
    <w:tmpl w:val="B09021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E3254E0"/>
    <w:multiLevelType w:val="hybridMultilevel"/>
    <w:tmpl w:val="2026A8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975B8"/>
    <w:multiLevelType w:val="hybridMultilevel"/>
    <w:tmpl w:val="E4BEE5AA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56A09"/>
    <w:multiLevelType w:val="hybridMultilevel"/>
    <w:tmpl w:val="64D237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6EBF"/>
    <w:multiLevelType w:val="hybridMultilevel"/>
    <w:tmpl w:val="E7D68DBC"/>
    <w:lvl w:ilvl="0" w:tplc="B48E1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CF32C7"/>
    <w:multiLevelType w:val="hybridMultilevel"/>
    <w:tmpl w:val="985EF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41"/>
  </w:num>
  <w:num w:numId="4">
    <w:abstractNumId w:val="38"/>
  </w:num>
  <w:num w:numId="5">
    <w:abstractNumId w:val="33"/>
  </w:num>
  <w:num w:numId="6">
    <w:abstractNumId w:val="17"/>
  </w:num>
  <w:num w:numId="7">
    <w:abstractNumId w:val="15"/>
  </w:num>
  <w:num w:numId="8">
    <w:abstractNumId w:val="26"/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40"/>
  </w:num>
  <w:num w:numId="13">
    <w:abstractNumId w:val="22"/>
  </w:num>
  <w:num w:numId="14">
    <w:abstractNumId w:val="4"/>
  </w:num>
  <w:num w:numId="15">
    <w:abstractNumId w:val="9"/>
  </w:num>
  <w:num w:numId="16">
    <w:abstractNumId w:val="42"/>
  </w:num>
  <w:num w:numId="17">
    <w:abstractNumId w:val="44"/>
  </w:num>
  <w:num w:numId="18">
    <w:abstractNumId w:val="7"/>
  </w:num>
  <w:num w:numId="19">
    <w:abstractNumId w:val="47"/>
  </w:num>
  <w:num w:numId="20">
    <w:abstractNumId w:val="10"/>
  </w:num>
  <w:num w:numId="21">
    <w:abstractNumId w:val="5"/>
  </w:num>
  <w:num w:numId="22">
    <w:abstractNumId w:val="25"/>
  </w:num>
  <w:num w:numId="23">
    <w:abstractNumId w:val="45"/>
  </w:num>
  <w:num w:numId="24">
    <w:abstractNumId w:val="18"/>
  </w:num>
  <w:num w:numId="25">
    <w:abstractNumId w:val="34"/>
  </w:num>
  <w:num w:numId="26">
    <w:abstractNumId w:val="3"/>
  </w:num>
  <w:num w:numId="27">
    <w:abstractNumId w:val="27"/>
  </w:num>
  <w:num w:numId="28">
    <w:abstractNumId w:val="24"/>
  </w:num>
  <w:num w:numId="29">
    <w:abstractNumId w:val="14"/>
  </w:num>
  <w:num w:numId="30">
    <w:abstractNumId w:val="30"/>
  </w:num>
  <w:num w:numId="31">
    <w:abstractNumId w:val="43"/>
  </w:num>
  <w:num w:numId="32">
    <w:abstractNumId w:val="32"/>
  </w:num>
  <w:num w:numId="33">
    <w:abstractNumId w:val="23"/>
  </w:num>
  <w:num w:numId="34">
    <w:abstractNumId w:val="35"/>
  </w:num>
  <w:num w:numId="35">
    <w:abstractNumId w:val="13"/>
  </w:num>
  <w:num w:numId="36">
    <w:abstractNumId w:val="46"/>
  </w:num>
  <w:num w:numId="37">
    <w:abstractNumId w:val="37"/>
  </w:num>
  <w:num w:numId="38">
    <w:abstractNumId w:val="1"/>
  </w:num>
  <w:num w:numId="39">
    <w:abstractNumId w:val="36"/>
  </w:num>
  <w:num w:numId="40">
    <w:abstractNumId w:val="39"/>
  </w:num>
  <w:num w:numId="41">
    <w:abstractNumId w:val="28"/>
  </w:num>
  <w:num w:numId="42">
    <w:abstractNumId w:val="6"/>
  </w:num>
  <w:num w:numId="43">
    <w:abstractNumId w:val="48"/>
  </w:num>
  <w:num w:numId="44">
    <w:abstractNumId w:val="20"/>
  </w:num>
  <w:num w:numId="45">
    <w:abstractNumId w:val="11"/>
  </w:num>
  <w:num w:numId="46">
    <w:abstractNumId w:val="12"/>
  </w:num>
  <w:num w:numId="47">
    <w:abstractNumId w:val="21"/>
  </w:num>
  <w:num w:numId="48">
    <w:abstractNumId w:val="8"/>
  </w:num>
  <w:num w:numId="49">
    <w:abstractNumId w:val="1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19"/>
    <w:rsid w:val="000060F6"/>
    <w:rsid w:val="00007ABE"/>
    <w:rsid w:val="00013A8A"/>
    <w:rsid w:val="00030BD6"/>
    <w:rsid w:val="00030E42"/>
    <w:rsid w:val="00031EF5"/>
    <w:rsid w:val="00032FB3"/>
    <w:rsid w:val="000330EB"/>
    <w:rsid w:val="000357D6"/>
    <w:rsid w:val="00037B75"/>
    <w:rsid w:val="00037C95"/>
    <w:rsid w:val="0004217A"/>
    <w:rsid w:val="000525D7"/>
    <w:rsid w:val="00053CC2"/>
    <w:rsid w:val="00056645"/>
    <w:rsid w:val="00057370"/>
    <w:rsid w:val="0006512F"/>
    <w:rsid w:val="00076F2E"/>
    <w:rsid w:val="000833F2"/>
    <w:rsid w:val="00090E07"/>
    <w:rsid w:val="00096790"/>
    <w:rsid w:val="000A730D"/>
    <w:rsid w:val="000D0C31"/>
    <w:rsid w:val="000D1BCE"/>
    <w:rsid w:val="000D5E2E"/>
    <w:rsid w:val="000E044E"/>
    <w:rsid w:val="000E06E8"/>
    <w:rsid w:val="000E1AB1"/>
    <w:rsid w:val="000E3FB3"/>
    <w:rsid w:val="000F017C"/>
    <w:rsid w:val="000F547B"/>
    <w:rsid w:val="00101731"/>
    <w:rsid w:val="001037A2"/>
    <w:rsid w:val="00103F3C"/>
    <w:rsid w:val="001065DD"/>
    <w:rsid w:val="00112508"/>
    <w:rsid w:val="001141D5"/>
    <w:rsid w:val="00115A79"/>
    <w:rsid w:val="00116B81"/>
    <w:rsid w:val="00117385"/>
    <w:rsid w:val="00122B90"/>
    <w:rsid w:val="00125D02"/>
    <w:rsid w:val="001277C0"/>
    <w:rsid w:val="00135E82"/>
    <w:rsid w:val="001408BD"/>
    <w:rsid w:val="00141609"/>
    <w:rsid w:val="001456D8"/>
    <w:rsid w:val="00147371"/>
    <w:rsid w:val="00162A2B"/>
    <w:rsid w:val="00173861"/>
    <w:rsid w:val="0017443F"/>
    <w:rsid w:val="0017658E"/>
    <w:rsid w:val="0018198A"/>
    <w:rsid w:val="00182474"/>
    <w:rsid w:val="00184B28"/>
    <w:rsid w:val="001859C7"/>
    <w:rsid w:val="00185F84"/>
    <w:rsid w:val="00190F53"/>
    <w:rsid w:val="00197A3C"/>
    <w:rsid w:val="001A20E3"/>
    <w:rsid w:val="001A3C92"/>
    <w:rsid w:val="001A489A"/>
    <w:rsid w:val="001B07AC"/>
    <w:rsid w:val="001B20C2"/>
    <w:rsid w:val="001B355E"/>
    <w:rsid w:val="001B7411"/>
    <w:rsid w:val="001C2897"/>
    <w:rsid w:val="001C2B77"/>
    <w:rsid w:val="001D68C1"/>
    <w:rsid w:val="001E5118"/>
    <w:rsid w:val="001E5CD5"/>
    <w:rsid w:val="001F190F"/>
    <w:rsid w:val="001F2822"/>
    <w:rsid w:val="001F59ED"/>
    <w:rsid w:val="00200B92"/>
    <w:rsid w:val="00200E04"/>
    <w:rsid w:val="00203B86"/>
    <w:rsid w:val="00213E98"/>
    <w:rsid w:val="002342B0"/>
    <w:rsid w:val="002373A5"/>
    <w:rsid w:val="0024562A"/>
    <w:rsid w:val="002655EB"/>
    <w:rsid w:val="002743B5"/>
    <w:rsid w:val="002743C1"/>
    <w:rsid w:val="002769F9"/>
    <w:rsid w:val="00280848"/>
    <w:rsid w:val="002A0101"/>
    <w:rsid w:val="002B6EAD"/>
    <w:rsid w:val="002B7064"/>
    <w:rsid w:val="002C4B08"/>
    <w:rsid w:val="002C7DF7"/>
    <w:rsid w:val="002D11AF"/>
    <w:rsid w:val="002E0EE8"/>
    <w:rsid w:val="002E6548"/>
    <w:rsid w:val="00306B9B"/>
    <w:rsid w:val="0033301E"/>
    <w:rsid w:val="003340CA"/>
    <w:rsid w:val="00341044"/>
    <w:rsid w:val="00346823"/>
    <w:rsid w:val="0035020C"/>
    <w:rsid w:val="0035695B"/>
    <w:rsid w:val="00356F56"/>
    <w:rsid w:val="00361FB9"/>
    <w:rsid w:val="00363545"/>
    <w:rsid w:val="00366385"/>
    <w:rsid w:val="00371635"/>
    <w:rsid w:val="003731A1"/>
    <w:rsid w:val="0037338B"/>
    <w:rsid w:val="0038542D"/>
    <w:rsid w:val="003A27BC"/>
    <w:rsid w:val="003A3FA0"/>
    <w:rsid w:val="003A4FF4"/>
    <w:rsid w:val="003A7611"/>
    <w:rsid w:val="003A7CE0"/>
    <w:rsid w:val="003B0DDC"/>
    <w:rsid w:val="003B32C9"/>
    <w:rsid w:val="003B657D"/>
    <w:rsid w:val="003B721B"/>
    <w:rsid w:val="003C029F"/>
    <w:rsid w:val="003C4224"/>
    <w:rsid w:val="003D18D3"/>
    <w:rsid w:val="003D56C1"/>
    <w:rsid w:val="003F4D32"/>
    <w:rsid w:val="00400E13"/>
    <w:rsid w:val="004011F8"/>
    <w:rsid w:val="00401C89"/>
    <w:rsid w:val="0041361F"/>
    <w:rsid w:val="00415CED"/>
    <w:rsid w:val="004237EE"/>
    <w:rsid w:val="00425E0E"/>
    <w:rsid w:val="004331B0"/>
    <w:rsid w:val="00442820"/>
    <w:rsid w:val="00443F43"/>
    <w:rsid w:val="004473C0"/>
    <w:rsid w:val="00451A1A"/>
    <w:rsid w:val="004537E6"/>
    <w:rsid w:val="00460291"/>
    <w:rsid w:val="0046040A"/>
    <w:rsid w:val="00465641"/>
    <w:rsid w:val="004761D2"/>
    <w:rsid w:val="004802B0"/>
    <w:rsid w:val="00481DB1"/>
    <w:rsid w:val="00484D77"/>
    <w:rsid w:val="00484DA2"/>
    <w:rsid w:val="00487841"/>
    <w:rsid w:val="00490C9B"/>
    <w:rsid w:val="004911BB"/>
    <w:rsid w:val="0049579B"/>
    <w:rsid w:val="004A0439"/>
    <w:rsid w:val="004A0D3D"/>
    <w:rsid w:val="004A26DC"/>
    <w:rsid w:val="004A6702"/>
    <w:rsid w:val="004B0C11"/>
    <w:rsid w:val="004B31C4"/>
    <w:rsid w:val="004D581A"/>
    <w:rsid w:val="004E27F2"/>
    <w:rsid w:val="004E4B12"/>
    <w:rsid w:val="004F1E5E"/>
    <w:rsid w:val="004F6301"/>
    <w:rsid w:val="004F765E"/>
    <w:rsid w:val="00502B0E"/>
    <w:rsid w:val="005205B1"/>
    <w:rsid w:val="00523890"/>
    <w:rsid w:val="00526FEF"/>
    <w:rsid w:val="00527508"/>
    <w:rsid w:val="00531A4B"/>
    <w:rsid w:val="005420E0"/>
    <w:rsid w:val="00544F64"/>
    <w:rsid w:val="00547BE9"/>
    <w:rsid w:val="00547D46"/>
    <w:rsid w:val="00550034"/>
    <w:rsid w:val="00550627"/>
    <w:rsid w:val="00551B10"/>
    <w:rsid w:val="005524BB"/>
    <w:rsid w:val="005559DB"/>
    <w:rsid w:val="0055709C"/>
    <w:rsid w:val="00564248"/>
    <w:rsid w:val="0056536B"/>
    <w:rsid w:val="005749FC"/>
    <w:rsid w:val="00580C54"/>
    <w:rsid w:val="005838C0"/>
    <w:rsid w:val="005845BF"/>
    <w:rsid w:val="00584BF0"/>
    <w:rsid w:val="0059341C"/>
    <w:rsid w:val="0059473D"/>
    <w:rsid w:val="00596D1F"/>
    <w:rsid w:val="005B18E6"/>
    <w:rsid w:val="005E4D9F"/>
    <w:rsid w:val="005E4F0F"/>
    <w:rsid w:val="005E7AC5"/>
    <w:rsid w:val="005F5281"/>
    <w:rsid w:val="005F58C1"/>
    <w:rsid w:val="0060312F"/>
    <w:rsid w:val="00615C8D"/>
    <w:rsid w:val="0062620A"/>
    <w:rsid w:val="00630227"/>
    <w:rsid w:val="00630298"/>
    <w:rsid w:val="006329BA"/>
    <w:rsid w:val="00635724"/>
    <w:rsid w:val="00641693"/>
    <w:rsid w:val="00641C5F"/>
    <w:rsid w:val="00646C1C"/>
    <w:rsid w:val="00653EBA"/>
    <w:rsid w:val="006549D0"/>
    <w:rsid w:val="006577E3"/>
    <w:rsid w:val="00662819"/>
    <w:rsid w:val="006631EA"/>
    <w:rsid w:val="00671E75"/>
    <w:rsid w:val="006811BF"/>
    <w:rsid w:val="0069093E"/>
    <w:rsid w:val="00696D46"/>
    <w:rsid w:val="006A1197"/>
    <w:rsid w:val="006A17E7"/>
    <w:rsid w:val="006A392E"/>
    <w:rsid w:val="006A45FE"/>
    <w:rsid w:val="006A50F1"/>
    <w:rsid w:val="006B0E82"/>
    <w:rsid w:val="006C38A5"/>
    <w:rsid w:val="006D1E1D"/>
    <w:rsid w:val="006D324C"/>
    <w:rsid w:val="006D5479"/>
    <w:rsid w:val="006D5F25"/>
    <w:rsid w:val="006E6770"/>
    <w:rsid w:val="006E6C50"/>
    <w:rsid w:val="006F0F6A"/>
    <w:rsid w:val="006F6BDD"/>
    <w:rsid w:val="006F6D90"/>
    <w:rsid w:val="0070470F"/>
    <w:rsid w:val="00704E72"/>
    <w:rsid w:val="007059DF"/>
    <w:rsid w:val="007131A7"/>
    <w:rsid w:val="007154C1"/>
    <w:rsid w:val="00720ECD"/>
    <w:rsid w:val="00722A30"/>
    <w:rsid w:val="007255CC"/>
    <w:rsid w:val="00726768"/>
    <w:rsid w:val="007268D3"/>
    <w:rsid w:val="00726ED2"/>
    <w:rsid w:val="00740A24"/>
    <w:rsid w:val="00743FC1"/>
    <w:rsid w:val="00744E3B"/>
    <w:rsid w:val="00746DBF"/>
    <w:rsid w:val="00753EAA"/>
    <w:rsid w:val="00755BFA"/>
    <w:rsid w:val="00760DB3"/>
    <w:rsid w:val="007622D3"/>
    <w:rsid w:val="00787F48"/>
    <w:rsid w:val="00795424"/>
    <w:rsid w:val="00796C3D"/>
    <w:rsid w:val="00796DDD"/>
    <w:rsid w:val="007A22CB"/>
    <w:rsid w:val="007A65BA"/>
    <w:rsid w:val="007C693A"/>
    <w:rsid w:val="007C7BF9"/>
    <w:rsid w:val="007D0A1A"/>
    <w:rsid w:val="007D3C52"/>
    <w:rsid w:val="007D4274"/>
    <w:rsid w:val="007E3F60"/>
    <w:rsid w:val="007E466F"/>
    <w:rsid w:val="007F2390"/>
    <w:rsid w:val="007F2E84"/>
    <w:rsid w:val="007F595D"/>
    <w:rsid w:val="008006EF"/>
    <w:rsid w:val="00806A83"/>
    <w:rsid w:val="00810C24"/>
    <w:rsid w:val="0082272B"/>
    <w:rsid w:val="0082368F"/>
    <w:rsid w:val="008346CA"/>
    <w:rsid w:val="008351B4"/>
    <w:rsid w:val="0084639E"/>
    <w:rsid w:val="00873271"/>
    <w:rsid w:val="0087589F"/>
    <w:rsid w:val="00895E19"/>
    <w:rsid w:val="008A02C4"/>
    <w:rsid w:val="008C0183"/>
    <w:rsid w:val="008C5692"/>
    <w:rsid w:val="008C7463"/>
    <w:rsid w:val="008D02B8"/>
    <w:rsid w:val="008D1B51"/>
    <w:rsid w:val="008D531D"/>
    <w:rsid w:val="008D7925"/>
    <w:rsid w:val="008E0B60"/>
    <w:rsid w:val="008F1799"/>
    <w:rsid w:val="008F1C87"/>
    <w:rsid w:val="008F4DE0"/>
    <w:rsid w:val="00900697"/>
    <w:rsid w:val="00902B56"/>
    <w:rsid w:val="00911206"/>
    <w:rsid w:val="00922487"/>
    <w:rsid w:val="009253EC"/>
    <w:rsid w:val="00926B96"/>
    <w:rsid w:val="009272A9"/>
    <w:rsid w:val="009327E3"/>
    <w:rsid w:val="00935C6B"/>
    <w:rsid w:val="009507A2"/>
    <w:rsid w:val="00952BE9"/>
    <w:rsid w:val="00953568"/>
    <w:rsid w:val="00955BE9"/>
    <w:rsid w:val="0095797C"/>
    <w:rsid w:val="00957C20"/>
    <w:rsid w:val="00960B42"/>
    <w:rsid w:val="009866D6"/>
    <w:rsid w:val="00986ECB"/>
    <w:rsid w:val="009871B4"/>
    <w:rsid w:val="009877F6"/>
    <w:rsid w:val="0099497B"/>
    <w:rsid w:val="009B34A2"/>
    <w:rsid w:val="009D4340"/>
    <w:rsid w:val="009E04CF"/>
    <w:rsid w:val="009E1BCE"/>
    <w:rsid w:val="009E478A"/>
    <w:rsid w:val="009E4DEB"/>
    <w:rsid w:val="009E720D"/>
    <w:rsid w:val="009F0B84"/>
    <w:rsid w:val="009F1274"/>
    <w:rsid w:val="00A02B96"/>
    <w:rsid w:val="00A108B5"/>
    <w:rsid w:val="00A108EB"/>
    <w:rsid w:val="00A15470"/>
    <w:rsid w:val="00A16A52"/>
    <w:rsid w:val="00A2682F"/>
    <w:rsid w:val="00A27F20"/>
    <w:rsid w:val="00A35208"/>
    <w:rsid w:val="00A3543C"/>
    <w:rsid w:val="00A47EE6"/>
    <w:rsid w:val="00A55567"/>
    <w:rsid w:val="00A621D7"/>
    <w:rsid w:val="00A655BB"/>
    <w:rsid w:val="00A67AA5"/>
    <w:rsid w:val="00A70A32"/>
    <w:rsid w:val="00A7212A"/>
    <w:rsid w:val="00A8351D"/>
    <w:rsid w:val="00A83B89"/>
    <w:rsid w:val="00A84A25"/>
    <w:rsid w:val="00A93E1A"/>
    <w:rsid w:val="00A93E78"/>
    <w:rsid w:val="00A9592A"/>
    <w:rsid w:val="00AA4DBD"/>
    <w:rsid w:val="00AB1790"/>
    <w:rsid w:val="00AB387E"/>
    <w:rsid w:val="00AB6E0E"/>
    <w:rsid w:val="00AC260D"/>
    <w:rsid w:val="00AD31DF"/>
    <w:rsid w:val="00AD3AD6"/>
    <w:rsid w:val="00AD3CE9"/>
    <w:rsid w:val="00AD46D1"/>
    <w:rsid w:val="00AD4EA2"/>
    <w:rsid w:val="00AD6750"/>
    <w:rsid w:val="00AD7CDD"/>
    <w:rsid w:val="00AD7E3D"/>
    <w:rsid w:val="00AE13AF"/>
    <w:rsid w:val="00AE3732"/>
    <w:rsid w:val="00AE6CD4"/>
    <w:rsid w:val="00AE754D"/>
    <w:rsid w:val="00AF1D0E"/>
    <w:rsid w:val="00AF3839"/>
    <w:rsid w:val="00B04E79"/>
    <w:rsid w:val="00B24873"/>
    <w:rsid w:val="00B27B8D"/>
    <w:rsid w:val="00B427F3"/>
    <w:rsid w:val="00B50962"/>
    <w:rsid w:val="00B628C4"/>
    <w:rsid w:val="00B64068"/>
    <w:rsid w:val="00B67C03"/>
    <w:rsid w:val="00B8304B"/>
    <w:rsid w:val="00B873B2"/>
    <w:rsid w:val="00B87DE3"/>
    <w:rsid w:val="00BA5B7B"/>
    <w:rsid w:val="00BA723E"/>
    <w:rsid w:val="00BB0D11"/>
    <w:rsid w:val="00BB4012"/>
    <w:rsid w:val="00BB45B3"/>
    <w:rsid w:val="00BC52E8"/>
    <w:rsid w:val="00BD58D6"/>
    <w:rsid w:val="00BE03D3"/>
    <w:rsid w:val="00BF13AD"/>
    <w:rsid w:val="00C04035"/>
    <w:rsid w:val="00C04EC4"/>
    <w:rsid w:val="00C1446A"/>
    <w:rsid w:val="00C31060"/>
    <w:rsid w:val="00C31AA5"/>
    <w:rsid w:val="00C32DF3"/>
    <w:rsid w:val="00C37357"/>
    <w:rsid w:val="00C4491B"/>
    <w:rsid w:val="00C53723"/>
    <w:rsid w:val="00C6597C"/>
    <w:rsid w:val="00C71027"/>
    <w:rsid w:val="00C71104"/>
    <w:rsid w:val="00C71824"/>
    <w:rsid w:val="00C82A4F"/>
    <w:rsid w:val="00C87119"/>
    <w:rsid w:val="00C946EE"/>
    <w:rsid w:val="00CA2D3E"/>
    <w:rsid w:val="00CA55E1"/>
    <w:rsid w:val="00CB3C2E"/>
    <w:rsid w:val="00CB4322"/>
    <w:rsid w:val="00CB497F"/>
    <w:rsid w:val="00CB5339"/>
    <w:rsid w:val="00CB6B7F"/>
    <w:rsid w:val="00CC1B89"/>
    <w:rsid w:val="00CC5555"/>
    <w:rsid w:val="00CD405D"/>
    <w:rsid w:val="00CD541B"/>
    <w:rsid w:val="00CD6AAE"/>
    <w:rsid w:val="00CD7178"/>
    <w:rsid w:val="00CE15FD"/>
    <w:rsid w:val="00CE26CC"/>
    <w:rsid w:val="00CE56FB"/>
    <w:rsid w:val="00CE6046"/>
    <w:rsid w:val="00CF420A"/>
    <w:rsid w:val="00CF6E6C"/>
    <w:rsid w:val="00D006DA"/>
    <w:rsid w:val="00D029C2"/>
    <w:rsid w:val="00D15740"/>
    <w:rsid w:val="00D21F80"/>
    <w:rsid w:val="00D26447"/>
    <w:rsid w:val="00D309C4"/>
    <w:rsid w:val="00D413B5"/>
    <w:rsid w:val="00D476FE"/>
    <w:rsid w:val="00D50568"/>
    <w:rsid w:val="00D5317F"/>
    <w:rsid w:val="00D732AB"/>
    <w:rsid w:val="00D75629"/>
    <w:rsid w:val="00D76899"/>
    <w:rsid w:val="00D831C0"/>
    <w:rsid w:val="00D837F0"/>
    <w:rsid w:val="00D87098"/>
    <w:rsid w:val="00D90B0C"/>
    <w:rsid w:val="00D90F1E"/>
    <w:rsid w:val="00D9135F"/>
    <w:rsid w:val="00D93E06"/>
    <w:rsid w:val="00D96085"/>
    <w:rsid w:val="00DA06AD"/>
    <w:rsid w:val="00DA55C6"/>
    <w:rsid w:val="00DA7305"/>
    <w:rsid w:val="00DB6678"/>
    <w:rsid w:val="00DC1AFE"/>
    <w:rsid w:val="00DC1D41"/>
    <w:rsid w:val="00DD4B7A"/>
    <w:rsid w:val="00DE1EA4"/>
    <w:rsid w:val="00DE32D5"/>
    <w:rsid w:val="00DE5CCA"/>
    <w:rsid w:val="00DF0CA0"/>
    <w:rsid w:val="00DF461D"/>
    <w:rsid w:val="00E0253E"/>
    <w:rsid w:val="00E065BE"/>
    <w:rsid w:val="00E11EB0"/>
    <w:rsid w:val="00E25D08"/>
    <w:rsid w:val="00E305B1"/>
    <w:rsid w:val="00E31714"/>
    <w:rsid w:val="00E31D7B"/>
    <w:rsid w:val="00E32D38"/>
    <w:rsid w:val="00E420E8"/>
    <w:rsid w:val="00E42E41"/>
    <w:rsid w:val="00E475FD"/>
    <w:rsid w:val="00E52706"/>
    <w:rsid w:val="00E7045D"/>
    <w:rsid w:val="00E72692"/>
    <w:rsid w:val="00E74836"/>
    <w:rsid w:val="00E74A8B"/>
    <w:rsid w:val="00E74E98"/>
    <w:rsid w:val="00E90F37"/>
    <w:rsid w:val="00EA0588"/>
    <w:rsid w:val="00EA64BA"/>
    <w:rsid w:val="00EB10E2"/>
    <w:rsid w:val="00EB4818"/>
    <w:rsid w:val="00EB5912"/>
    <w:rsid w:val="00EB7E63"/>
    <w:rsid w:val="00EC1105"/>
    <w:rsid w:val="00ED458D"/>
    <w:rsid w:val="00ED4CCF"/>
    <w:rsid w:val="00EE33AD"/>
    <w:rsid w:val="00EE3C58"/>
    <w:rsid w:val="00EE70E6"/>
    <w:rsid w:val="00EF0990"/>
    <w:rsid w:val="00EF20C2"/>
    <w:rsid w:val="00EF3911"/>
    <w:rsid w:val="00F226AE"/>
    <w:rsid w:val="00F2669B"/>
    <w:rsid w:val="00F33675"/>
    <w:rsid w:val="00F33F5B"/>
    <w:rsid w:val="00F420F5"/>
    <w:rsid w:val="00F4518C"/>
    <w:rsid w:val="00F46D6D"/>
    <w:rsid w:val="00F677D3"/>
    <w:rsid w:val="00F7187B"/>
    <w:rsid w:val="00F74F87"/>
    <w:rsid w:val="00F86DFC"/>
    <w:rsid w:val="00F93080"/>
    <w:rsid w:val="00F941D4"/>
    <w:rsid w:val="00F96269"/>
    <w:rsid w:val="00FA1777"/>
    <w:rsid w:val="00FB0F00"/>
    <w:rsid w:val="00FC0A74"/>
    <w:rsid w:val="00FC1135"/>
    <w:rsid w:val="00FE1048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41872AEC"/>
  <w15:docId w15:val="{8FC4D17D-1321-4B88-901B-93A5610C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97C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96085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eastAsiaTheme="majorEastAsia" w:cstheme="majorBidi"/>
      <w:b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6085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5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281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52BE9"/>
  </w:style>
  <w:style w:type="character" w:styleId="Hypertextovodkaz">
    <w:name w:val="Hyperlink"/>
    <w:semiHidden/>
    <w:unhideWhenUsed/>
    <w:rsid w:val="00952BE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96085"/>
    <w:rPr>
      <w:rFonts w:eastAsiaTheme="majorEastAsia" w:cstheme="majorBidi"/>
      <w:b/>
      <w:sz w:val="40"/>
      <w:szCs w:val="3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8351B4"/>
    <w:pPr>
      <w:overflowPunct w:val="0"/>
      <w:autoSpaceDE w:val="0"/>
      <w:autoSpaceDN w:val="0"/>
      <w:adjustRightInd w:val="0"/>
      <w:spacing w:before="60" w:after="200" w:line="240" w:lineRule="auto"/>
      <w:jc w:val="both"/>
      <w:textAlignment w:val="baseline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cs-CZ"/>
    </w:rPr>
  </w:style>
  <w:style w:type="character" w:customStyle="1" w:styleId="hgkelc">
    <w:name w:val="hgkelc"/>
    <w:basedOn w:val="Standardnpsmoodstavce"/>
    <w:rsid w:val="00C31AA5"/>
  </w:style>
  <w:style w:type="table" w:customStyle="1" w:styleId="Mkatabulky1">
    <w:name w:val="Mřížka tabulky1"/>
    <w:basedOn w:val="Normlntabulka"/>
    <w:next w:val="Mkatabulky"/>
    <w:uiPriority w:val="39"/>
    <w:rsid w:val="00C31AA5"/>
    <w:pPr>
      <w:spacing w:after="0" w:line="240" w:lineRule="auto"/>
    </w:pPr>
    <w:rPr>
      <w:rFonts w:ascii="Arial Unicode MS" w:eastAsiaTheme="minorEastAsia"/>
      <w:lang w:val="en-U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C3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31AA5"/>
    <w:pPr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1AA5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6085"/>
    <w:rPr>
      <w:rFonts w:eastAsiaTheme="majorEastAsia" w:cstheme="majorBidi"/>
      <w:sz w:val="36"/>
      <w:szCs w:val="26"/>
    </w:rPr>
  </w:style>
  <w:style w:type="paragraph" w:styleId="Zhlav">
    <w:name w:val="header"/>
    <w:basedOn w:val="Normln"/>
    <w:link w:val="ZhlavChar"/>
    <w:unhideWhenUsed/>
    <w:rsid w:val="0099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497B"/>
  </w:style>
  <w:style w:type="paragraph" w:styleId="Zpat">
    <w:name w:val="footer"/>
    <w:basedOn w:val="Normln"/>
    <w:link w:val="ZpatChar"/>
    <w:uiPriority w:val="99"/>
    <w:unhideWhenUsed/>
    <w:rsid w:val="0099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97B"/>
  </w:style>
  <w:style w:type="paragraph" w:styleId="Bezmezer">
    <w:name w:val="No Spacing"/>
    <w:uiPriority w:val="1"/>
    <w:qFormat/>
    <w:rsid w:val="00A83B89"/>
    <w:pPr>
      <w:spacing w:after="0" w:line="240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F80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66385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66385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66385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66385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B59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047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7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47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7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196FB6308C54390A8C85CCF6E369C" ma:contentTypeVersion="8" ma:contentTypeDescription="Vytvoří nový dokument" ma:contentTypeScope="" ma:versionID="aa7e7d9c5b7397308cb93e092e27365f">
  <xsd:schema xmlns:xsd="http://www.w3.org/2001/XMLSchema" xmlns:xs="http://www.w3.org/2001/XMLSchema" xmlns:p="http://schemas.microsoft.com/office/2006/metadata/properties" xmlns:ns2="8a6a68cd-50b0-4803-8cce-a015c6264639" targetNamespace="http://schemas.microsoft.com/office/2006/metadata/properties" ma:root="true" ma:fieldsID="4544d1aa5e54f5a31985fbe869c86467" ns2:_="">
    <xsd:import namespace="8a6a68cd-50b0-4803-8cce-a015c6264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68cd-50b0-4803-8cce-a015c6264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CA556-022D-4D2B-B019-AC507FFC3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F73DD-A78A-44F7-9A34-137714E02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a68cd-50b0-4803-8cce-a015c6264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14772-7251-4624-B408-AF05F9BF3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Tenzováhy s.r.o.</dc:creator>
  <cp:lastModifiedBy>Jan Vysloužil</cp:lastModifiedBy>
  <cp:revision>13</cp:revision>
  <dcterms:created xsi:type="dcterms:W3CDTF">2021-09-02T12:08:00Z</dcterms:created>
  <dcterms:modified xsi:type="dcterms:W3CDTF">2021-09-06T06:58:00Z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0x010100D1B196FB6308C54390A8C85CCF6E369C</vt:lpwstr>
  </property>
</Properties>
</file>